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Usou insulina antes do parto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Variável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Não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1,2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Sim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Idade (anos)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32,03 ± 6,12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34,12 ± 5,72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32,00 (28,00, 37,00)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34,00 (31,00, 38,00)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16,00, 46,00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18,00, 47,00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IMC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Até 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 (26,0%)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(11,9%)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 (41,8%)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 (59,3%)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Sobrepeso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 (32,2%)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(28,9%)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N° de gestações anteriores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2,61 ± 1,56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3,19 ± 1,87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2,00 (1,00, 3,00)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3,00 (2,00, 4,00)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1,00, 8,00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1,00, 10,00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Histórico de diabetes na família</w:t>
            </w:r>
            <w:r>
              <w:rPr>
                <w:vertAlign w:val="superscript"/>
                <w:i/>
                <w:rFonts w:ascii="Calibri" w:hAnsi="Calibri"/>
                <w:sz w:val="20"/>
                <w:b w:val="true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 (41,5%)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(27,4%)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Sim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159 (58,5%)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 (72,6%)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Valor do exame de glicemia (mg/dL)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Média ± Desvio Padrão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96,81 ± 5,24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101,16 ± 7,81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Mediana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95,00 (93,00, 99,00)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99,00 (95,00, 106,00)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92,00, 121,00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92,00, 124,00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Gestantes que realizaram o pré-natal entre os anos de 2012 e 2015.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Parentes de primeiro grau.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Fonte de dados: ambulatório de diabetes gestacional do HCFMUSP.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2025-11-02T15:28:42Z</dcterms:created>
  <dcterms:modified xsi:type="dcterms:W3CDTF">2025-11-02T15:28:42Z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