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Storage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Assignment section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§6 Storage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In-memory storage is acceptable. Structure the implementation so that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replacing it with persistent storage would be reasonably straightforward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A database is not required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Chosen strategy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 &amp; adapters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every service talks to storage only through interfaces owned by its Application layer. Each interface has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two implementations, InMemory and MongoDB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chosen by one configuration key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Storage:Provider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The Docker deployment runs on MongoDB; tests run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same contract suite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against both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Diagram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draw.io page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Storage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docs/hld/diagrams/ta9-hld.drawio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The requirement and how we read it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What we built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2.1 Storage interfaces (ports)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2.2 Choosing the store: one configuration key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2.3 MongoDB data model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2.4 Concurrency control in storage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2.5 When the database is down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3. Why this approach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3.1 Why interfaces + two implementations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3.2 Why MongoDB for the persistent store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3.3 Why the Processor stays in memory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3.4 Alternatives considered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4. Limitations and trade-offs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5. How to replace the storage (e.g. PostgreSQL)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Possible improvements for production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7. Tests for this section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7.1 What is verified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7.2 Automated tests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7.3 Manual tests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The requirement and how we read it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The assignment accepts in-memory storage and asks only that a persistent store be easy to plug in later. We went one step further: the persistent store is </w:t>
      </w:r>
      <w:r>
        <w:rPr>
          <w:rFonts w:ascii="Calibri" w:cs="Calibri" w:eastAsia="Calibri" w:hAnsi="Calibri"/>
          <w:b/>
          <w:bCs/>
        </w:rPr>
        <w:t xml:space="preserve">already plugged in</w:t>
      </w:r>
      <w:r>
        <w:rPr>
          <w:rFonts w:ascii="Calibri" w:cs="Calibri" w:eastAsia="Calibri" w:hAnsi="Calibri"/>
        </w:rPr>
        <w:t xml:space="preserve"> (MongoDB, in Docker Compose), and the in-memory store is kept as a first-class alternative. That turns "replacing it would be straightforward" from a promise into something the code and the tests show: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business code never references a database type;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two very different stores (a dictionary in RAM and a document database over the network) satisfy the same interface;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one automated test suite checks that they behave identically.</w:t>
      </w:r>
    </w:p>
    <w:p>
      <w:pPr>
        <w:pStyle w:val="Heading1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2" w:id="2"/>
      <w:r>
        <w:rPr>
          <w:rFonts w:ascii="Calibri" w:cs="Calibri" w:eastAsia="Calibri" w:hAnsi="Calibri"/>
        </w:rPr>
        <w:t xml:space="preserve">2. What we built</w:t>
      </w:r>
      <w:bookmarkEnd w:id="2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Storage — ports &amp; adapters, data model and failure path</w:t>
      </w:r>
    </w:p>
    <w:p>
      <w:pPr>
        <w:jc w:val="center"/>
      </w:pPr>
      <w:r>
        <w:drawing>
          <wp:inline distT="0" distB="0" distL="0" distR="0">
            <wp:extent cx="8715375" cy="5229225"/>
            <wp:effectExtent t="0" r="0" b="0" l="0"/>
            <wp:docPr id="1" name="Storage — ports &amp; adapters, data model and failure path" descr="Storage — ports &amp; adapters, data model and failure path" title="Storage — ports &amp; adapters, data model and failure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Source: docs/hld/diagrams/ta9-hld.drawio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2.1 Storage interfaces (ports)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781"/>
        <w:gridCol w:w="3239"/>
        <w:gridCol w:w="3242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Interface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Implementations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IJobRepository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Jobs: insert, get, list (paged, filtered), </w:t>
            </w:r>
            <w:r>
              <w:rPr>
                <w:rFonts w:ascii="Consolas" w:cs="Consolas" w:eastAsia="Consolas" w:hAnsi="Consolas"/>
                <w:b/>
                <w:bCs/>
                <w:color w:val="5B2C6F"/>
                <w:sz w:val="16"/>
                <w:szCs w:val="16"/>
              </w:rPr>
              <w:t xml:space="preserve">TryUpdate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with optimistic concurrency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atomic claim with lease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the dispatcher, queries for the reconciler and the audit outbox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InMemoryJobRepository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MongoJobRepository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IJobDocumentRepository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of a job and their results: bulk insert, read in order,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idempotent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result save, paged results, delete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InMemoryJobDocumentRepository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MongoJobDocumentRepository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IAuditRepository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entries: insert-if-absent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 write wins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get by job id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InMemoryAuditRepository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MongoAuditRepository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Service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IProcessingJobStore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Transient work state of jobs in this instance; finished jobs evicted after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ResultsTtl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 h)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InMemoryProcessingJobStore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(by design, see §3.3)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interfaces live in each service's </w:t>
      </w:r>
      <w:r>
        <w:rPr>
          <w:rFonts w:ascii="Calibri" w:cs="Calibri" w:eastAsia="Calibri" w:hAnsi="Calibri"/>
          <w:b/>
          <w:bCs/>
        </w:rPr>
        <w:t xml:space="preserve">Application</w:t>
      </w:r>
      <w:r>
        <w:rPr>
          <w:rFonts w:ascii="Calibri" w:cs="Calibri" w:eastAsia="Calibri" w:hAnsi="Calibri"/>
        </w:rPr>
        <w:t xml:space="preserve"> layer, and every implementation lives in </w:t>
      </w:r>
      <w:r>
        <w:rPr>
          <w:rFonts w:ascii="Calibri" w:cs="Calibri" w:eastAsia="Calibri" w:hAnsi="Calibri"/>
          <w:b/>
          <w:bCs/>
        </w:rPr>
        <w:t xml:space="preserve">Infrastructure</w:t>
      </w:r>
      <w:r>
        <w:rPr>
          <w:rFonts w:ascii="Calibri" w:cs="Calibri" w:eastAsia="Calibri" w:hAnsi="Calibri"/>
        </w:rPr>
        <w:t xml:space="preserve">. The domain classes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JobDocument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AuditEntry</w:t>
      </w:r>
      <w:r>
        <w:rPr>
          <w:rFonts w:ascii="Calibri" w:cs="Calibri" w:eastAsia="Calibri" w:hAnsi="Calibri"/>
        </w:rPr>
        <w:t xml:space="preserve">) have no persistence attributes: the BSON mapping is written in code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MongoMappings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AuditMongoMappings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interfaces express </w:t>
      </w:r>
      <w:r>
        <w:rPr>
          <w:rFonts w:ascii="Calibri" w:cs="Calibri" w:eastAsia="Calibri" w:hAnsi="Calibri"/>
          <w:b/>
          <w:bCs/>
        </w:rPr>
        <w:t xml:space="preserve">behavior</w:t>
      </w:r>
      <w:r>
        <w:rPr>
          <w:rFonts w:ascii="Calibri" w:cs="Calibri" w:eastAsia="Calibri" w:hAnsi="Calibri"/>
        </w:rPr>
        <w:t xml:space="preserve">, not CRUD: "save only if nobody changed it"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TryUpdateAsync</w:t>
      </w:r>
      <w:r>
        <w:rPr>
          <w:rFonts w:ascii="Calibri" w:cs="Calibri" w:eastAsia="Calibri" w:hAnsi="Calibri"/>
        </w:rPr>
        <w:t xml:space="preserve">) and "give me one due job that no one else is holding"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TryClaimNextForDispatchAsync</w:t>
      </w:r>
      <w:r>
        <w:rPr>
          <w:rFonts w:ascii="Calibri" w:cs="Calibri" w:eastAsia="Calibri" w:hAnsi="Calibri"/>
        </w:rPr>
        <w:t xml:space="preserve">). Concurrency guarantees are therefore part of the contract every store must keep, not something the callers hope for.</w:t>
      </w: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2.2 Choosing the store: one configuration key</w:t>
      </w:r>
      <w:bookmarkEnd w:id="4"/>
    </w:p>
    <w:p>
      <w:pPr>
        <w:keepNext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"Storage": {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"Provider": "Mongo",                       // or "InMemory"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"Mongo": { "ConnectionString": "mongodb://mongo:27017", "Database": "ta9_jobs" }</w:t>
      </w:r>
    </w:p>
    <w:p>
      <w:pPr>
        <w:keepNext w:val="false"/>
        <w:pBdr>
          <w:bottom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5B2C6F"/>
          <w:sz w:val="19"/>
          <w:szCs w:val="19"/>
        </w:rPr>
        <w:t xml:space="preserve">AddJobStorage</w:t>
      </w:r>
      <w:r>
        <w:rPr>
          <w:rFonts w:ascii="Calibri" w:cs="Calibri" w:eastAsia="Calibri" w:hAnsi="Calibri"/>
        </w:rPr>
        <w:t xml:space="preserve"> (and the Audit equivalent) registers both implementations and picks one </w:t>
      </w:r>
      <w:r>
        <w:rPr>
          <w:rFonts w:ascii="Calibri" w:cs="Calibri" w:eastAsia="Calibri" w:hAnsi="Calibri"/>
          <w:b/>
          <w:bCs/>
        </w:rPr>
        <w:t xml:space="preserve">when the repository is first resolved</w:t>
      </w:r>
      <w:r>
        <w:rPr>
          <w:rFonts w:ascii="Calibri" w:cs="Calibri" w:eastAsia="Calibri" w:hAnsi="Calibri"/>
        </w:rPr>
        <w:t xml:space="preserve">, so in InMemory mode no Mongo client is ever created and no database is needed. Docker Compose sets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Storage__Provider: Mongo</w:t>
      </w:r>
      <w:r>
        <w:rPr>
          <w:rFonts w:ascii="Calibri" w:cs="Calibri" w:eastAsia="Calibri" w:hAnsi="Calibri"/>
        </w:rPr>
        <w:t xml:space="preserve">. Running a service from the IDE with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Storage__Provider=InMemory</w:t>
      </w:r>
      <w:r>
        <w:rPr>
          <w:rFonts w:ascii="Calibri" w:cs="Calibri" w:eastAsia="Calibri" w:hAnsi="Calibri"/>
        </w:rPr>
        <w:t xml:space="preserve"> needs nothing but .NET.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decorator,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BroadcastingJobRepository</w:t>
      </w:r>
      <w:r>
        <w:rPr>
          <w:rFonts w:ascii="Calibri" w:cs="Calibri" w:eastAsia="Calibri" w:hAnsi="Calibri"/>
        </w:rPr>
        <w:t xml:space="preserve">, wraps whichever job store was chosen and publishes every successful update to live (SSE) subscribers. The feature works the same on both stores and neither store knows about it.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2.3 MongoDB data model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2117"/>
        <w:gridCol w:w="2920"/>
        <w:gridCol w:w="2922"/>
      </w:tblGrid>
      <w:tr>
        <w:trPr>
          <w:tblHeader/>
        </w:trP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Collection</w:t>
            </w:r>
          </w:p>
        </w:tc>
        <w:tc>
          <w:tcPr>
            <w:tcW w:type="dxa" w:w="2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Indexes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ta9_jobs.jobs</w:t>
            </w:r>
          </w:p>
        </w:tc>
        <w:tc>
          <w:tcPr>
            <w:tcW w:type="dxa" w:w="2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job id (GUID as string)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Status, counters, summary, timestamps, dispatch state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dispatchAttempts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nextDispatchAt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leaseUntil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auditPublished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version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{status, nextDispatchAt}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dispatcher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{status, updatedAt}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reconciler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{auditPublished, status}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audit outbox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{createdAt: -1}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listing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ta9_jobs.job_documents</w:t>
            </w:r>
          </w:p>
        </w:tc>
        <w:tc>
          <w:tcPr>
            <w:tcW w:type="dxa" w:w="2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"{jobId:N}-{index:D4}"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content, result (null until processed)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{jobId, index}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unique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ta9_audit.audit_entries</w:t>
            </w:r>
          </w:p>
        </w:tc>
        <w:tc>
          <w:tcPr>
            <w:tcW w:type="dxa" w:w="2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job id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summary of a job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only (makes "first write wins" atomic)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Design points: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Documents are separate from the job.</w:t>
      </w:r>
      <w:r>
        <w:rPr>
          <w:rFonts w:ascii="Calibri" w:cs="Calibri" w:eastAsia="Calibri" w:hAnsi="Calibri"/>
        </w:rPr>
        <w:t xml:space="preserve"> A job of 1,000 documents can carry megabytes of content. Keeping it in its own collection keeps the job record small; status polls and progress updates never move the content. Result pages project the content out.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Deterministic document ids</w:t>
      </w:r>
      <w:r>
        <w:rPr>
          <w:rFonts w:ascii="Calibri" w:cs="Calibri" w:eastAsia="Calibri" w:hAnsi="Calibri"/>
        </w:rPr>
        <w:t xml:space="preserve"> make saving results idempotent: a replayed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JobCompleted</w:t>
      </w:r>
      <w:r>
        <w:rPr>
          <w:rFonts w:ascii="Calibri" w:cs="Calibri" w:eastAsia="Calibri" w:hAnsi="Calibri"/>
        </w:rPr>
        <w:t xml:space="preserve"> event updates the same rows.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No multi-document transactions</w:t>
      </w:r>
      <w:r>
        <w:rPr>
          <w:rFonts w:ascii="Calibri" w:cs="Calibri" w:eastAsia="Calibri" w:hAnsi="Calibri"/>
        </w:rPr>
        <w:t xml:space="preserve"> (D21; they need a replica set). Write order replaces them: documents first, then the job (the job record is the commit marker); on delete, the job first, then its documents. A crash in between leaves only orphan documents that nothing references.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GUIDs are stored as strings</w:t>
      </w:r>
      <w:r>
        <w:rPr>
          <w:rFonts w:ascii="Calibri" w:cs="Calibri" w:eastAsia="Calibri" w:hAnsi="Calibri"/>
        </w:rPr>
        <w:t xml:space="preserve"> (D22) after a real defect (STD </w:t>
      </w:r>
      <w:r>
        <w:rPr>
          <w:rFonts w:ascii="Calibri" w:cs="Calibri" w:eastAsia="Calibri" w:hAnsi="Calibri"/>
          <w:b/>
          <w:bCs/>
        </w:rPr>
        <w:t xml:space="preserve">D-01</w:t>
      </w:r>
      <w:r>
        <w:rPr>
          <w:rFonts w:ascii="Calibri" w:cs="Calibri" w:eastAsia="Calibri" w:hAnsi="Calibri"/>
        </w:rPr>
        <w:t xml:space="preserve">): the driver's legacy GUID mode made id queries return nothing.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Indexes are created at startup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MongoIndexInitializer</w:t>
      </w:r>
      <w:r>
        <w:rPr>
          <w:rFonts w:ascii="Calibri" w:cs="Calibri" w:eastAsia="Calibri" w:hAnsi="Calibri"/>
        </w:rPr>
        <w:t xml:space="preserve">). If that fails, the error is logged and readiness reports the database state; the service does not crash.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2.4 Concurrency control in storage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4"/>
        <w:gridCol w:w="3381"/>
        <w:gridCol w:w="3383"/>
      </w:tblGrid>
      <w:tr>
        <w:trPr>
          <w:tblHeader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InMemory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Optimistic concurrency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TryUpdate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compared under a lock, then the stored copy is replaced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ReplaceOne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filtered by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{_id, version}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MatchedCount == 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conflict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Atomic dispatch claim with lease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 + scan for the longest-waiting due job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findOneAndUpdate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(filter: Pending, due, no live lease; sort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nextDispatchAt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write wins (audit)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ConcurrentDictionary.TryAdd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Insert; duplicate-key error → "already existed"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Isolation of loaded objects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Copies in and out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Clone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(deserialized copies)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5B2C6F"/>
          <w:sz w:val="19"/>
          <w:szCs w:val="19"/>
        </w:rPr>
        <w:t xml:space="preserve">JobRepositoryExtensions.UpdateAsync</w:t>
      </w:r>
      <w:r>
        <w:rPr>
          <w:rFonts w:ascii="Calibri" w:cs="Calibri" w:eastAsia="Calibri" w:hAnsi="Calibri"/>
        </w:rPr>
        <w:t xml:space="preserve"> wraps load → mutate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TryUpdate</w:t>
      </w:r>
      <w:r>
        <w:rPr>
          <w:rFonts w:ascii="Calibri" w:cs="Calibri" w:eastAsia="Calibri" w:hAnsi="Calibri"/>
        </w:rPr>
        <w:t xml:space="preserve"> with retries on conflict. Callers write the business rule once and it is correct on any store. Details are in the Concurrency &amp; Performance document.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2.5 When the database is down</w:t>
      </w:r>
      <w:bookmarkEnd w:id="7"/>
    </w:p>
    <w:p>
      <w:pPr>
        <w:spacing w:after="120"/>
      </w:pPr>
      <w:r>
        <w:rPr>
          <w:rFonts w:ascii="Calibri" w:cs="Calibri" w:eastAsia="Calibri" w:hAnsi="Calibri"/>
        </w:rPr>
        <w:t xml:space="preserve">The Mongo repositories run every operation through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MongoGuard</w:t>
      </w:r>
      <w:r>
        <w:rPr>
          <w:rFonts w:ascii="Calibri" w:cs="Calibri" w:eastAsia="Calibri" w:hAnsi="Calibri"/>
        </w:rPr>
        <w:t xml:space="preserve">, which translates the driver's "unreachable" errors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TimeoutException</w:t>
      </w:r>
      <w:r>
        <w:rPr>
          <w:rFonts w:ascii="Calibri" w:cs="Calibri" w:eastAsia="Calibri" w:hAnsi="Calibri"/>
        </w:rPr>
        <w:t xml:space="preserve"> from server selection,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MongoConnectionException</w:t>
      </w:r>
      <w:r>
        <w:rPr>
          <w:rFonts w:ascii="Calibri" w:cs="Calibri" w:eastAsia="Calibri" w:hAnsi="Calibri"/>
        </w:rPr>
        <w:t xml:space="preserve">) into </w:t>
      </w: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StorageUnavailableException</w:t>
      </w:r>
      <w:r>
        <w:rPr>
          <w:rFonts w:ascii="Calibri" w:cs="Calibri" w:eastAsia="Calibri" w:hAnsi="Calibri"/>
        </w:rPr>
        <w:t xml:space="preserve">, an exception type defined in the Application layer (D25). Above the repositories nothing references the driver: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API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ApiExceptionHandler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ProblemDetails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Storage unavailable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(retryable)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WebSocket events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acknowledged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so the processor resends it later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Background loops (dispatcher, reconciler, audit publisher)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and retry on the next tick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Pings the database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Unhealthy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client fails fast: 5 s server selection instead of the driver's 30 s default. A failed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TryUpdate</w:t>
      </w:r>
      <w:r>
        <w:rPr>
          <w:rFonts w:ascii="Calibri" w:cs="Calibri" w:eastAsia="Calibri" w:hAnsi="Calibri"/>
        </w:rPr>
        <w:t xml:space="preserve"> also restores the job's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version</w:t>
      </w:r>
      <w:r>
        <w:rPr>
          <w:rFonts w:ascii="Calibri" w:cs="Calibri" w:eastAsia="Calibri" w:hAnsi="Calibri"/>
        </w:rPr>
        <w:t xml:space="preserve"> field, so the caller's object stays consistent.</w:t>
      </w:r>
    </w:p>
    <w:p>
      <w:pPr>
        <w:pStyle w:val="Heading1"/>
      </w:pPr>
      <w:bookmarkStart w:name="_Toc8" w:id="8"/>
      <w:r>
        <w:rPr>
          <w:rFonts w:ascii="Calibri" w:cs="Calibri" w:eastAsia="Calibri" w:hAnsi="Calibri"/>
        </w:rPr>
        <w:t xml:space="preserve">3. Why this approach</w:t>
      </w:r>
      <w:bookmarkEnd w:id="8"/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3.1 Why interfaces + two implementations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51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Advantage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Replacement is proven, not promised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stores with nothing in common already satisfy the interfaces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Behavioral contract tests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are abstract test classes; each store is a subclass. A new store (e.g. PostgreSQL) gets the full suite, including the concurrency tests, by adding one test class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Fast tests and simple local runs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 and API tests use InMemory (no Docker, milliseconds); Mongo tests run under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Category=Integration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Testcontainers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code stays clean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driver types, attributes or connection handling in domain/application code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Configuration-only switch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Changing the store means changing one setting, not the code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3.2 Why MongoDB for the persistent store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data is </w:t>
      </w:r>
      <w:r>
        <w:rPr>
          <w:rFonts w:ascii="Calibri" w:cs="Calibri" w:eastAsia="Calibri" w:hAnsi="Calibri"/>
          <w:b/>
          <w:bCs/>
        </w:rPr>
        <w:t xml:space="preserve">document-shaped</w:t>
      </w:r>
      <w:r>
        <w:rPr>
          <w:rFonts w:ascii="Calibri" w:cs="Calibri" w:eastAsia="Calibri" w:hAnsi="Calibri"/>
        </w:rPr>
        <w:t xml:space="preserve">: a job with an embedded summary, and documents with an embedded result. No joins are needed.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Its atomic single-document operations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findOneAndUpdate</w:t>
      </w:r>
      <w:r>
        <w:rPr>
          <w:rFonts w:ascii="Calibri" w:cs="Calibri" w:eastAsia="Calibri" w:hAnsi="Calibri"/>
        </w:rPr>
        <w:t xml:space="preserve">, conditional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replaceOne</w:t>
      </w:r>
      <w:r>
        <w:rPr>
          <w:rFonts w:ascii="Calibri" w:cs="Calibri" w:eastAsia="Calibri" w:hAnsi="Calibri"/>
        </w:rPr>
        <w:t xml:space="preserve">, unique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_id</w:t>
      </w:r>
      <w:r>
        <w:rPr>
          <w:rFonts w:ascii="Calibri" w:cs="Calibri" w:eastAsia="Calibri" w:hAnsi="Calibri"/>
        </w:rPr>
        <w:t xml:space="preserve">) are exactly what optimistic concurrency, leases and first-write-wins need, without 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It runs as a single container with no schema migrations, which fits the time-box and Docker Compose.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Data survives service restarts, which the reliability features depend on: retry state, the audit outbox flag and the reconciler.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3.3 Why the Processor stays in memory</w:t>
      </w:r>
      <w:bookmarkEnd w:id="11"/>
    </w:p>
    <w:p>
      <w:pPr>
        <w:spacing w:after="120"/>
      </w:pPr>
      <w:r>
        <w:rPr>
          <w:rFonts w:ascii="Calibri" w:cs="Calibri" w:eastAsia="Calibri" w:hAnsi="Calibri"/>
        </w:rPr>
        <w:t xml:space="preserve">The Processor holds </w:t>
      </w:r>
      <w:r>
        <w:rPr>
          <w:rFonts w:ascii="Calibri" w:cs="Calibri" w:eastAsia="Calibri" w:hAnsi="Calibri"/>
          <w:b/>
          <w:bCs/>
        </w:rPr>
        <w:t xml:space="preserve">transient work state</w:t>
      </w:r>
      <w:r>
        <w:rPr>
          <w:rFonts w:ascii="Calibri" w:cs="Calibri" w:eastAsia="Calibri" w:hAnsi="Calibri"/>
        </w:rPr>
        <w:t xml:space="preserve">. The Job Service is the system of record. If a Processor restarts, the Job Service reconciler notices the job is unknown and dispatches it again (STD E2E test </w:t>
      </w:r>
      <w:r>
        <w:rPr>
          <w:rFonts w:ascii="Calibri" w:cs="Calibri" w:eastAsia="Calibri" w:hAnsi="Calibri"/>
          <w:i/>
          <w:iCs/>
        </w:rPr>
        <w:t xml:space="preserve">Job lost by a processor restart is redispatched and completes</w:t>
      </w:r>
      <w:r>
        <w:rPr>
          <w:rFonts w:ascii="Calibri" w:cs="Calibri" w:eastAsia="Calibri" w:hAnsi="Calibri"/>
        </w:rPr>
        <w:t xml:space="preserve">). Persisting it would add a database dependency to a stateless worker without improving correctness.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IProcessingJobStore</w:t>
      </w:r>
      <w:r>
        <w:rPr>
          <w:rFonts w:ascii="Calibri" w:cs="Calibri" w:eastAsia="Calibri" w:hAnsi="Calibri"/>
        </w:rPr>
        <w:t xml:space="preserve"> keeps the option open.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3.4 Alternatives considered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not chosen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In-memory only (the minimum the assignment asks for)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Loses all jobs on restart, so retries, the outbox and the reconciler could not be demonstrated across restarts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Relational DB (PostgreSQL) + EF Core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Equally valid. It needs a schema and migrations, and the document-shaped data maps less directly. The interfaces allow it later (§5)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IRepository&lt;T&gt;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Cannot express claim-with-lease or conditional update; callers would rebuild concurrency on top, differently per store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 Core-style unit of work with change tracking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Hides when writes happen; we want explicit, versioned writes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4. Limitations and trade-offs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/ note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has public setters, used by the BSON mapper (D2)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domain could be changed without its methods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changes go through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methods; setters only used by the mapper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Clone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DTOs stored in persistence (D20)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contract change affects stored data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value records shared by both services; mapping layer if they ever diverge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transactions (D21)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crash can leave orphan documents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Harmless (unreferenced); a sweep job could remove them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InMemory data is per process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on restart; not shared between instances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Intended only for tests / local runs; Docker uses MongoDB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Service has no 503 mapping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its MongoDB is down,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/api/audit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returns 500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Job Service treats any 5xx as "unavailable" and keeps the job in its outbox, so nothing is lost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MongoDB node, no auth, no backup in Compose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production-grade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§6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Paging uses skip/limit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Slow for very deep pages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 at assignment scale; keyset paging later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5. How to replace the storage (e.g. PostgreSQL)</w:t>
      </w:r>
      <w:bookmarkEnd w:id="14"/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Add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PostgresJobRepository : IJobRepository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PostgresJobDocumentRepository : IJobDocumentRepository</w:t>
      </w:r>
      <w:r>
        <w:rPr>
          <w:rFonts w:ascii="Calibri" w:cs="Calibri" w:eastAsia="Calibri" w:hAnsi="Calibri"/>
        </w:rPr>
        <w:t xml:space="preserve"> under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Infrastructure/Storage/Postgres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5B2C6F"/>
          <w:sz w:val="19"/>
          <w:szCs w:val="19"/>
        </w:rPr>
        <w:t xml:space="preserve">TryUpdateAsync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UPDATE jobs SET … , version = version + 1 WHERE id = @id AND version = @expected</w:t>
      </w:r>
      <w:r>
        <w:rPr>
          <w:rFonts w:ascii="Calibri" w:cs="Calibri" w:eastAsia="Calibri" w:hAnsi="Calibri"/>
        </w:rPr>
        <w:t xml:space="preserve">; 0 rows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false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5B2C6F"/>
          <w:sz w:val="19"/>
          <w:szCs w:val="19"/>
        </w:rPr>
        <w:t xml:space="preserve">TryClaimNextForDispatchAsync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UPDATE … WHERE id = (SELECT id FROM jobs WHERE status = 'Pending' AND next_dispatch_at &lt;= @now AND (lease_until IS NULL OR lease_until &lt;= @now) ORDER BY next_dispatch_at LIMIT 1 FOR UPDATE SKIP LOCKED) RETURNING *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Translate connection failures to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StorageUnavailableException</w:t>
      </w:r>
      <w:r>
        <w:rPr>
          <w:rFonts w:ascii="Calibri" w:cs="Calibri" w:eastAsia="Calibri" w:hAnsi="Calibri"/>
        </w:rPr>
        <w:t xml:space="preserve"> (like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MongoGuard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Add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Postgres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StorageProvider</w:t>
      </w:r>
      <w:r>
        <w:rPr>
          <w:rFonts w:ascii="Calibri" w:cs="Calibri" w:eastAsia="Calibri" w:hAnsi="Calibri"/>
        </w:rPr>
        <w:t xml:space="preserve"> and one branch in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AddJobStorage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Add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PostgresJobRepositoryTests : JobRepositoryContract</w:t>
      </w:r>
      <w:r>
        <w:rPr>
          <w:rFonts w:ascii="Calibri" w:cs="Calibri" w:eastAsia="Calibri" w:hAnsi="Calibri"/>
        </w:rPr>
        <w:t xml:space="preserve"> (Testcontainers.PostgreSql). Once it is green, the new store keeps every guarantee the old one did, concurrency included.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change is needed in the domain, the API, the dispatcher, the event handler, the reconciler or the audit publisher.</w:t>
      </w:r>
    </w:p>
    <w:p>
      <w:pPr>
        <w:pStyle w:val="Heading1"/>
      </w:pPr>
      <w:bookmarkStart w:name="_Toc15" w:id="15"/>
      <w:r>
        <w:rPr>
          <w:rFonts w:ascii="Calibri" w:cs="Calibri" w:eastAsia="Calibri" w:hAnsi="Calibri"/>
        </w:rPr>
        <w:t xml:space="preserve">6. Possible improvements for production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MongoDB replica set (high availability; also enables transactions), authentication and TLS, backups.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TTL index or archival for finished jobs and their documents.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Store large document content in object storage (S3 / Blob) with only a reference in the database.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Keyset (cursor) paging for listing and results.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503 mapping in the Audit Service as well.</w:t>
      </w:r>
    </w:p>
    <w:p>
      <w:pPr>
        <w:pStyle w:val="Heading1"/>
      </w:pPr>
      <w:bookmarkStart w:name="_Toc16" w:id="16"/>
      <w:r>
        <w:rPr>
          <w:rFonts w:ascii="Calibri" w:cs="Calibri" w:eastAsia="Calibri" w:hAnsi="Calibri"/>
        </w:rPr>
        <w:t xml:space="preserve">7. Tests for this section</w:t>
      </w:r>
      <w:bookmarkEnd w:id="16"/>
    </w:p>
    <w:p>
      <w:pPr>
        <w:spacing w:after="120"/>
      </w:pPr>
      <w:r>
        <w:rPr>
          <w:rFonts w:ascii="Calibri" w:cs="Calibri" w:eastAsia="Calibri" w:hAnsi="Calibri"/>
        </w:rPr>
        <w:t xml:space="preserve">The complete catalog of the system's tests, with strategy, environment, traceability and results, is the </w:t>
      </w:r>
      <w:r>
        <w:rPr>
          <w:rFonts w:ascii="Calibri" w:cs="Calibri" w:eastAsia="Calibri" w:hAnsi="Calibri"/>
          <w:b/>
          <w:bCs/>
        </w:rPr>
        <w:t xml:space="preserve">Software Test Description (STD)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docs/testing/TA9-STD.docx</w:t>
      </w:r>
      <w:r>
        <w:rPr>
          <w:rFonts w:ascii="Calibri" w:cs="Calibri" w:eastAsia="Calibri" w:hAnsi="Calibri"/>
        </w:rPr>
        <w:t xml:space="preserve"> (Markdown: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docs/testing/STD.md</w:t>
      </w:r>
      <w:r>
        <w:rPr>
          <w:rFonts w:ascii="Calibri" w:cs="Calibri" w:eastAsia="Calibri" w:hAnsi="Calibri"/>
        </w:rPr>
        <w:t xml:space="preserve">). This chapter lists only the tests that verify </w:t>
      </w:r>
      <w:r>
        <w:rPr>
          <w:rFonts w:ascii="Calibri" w:cs="Calibri" w:eastAsia="Calibri" w:hAnsi="Calibri"/>
          <w:b/>
          <w:bCs/>
        </w:rPr>
        <w:t xml:space="preserve">§6 Storage</w:t>
      </w:r>
      <w:r>
        <w:rPr>
          <w:rFonts w:ascii="Calibri" w:cs="Calibri" w:eastAsia="Calibri" w:hAnsi="Calibri"/>
        </w:rPr>
        <w:t xml:space="preserve">. The </w:t>
      </w:r>
      <w:r>
        <w:rPr>
          <w:rFonts w:ascii="Calibri" w:cs="Calibri" w:eastAsia="Calibri" w:hAnsi="Calibri"/>
          <w:b/>
          <w:bCs/>
        </w:rPr>
        <w:t xml:space="preserve">STD ID</w:t>
      </w:r>
      <w:r>
        <w:rPr>
          <w:rFonts w:ascii="Calibri" w:cs="Calibri" w:eastAsia="Calibri" w:hAnsi="Calibri"/>
        </w:rPr>
        <w:t xml:space="preserve"> column is the identifier of the same test case in the STD, so each test can be looked up there; </w:t>
      </w:r>
      <w:r>
        <w:rPr>
          <w:rFonts w:ascii="Calibri" w:cs="Calibri" w:eastAsia="Calibri" w:hAnsi="Calibri"/>
          <w:i/>
          <w:iCs/>
        </w:rPr>
        <w:t xml:space="preserve">Theory ×N</w:t>
      </w:r>
      <w:r>
        <w:rPr>
          <w:rFonts w:ascii="Calibri" w:cs="Calibri" w:eastAsia="Calibri" w:hAnsi="Calibri"/>
        </w:rPr>
        <w:t xml:space="preserve"> runs N data rows, </w:t>
      </w:r>
      <w:r>
        <w:rPr>
          <w:rFonts w:ascii="Calibri" w:cs="Calibri" w:eastAsia="Calibri" w:hAnsi="Calibri"/>
          <w:i/>
          <w:iCs/>
        </w:rPr>
        <w:t xml:space="preserve">×2 stores</w:t>
      </w:r>
      <w:r>
        <w:rPr>
          <w:rFonts w:ascii="Calibri" w:cs="Calibri" w:eastAsia="Calibri" w:hAnsi="Calibri"/>
        </w:rPr>
        <w:t xml:space="preserve"> runs against InMemory and MongoDB.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7.1 What is verified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Claim in this document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InMemory and MongoDB stores behave identically (same suite, ×2 stores)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Optimistic concurrency, atomic claim with lease, first write wins — on both stores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Concurrency cases of the contract suites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Callers are store-agnostic: load → mutate → save with retries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decorator adds behavior to any store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work state is bounded in time (TTL eviction)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InMemoryProcessingJobStoreTests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errors become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StorageUnavailableException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version token kept on failure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MongoUnavailableTests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(no Docker needed)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outage → 503 on REST, no ack on WebSocket, readiness reflects storage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 GUID encoding defect stays fixed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suites on MongoDB (STD defect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D-01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7.2 Automated tests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3059"/>
        <w:gridCol w:w="2371"/>
        <w:gridCol w:w="2218"/>
        <w:gridCol w:w="1226"/>
      </w:tblGrid>
      <w:tr>
        <w:trPr>
          <w:tblHeader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 ID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 then get round trips every field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JS-033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unknown job returns null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persists changes and increments version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with a stale version is rejected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to a loaded job are not visible until saved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updates never lose a write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JS-038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filters orders newest first and pages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JS-039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leases the due pending job until the lease expires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JS-040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skips jobs that are not due or not pending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JS-041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takes the longest waiting job first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claims never hand out the same job twice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JS-043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query returns only silent active jobs oldest first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Unpublished query returns finished jobs not yet audited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removes the job once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documents of one job ordered by index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JS-028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Saving results is idempotent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JS-029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are paged by index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JS-030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for unknown documents are ignored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JS-031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removes only the given job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AS-010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write wins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AS-011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returns null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JS-081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Applies the mutation and saves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not found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JS-083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write when the mutation declines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Reloads and retries on conflict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up after max attempts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Successful update is published with the new version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JS-093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update is not published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claims are not published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PS-068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duplicate job id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InMemoryProcessingJobStoreTests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PS-069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only finished jobs older than cutoff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InMemoryProcessingJobStoreTests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JS-143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repository reads and writes report storage unavailable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MongoUnavailableTests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update keeps the version token unchanged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MongoUnavailableTests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repository reports storage unavailable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MongoUnavailableTests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timeout returns 503 problem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that cannot be stored is not acknowledged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failure propagates so the event is not acknowledged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 health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Contract suites against MongoDB need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, Testcontainers). All tests listed here passed in the latest full run (440 / 440, 2026-10-27).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7.3 Manual tests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"/>
        <w:gridCol w:w="3536"/>
        <w:gridCol w:w="3536"/>
        <w:gridCol w:w="1682"/>
      </w:tblGrid>
      <w:tr>
        <w:trPr>
          <w:tblHeader/>
        </w:trPr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 ID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Procedure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up -d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open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:5001 and :5003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Healthy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MongoDB reachable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Passed (2026-10-26)</w:t>
            </w:r>
          </w:p>
        </w:tc>
      </w:tr>
      <w:tr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MT-09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stop mongo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:5001;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start mongo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Storage unavailable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within ~5 s; readiness Unhealthy; recovers after Mongo starts</w:t>
            </w:r>
          </w:p>
        </w:tc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spacing w:after="120"/>
      </w:pP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Storage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Storage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Storage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ec29f160ffe5c11f6a7b43ddb39a678b6c9288a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Storage</dc:title>
  <dc:creator>Oron Tamir</dc:creator>
  <cp:lastModifiedBy>Un-named</cp:lastModifiedBy>
  <cp:revision>1</cp:revision>
  <dcterms:created xsi:type="dcterms:W3CDTF">2026-10-27T16:56:24.503Z</dcterms:created>
  <dcterms:modified xsi:type="dcterms:W3CDTF">2026-10-27T16:56:24.504Z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