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1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K&amp;P Chem Kft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H-5000 Szolnok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RO-106300 Urlati, Jud. Prahova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04.11.2025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PH09AYL/PH97AYL OROSZ KRISZTIAN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Geodans Trans SRL</w:t>
      </w:r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72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EUR/MT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64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tone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2586icredit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04.11.2025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10/11/2025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11/11/2025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K&amp;P Chem Kft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Piroskai ut 35.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H-5000 Szolnok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P&amp;G International Operation SA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RO-106300 Urlati, Jud. Prahova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LABSA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2586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tone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instrucţi2586ile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menţi2586i pe CMR dacă se constată iregularităţi sau avarierea 2586or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răsp2586zătoare de aranjarea necoresp2586zătoare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com2586icat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s2586t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da2586e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2586ui alt transportator o puteţi face numai cu acordul nostru scris.orice litigiu decurgând din executarea prezentei comenzi de transport, nerezolvat pe cale amiabilă, va fi supus spre soluţionare Trib2586alului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coresp2586da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p2586ct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an2586tare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72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EUR/MT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ALL IN </w:t>
      </w:r>
    </w:p>
    <w:p w14:paraId="47C1ED9A" w14:textId="5BCB94FC" w:rsidR="001A080F" w:rsidRPr="001A080F" w:rsidRDefault="001A080F" w:rsidP="00DE6441">
      <w:pPr>
        <w:ind w:left="360"/>
        <w:jc w:val="both"/>
        <w:rPr>
          <w:sz w:val="20"/>
          <w:szCs w:val="20"/>
          <w:lang w:val="ro-RO"/>
        </w:rPr>
      </w:pPr>
      <w:r w:rsidRPr="001A080F">
        <w:rPr>
          <w:sz w:val="20"/>
          <w:szCs w:val="20"/>
          <w:lang w:val="ro-RO"/>
        </w:rPr>
        <w:t>Produs cu incalzire</w:t>
      </w: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l2586a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3765</Characters>
  <Lines>31</Lines>
  <Paragraphs>8</Paragraphs>
  <TotalTime>28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2025-10-28T17:46:00Z</dcterms:modified>
  <cp:revision>16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