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7</w:t>
      </w:r>
      <w:r w:rsidR="5044923F">
        <w:rPr/>
        <w:t>/17.01.2026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AgroMix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17/01/2026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18/01/2026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1235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5000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7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17.01.2026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17/01/2026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18/01/2026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223574E2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37C39537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37C39537">
        <w:rPr>
          <w:b/>
          <w:bCs/>
          <w:sz w:val="20"/>
          <w:szCs w:val="20"/>
          <w:lang w:val="en-US"/>
        </w:rPr>
        <w:t>5000</w:t>
      </w:r>
      <w:r w:rsidR="77A1F7BD" w:rsidRPr="37C39537">
        <w:rPr>
          <w:b/>
          <w:bCs/>
          <w:sz w:val="20"/>
          <w:szCs w:val="20"/>
          <w:lang w:val="en-US"/>
        </w:rPr>
        <w:t xml:space="preserve"> </w:t>
      </w:r>
      <w:r w:rsidR="77A1F7BD" w:rsidRPr="37C39537">
        <w:rPr>
          <w:b/>
          <w:bCs/>
          <w:sz w:val="20"/>
          <w:szCs w:val="20"/>
          <w:lang w:val="en-US"/>
        </w:rPr>
        <w:t>EUR</w:t>
      </w:r>
      <w:r w:rsidR="00217316" w:rsidRPr="37C39537">
        <w:rPr>
          <w:b/>
          <w:bCs/>
          <w:sz w:val="20"/>
          <w:szCs w:val="20"/>
          <w:lang w:val="en-GB"/>
        </w:rPr>
        <w:t xml:space="preserve"> </w:t>
      </w:r>
      <w:r w:rsidR="00D73562" w:rsidRPr="37C39537">
        <w:rPr>
          <w:b/>
          <w:bCs/>
          <w:sz w:val="20"/>
          <w:szCs w:val="20"/>
          <w:lang w:val="en-GB"/>
        </w:rPr>
        <w:t>+</w:t>
      </w:r>
      <w:r w:rsidR="004C6B8B" w:rsidRPr="37C39537">
        <w:rPr>
          <w:b/>
          <w:bCs/>
          <w:sz w:val="20"/>
          <w:szCs w:val="20"/>
          <w:lang w:val="en-GB"/>
        </w:rPr>
        <w:t xml:space="preserve"> </w:t>
      </w:r>
      <w:r w:rsidR="2CC46A83" w:rsidRPr="37C39537">
        <w:rPr>
          <w:b/>
          <w:bCs/>
          <w:sz w:val="20"/>
          <w:szCs w:val="20"/>
          <w:lang w:val="en-GB"/>
        </w:rPr>
        <w:t>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2026-01-12T13:43:28Z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