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pkgRId0" Type="http://schemas.openxmlformats.org/officeDocument/2006/relationships/officeDocument" Target="word/document.xml" /><Relationship Id="rId2" Type="http://schemas.openxmlformats.org/officeDocument/2006/relationships/custom-properties" Target="docProps/custom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  <w:t>DOSAR TANKSPED  NR.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>5/11.02.2026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CLIENT: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RUTA: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-  - -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DATA: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11.02.2026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 12.02.2026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NUMAR INMATRICULARE: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TRANSPORTATOR: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PRET: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 EUR 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/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EUR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Cantitate incarcata: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Factura client: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Factura caraus:</w:t>
      </w:r>
    </w:p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</w:p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>S.C. TANKSPED S.R.L.</w:t>
      </w:r>
    </w:p>
    <w:p>
      <w:pPr>
        <w:keepNext/>
        <w:spacing w:before="0" w:after="0" w:line="240"/>
        <w:ind w:left="2160" w:right="0" w:firstLine="72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32"/>
          <w:shd w:val="clear" w:fill="auto"/>
        </w:rPr>
        <w:tab/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547365 LIVEZENI , Strada Florilor nr. 4  jud. Mure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 xml:space="preserve">ş 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                                      </w:t>
        <w:tab/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Tel:  0265  316643             Fax: 0265  316643 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Cod fiscal: RO 37124873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Nr. înreg. ORC J 2017000291264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ab/>
        <w:tab/>
        <w:tab/>
        <w:tab/>
        <w:t xml:space="preserve">  </w:t>
        <w:tab/>
        <w:t xml:space="preserve"> Unicredit Targu Mures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>RO40 BACX 0000 0014 3103 4001 ron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Adresa po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ştală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4"/>
          <w:shd w:val="clear" w:fill="auto"/>
        </w:rPr>
        <w:t>: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</w:t>
        <w:tab/>
        <w:t xml:space="preserve">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                                   RO13 BACX 0000 0014 3103 4002  eur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S.C. TANKSPED S.R.L.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Str. Câmpului  Nr. 15 C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12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 xml:space="preserve">545100 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–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 xml:space="preserve"> IERNUT, Jud. Mure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ş, Rom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ânia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________________________________________________________________________________________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  <w:tab/>
        <w:tab/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ab/>
        <w:tab/>
        <w:t xml:space="preserve">                       Pers. contact: Cristina Man  0755 055 559</w:t>
      </w:r>
    </w:p>
    <w:p>
      <w:pPr>
        <w:spacing w:before="0" w:after="0" w:line="240"/>
        <w:ind w:left="0" w:right="0" w:firstLine="0"/>
        <w:jc w:val="center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Contract de transport nr. Tank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5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 /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11.02.2026</w:t>
      </w:r>
    </w:p>
    <w:p>
      <w:pPr>
        <w:spacing w:before="0" w:after="0" w:line="240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(V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ă rugăm menţionaţi nr.  pe factură)</w:t>
      </w:r>
    </w:p>
    <w:p>
      <w:pPr>
        <w:keepNext/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Catre: </w:t>
      </w:r>
    </w:p>
    <w:p>
      <w:pPr>
        <w:keepNext/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În aten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ţia: </w:t>
      </w:r>
    </w:p>
    <w:tbl>
      <w:tblPr/>
      <w:tblGrid>
        <w:gridCol w:w="5204"/>
        <w:gridCol w:w="4889"/>
      </w:tblGrid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Data de înc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ărcare: 11.02.2026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b/>
                <w:color w:val="FF0000"/>
                <w:spacing w:val="0"/>
                <w:position w:val="0"/>
                <w:sz w:val="20"/>
                <w:shd w:val="clear" w:fill="auto"/>
              </w:rPr>
              <w:t xml:space="preserve">                             </w:t>
            </w: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Data de desc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ărcare: 12.02.2026</w:t>
            </w:r>
          </w:p>
        </w:tc>
      </w:tr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  </w:t>
            </w: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 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</w:p>
        </w:tc>
      </w:tr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Descriere marf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ă/ Greutate 23000 kg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 xml:space="preserve">LABSA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 xml:space="preserve"> NON-ADR  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FF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V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ă rugăm respectaţi termenele de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înc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ărcare / descărcare.</w:t>
            </w:r>
          </w:p>
        </w:tc>
      </w:tr>
    </w:tbl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fill="auto"/>
        </w:rPr>
        <w:t>Not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fill="auto"/>
        </w:rPr>
        <w:t>ă: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instruc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ţiunile din comanda de transport se completează cu reglementările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vigoare privind executarea transporturilor de m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ărfuri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trafic interna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ţional.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şoferul este obligat să asiste la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ărcare, să verifice nr. de colete şi să facă menţiuni pe CMR dacă se constată iregularităţi sau avarierea unor ambalaje/mărfuri, survenite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înainte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şi/sau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cursul înc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ărcării.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societatea noastr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nu este răspunzătoare de aranjarea necorespunzătoare a mărfii şi/sau depăşirea greutăţii pe axe.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orice eveniment care poate întârzia sau împiedica efectuarea transportului, va fi comunicat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>imediat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societ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ăţii noastre. Neprezentarea la incarcare se va penaliza cu toata valoarera transportului.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Nerespectarea termenului de incarcare - livrare se penalizeaza cu jumatate din valoare cursei 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asigurarea protec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ţiei clientului, confidenţialitatea şi neutralitatea totală sunt parte integrantă a acestei comenzi, indiferent dacă a fost sau nu acceptată de către Dvs.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contractarea direct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aceast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comandă de transport trebuie efectuată de către Dvs. Transmiterea unui alt transportator o puteţi face numai cu acordul nostru scris.orice litigiu decurg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ând din executarea prezentei comenzi de transport, nerezolvat pe cale amiabil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ă, va fi supus spre soluţionare Tribunalului Tg. Mureş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Autocamionul  trebuie  sa  corespunda  din punct de vedere tehnic, estetic  si sa aiba documentele necesare efectuarii  transportului. Este interzisa orice transbordare a marfii, sau orice incarcare suplimentara fara acceptul nostru. Schimbarea camionului se poate face numai cu anuntare  in prealabil si  numai  cu acordul nostru.</w:t>
      </w: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PRE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Ţ NEGOCIAT: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 xml:space="preserve"> EUR + TVA</w:t>
      </w: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0" w:right="0" w:firstLine="0"/>
        <w:jc w:val="both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!!! Factura de transport va fi emis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ă IN EUR SI LEI in luna prestarii serviciului (data descarcarii conform CMR)  la CEL T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ÂRZIU o s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ăptăm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ân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 xml:space="preserve">ă de la descărcare LA CURSUL  BNR DIN ZIUA DESCARCARII !!! 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În caz contrar factura se va returna pentru reintocmire!!!</w:t>
      </w:r>
    </w:p>
    <w:p>
      <w:pPr>
        <w:spacing w:before="0" w:after="0" w:line="24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  <w:br w:type="textWrapping"/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Plata facturii la 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/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 zile de la data primirii documentelor in original, respectiv, factura de transport insotita de </w:t>
      </w:r>
      <w:r>
        <w:rPr>
          <w:rFonts w:ascii="Times New Roman" w:eastAsia="Times New Roman" w:hAnsi="Times New Roman" w:cs="Times New Roman"/>
          <w:b/>
          <w:color w:val="FF0000"/>
          <w:spacing w:val="0"/>
          <w:position w:val="0"/>
          <w:sz w:val="20"/>
          <w:u w:val="single"/>
          <w:shd w:val="clear" w:fill="auto"/>
        </w:rPr>
        <w:t>CMR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 confirmat fara rezerve </w:t>
      </w:r>
      <w:r>
        <w:rPr>
          <w:rFonts w:ascii="Times New Roman" w:eastAsia="Times New Roman" w:hAnsi="Times New Roman" w:cs="Times New Roman"/>
          <w:b/>
          <w:color w:val="FF0000"/>
          <w:spacing w:val="0"/>
          <w:position w:val="0"/>
          <w:sz w:val="20"/>
          <w:u w:val="single"/>
          <w:shd w:val="clear" w:fill="auto"/>
        </w:rPr>
        <w:t xml:space="preserve">(2 buc) 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>in original si daca exista bon de livrare marfa (Lieferschein/Delivery note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>)</w:t>
      </w:r>
    </w:p>
    <w:p>
      <w:pPr>
        <w:spacing w:before="0" w:after="0" w:line="240"/>
        <w:ind w:left="0" w:right="0" w:firstLine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Prezenta comanda cu toate conditiile se considera acceptata chiar si in lipsa confirmarii transportatorului daca nu exista obiectii/refuz in 30 de minute de la transmiterea ei.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Cu stim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ă,</w:t>
        <w:tab/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SC TANKSPED SRL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Cristina Man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(valabil fara stampila si semnatura)</w:t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BE8A6"/>
    <w:multiLevelType w:val="singleLevel"/>
    <w:lvl w:ilvl="0">
      <w:start w:val="1"/>
      <w:numFmt w:val="bullet"/>
      <w:lvlText w:val="•"/>
      <w:lvlJc w:val="left"/>
      <w:pPr/>
      <w:rPr/>
    </w:lvl>
  </w:abstractNum>
  <w:num w:numId="24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docRId0" Type="http://schemas.openxmlformats.org/officeDocument/2006/relationships/numbering" Target="numbering.xml" /><Relationship Id="docRId1" Type="http://schemas.openxmlformats.org/officeDocument/2006/relationships/styles" Target="styles.xml" /></Relationship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/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