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4724C" w:rsidRDefault="0094724C" w:rsidP="0094724C">
      <w:pPr>
        <w:jc w:val="center"/>
        <w:rPr>
          <w:rFonts w:ascii="Arial" w:hAnsi="Arial" w:cs="Arial"/>
          <w:b/>
          <w:bCs/>
          <w:sz w:val="40"/>
          <w:szCs w:val="40"/>
          <w:lang w:val="es-ES"/>
        </w:rPr>
      </w:pPr>
      <w:r>
        <w:rPr>
          <w:rFonts w:ascii="Arial" w:hAnsi="Arial" w:cs="Arial"/>
          <w:b/>
          <w:bCs/>
          <w:sz w:val="40"/>
          <w:szCs w:val="40"/>
          <w:lang w:val="es-ES"/>
        </w:rPr>
        <w:t>CASOS DE PRUEBAS</w:t>
      </w:r>
    </w:p>
    <w:p w:rsidR="0094724C" w:rsidRPr="006A0BDE" w:rsidRDefault="0094724C" w:rsidP="0094724C">
      <w:pPr>
        <w:jc w:val="center"/>
        <w:rPr>
          <w:rFonts w:ascii="Arial" w:hAnsi="Arial" w:cs="Arial"/>
          <w:b/>
          <w:bCs/>
          <w:sz w:val="40"/>
          <w:szCs w:val="40"/>
          <w:lang w:val="es-ES"/>
        </w:rPr>
      </w:pPr>
    </w:p>
    <w:tbl>
      <w:tblPr>
        <w:tblStyle w:val="Tablaconcuadrcula"/>
        <w:tblW w:w="10343" w:type="dxa"/>
        <w:tblInd w:w="-758" w:type="dxa"/>
        <w:tblLook w:val="04A0" w:firstRow="1" w:lastRow="0" w:firstColumn="1" w:lastColumn="0" w:noHBand="0" w:noVBand="1"/>
      </w:tblPr>
      <w:tblGrid>
        <w:gridCol w:w="1617"/>
        <w:gridCol w:w="2074"/>
        <w:gridCol w:w="1651"/>
        <w:gridCol w:w="2924"/>
        <w:gridCol w:w="2077"/>
      </w:tblGrid>
      <w:tr w:rsidR="0094724C" w:rsidRPr="00133D0E" w:rsidTr="0094724C">
        <w:tc>
          <w:tcPr>
            <w:tcW w:w="1617" w:type="dxa"/>
            <w:tcBorders>
              <w:bottom w:val="nil"/>
            </w:tcBorders>
            <w:shd w:val="clear" w:color="auto" w:fill="8EAADB" w:themeFill="accent1" w:themeFillTint="99"/>
          </w:tcPr>
          <w:p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 w:rsidRPr="00133D0E"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ID</w:t>
            </w:r>
          </w:p>
        </w:tc>
        <w:tc>
          <w:tcPr>
            <w:tcW w:w="2074" w:type="dxa"/>
            <w:tcBorders>
              <w:bottom w:val="nil"/>
            </w:tcBorders>
            <w:shd w:val="clear" w:color="auto" w:fill="8EAADB" w:themeFill="accent1" w:themeFillTint="99"/>
          </w:tcPr>
          <w:p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 w:rsidRPr="00133D0E"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REQUERIMIENTO</w:t>
            </w:r>
          </w:p>
        </w:tc>
        <w:tc>
          <w:tcPr>
            <w:tcW w:w="1651" w:type="dxa"/>
            <w:tcBorders>
              <w:bottom w:val="nil"/>
            </w:tcBorders>
            <w:shd w:val="clear" w:color="auto" w:fill="8EAADB" w:themeFill="accent1" w:themeFillTint="99"/>
          </w:tcPr>
          <w:p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ENTRADA</w:t>
            </w:r>
          </w:p>
        </w:tc>
        <w:tc>
          <w:tcPr>
            <w:tcW w:w="2924" w:type="dxa"/>
            <w:tcBorders>
              <w:bottom w:val="nil"/>
            </w:tcBorders>
            <w:shd w:val="clear" w:color="auto" w:fill="8EAADB" w:themeFill="accent1" w:themeFillTint="99"/>
          </w:tcPr>
          <w:p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RESULTADO OBTENIDO</w:t>
            </w:r>
          </w:p>
        </w:tc>
        <w:tc>
          <w:tcPr>
            <w:tcW w:w="2077" w:type="dxa"/>
            <w:tcBorders>
              <w:bottom w:val="nil"/>
            </w:tcBorders>
            <w:shd w:val="clear" w:color="auto" w:fill="8EAADB" w:themeFill="accent1" w:themeFillTint="99"/>
          </w:tcPr>
          <w:p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ESTADO</w:t>
            </w:r>
          </w:p>
        </w:tc>
      </w:tr>
      <w:tr w:rsidR="0094724C" w:rsidRPr="006A0BDE" w:rsidTr="0094724C">
        <w:tc>
          <w:tcPr>
            <w:tcW w:w="1617" w:type="dxa"/>
          </w:tcPr>
          <w:p w:rsidR="00EA4830" w:rsidRDefault="00EA4830" w:rsidP="00D1029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EA4830" w:rsidRDefault="00EA4830" w:rsidP="00D1029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EA4830" w:rsidRDefault="00EA4830" w:rsidP="00D1029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D10291" w:rsidP="00D1029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CP-01</w:t>
            </w:r>
          </w:p>
        </w:tc>
        <w:tc>
          <w:tcPr>
            <w:tcW w:w="2074" w:type="dxa"/>
          </w:tcPr>
          <w:p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RF-01</w:t>
            </w:r>
          </w:p>
        </w:tc>
        <w:tc>
          <w:tcPr>
            <w:tcW w:w="1651" w:type="dxa"/>
          </w:tcPr>
          <w:p w:rsidR="0094724C" w:rsidRPr="006A0BDE" w:rsidRDefault="00D10291" w:rsidP="00D1029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Los datos de registros están digitados y fueron validados</w:t>
            </w:r>
          </w:p>
        </w:tc>
        <w:tc>
          <w:tcPr>
            <w:tcW w:w="2924" w:type="dxa"/>
          </w:tcPr>
          <w:p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registra al estudiante correctamente</w:t>
            </w:r>
            <w:r w:rsidR="003530EA">
              <w:rPr>
                <w:rFonts w:ascii="Arial" w:hAnsi="Arial" w:cs="Arial"/>
                <w:lang w:val="es-ES"/>
              </w:rPr>
              <w:t xml:space="preserve"> con todos los datos proporcionado en el proceso de creación de cuenta.</w:t>
            </w: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CP-02</w:t>
            </w:r>
          </w:p>
        </w:tc>
        <w:tc>
          <w:tcPr>
            <w:tcW w:w="2074" w:type="dxa"/>
          </w:tcPr>
          <w:p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RF-01</w:t>
            </w:r>
          </w:p>
        </w:tc>
        <w:tc>
          <w:tcPr>
            <w:tcW w:w="1651" w:type="dxa"/>
          </w:tcPr>
          <w:p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Ya existe un correo en el sistema.</w:t>
            </w:r>
          </w:p>
        </w:tc>
        <w:tc>
          <w:tcPr>
            <w:tcW w:w="2924" w:type="dxa"/>
          </w:tcPr>
          <w:p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el registro y notifica que el correo está en uso.</w:t>
            </w: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3530E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CP-03</w:t>
            </w:r>
          </w:p>
        </w:tc>
        <w:tc>
          <w:tcPr>
            <w:tcW w:w="2074" w:type="dxa"/>
          </w:tcPr>
          <w:p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3530E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RF-01</w:t>
            </w:r>
          </w:p>
        </w:tc>
        <w:tc>
          <w:tcPr>
            <w:tcW w:w="1651" w:type="dxa"/>
          </w:tcPr>
          <w:p w:rsidR="0094724C" w:rsidRPr="006A0BDE" w:rsidRDefault="003530E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registro está con campos obligatorios vacíos.</w:t>
            </w:r>
          </w:p>
        </w:tc>
        <w:tc>
          <w:tcPr>
            <w:tcW w:w="2924" w:type="dxa"/>
          </w:tcPr>
          <w:p w:rsidR="0094724C" w:rsidRPr="006A0BDE" w:rsidRDefault="003530E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el registro y notifica que todos los campos que son obligatorios deben contener información.</w:t>
            </w: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CP-04</w:t>
            </w:r>
          </w:p>
        </w:tc>
        <w:tc>
          <w:tcPr>
            <w:tcW w:w="2074" w:type="dxa"/>
          </w:tcPr>
          <w:p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RF-02</w:t>
            </w:r>
          </w:p>
        </w:tc>
        <w:tc>
          <w:tcPr>
            <w:tcW w:w="1651" w:type="dxa"/>
          </w:tcPr>
          <w:p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usuario y contraseña son válidos.</w:t>
            </w:r>
          </w:p>
        </w:tc>
        <w:tc>
          <w:tcPr>
            <w:tcW w:w="2924" w:type="dxa"/>
          </w:tcPr>
          <w:p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permite al estudiante el ingreso por sus credenciales.</w:t>
            </w: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CP-05</w:t>
            </w:r>
          </w:p>
        </w:tc>
        <w:tc>
          <w:tcPr>
            <w:tcW w:w="2074" w:type="dxa"/>
          </w:tcPr>
          <w:p w:rsidR="00EA4830" w:rsidRDefault="00EA4830" w:rsidP="00EA4830">
            <w:pPr>
              <w:rPr>
                <w:rFonts w:ascii="Arial" w:hAnsi="Arial" w:cs="Arial"/>
                <w:lang w:val="es-ES"/>
              </w:rPr>
            </w:pPr>
          </w:p>
          <w:p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RF-02</w:t>
            </w:r>
          </w:p>
        </w:tc>
        <w:tc>
          <w:tcPr>
            <w:tcW w:w="1651" w:type="dxa"/>
          </w:tcPr>
          <w:p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usuario es válido pero la contraseña es incorrecta.</w:t>
            </w:r>
          </w:p>
        </w:tc>
        <w:tc>
          <w:tcPr>
            <w:tcW w:w="2924" w:type="dxa"/>
          </w:tcPr>
          <w:p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Rechaza el acceso y notifica que la contraseña proporcionada es incorrecta.</w:t>
            </w: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CP-06</w:t>
            </w:r>
          </w:p>
        </w:tc>
        <w:tc>
          <w:tcPr>
            <w:tcW w:w="2074" w:type="dxa"/>
          </w:tcPr>
          <w:p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RF-02</w:t>
            </w:r>
          </w:p>
        </w:tc>
        <w:tc>
          <w:tcPr>
            <w:tcW w:w="1651" w:type="dxa"/>
          </w:tcPr>
          <w:p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usuario no sale registrado en el sistema.</w:t>
            </w:r>
          </w:p>
        </w:tc>
        <w:tc>
          <w:tcPr>
            <w:tcW w:w="2924" w:type="dxa"/>
          </w:tcPr>
          <w:p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Rechaza el acceso al sistema y notifica que el usuario no existe en la aplicación.</w:t>
            </w: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CP-07</w:t>
            </w:r>
          </w:p>
        </w:tc>
        <w:tc>
          <w:tcPr>
            <w:tcW w:w="2074" w:type="dxa"/>
          </w:tcPr>
          <w:p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RF-03</w:t>
            </w:r>
          </w:p>
        </w:tc>
        <w:tc>
          <w:tcPr>
            <w:tcW w:w="1651" w:type="dxa"/>
          </w:tcPr>
          <w:p w:rsidR="0094724C" w:rsidRPr="006A0BDE" w:rsidRDefault="000D3A5D" w:rsidP="000D3A5D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Correo de una cuenta existente.</w:t>
            </w:r>
          </w:p>
        </w:tc>
        <w:tc>
          <w:tcPr>
            <w:tcW w:w="2924" w:type="dxa"/>
          </w:tcPr>
          <w:p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inicia el proceso de recuperación de contraseña.</w:t>
            </w: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CP-08</w:t>
            </w:r>
          </w:p>
        </w:tc>
        <w:tc>
          <w:tcPr>
            <w:tcW w:w="2074" w:type="dxa"/>
          </w:tcPr>
          <w:p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RF-03</w:t>
            </w:r>
          </w:p>
        </w:tc>
        <w:tc>
          <w:tcPr>
            <w:tcW w:w="1651" w:type="dxa"/>
          </w:tcPr>
          <w:p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Correo de una cuenta no registrada.</w:t>
            </w:r>
          </w:p>
        </w:tc>
        <w:tc>
          <w:tcPr>
            <w:tcW w:w="2924" w:type="dxa"/>
          </w:tcPr>
          <w:p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notifica el error diciendo que la cuenta no existe.</w:t>
            </w: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CP-09</w:t>
            </w:r>
          </w:p>
        </w:tc>
        <w:tc>
          <w:tcPr>
            <w:tcW w:w="2074" w:type="dxa"/>
          </w:tcPr>
          <w:p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RF-04</w:t>
            </w:r>
          </w:p>
        </w:tc>
        <w:tc>
          <w:tcPr>
            <w:tcW w:w="1651" w:type="dxa"/>
          </w:tcPr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al menos una nota del periodo transcurrido.</w:t>
            </w:r>
          </w:p>
        </w:tc>
        <w:tc>
          <w:tcPr>
            <w:tcW w:w="2924" w:type="dxa"/>
          </w:tcPr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crea la solicitud del proceso de revisión de notas que tiene el estudiante, durante el periodo. </w:t>
            </w: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CP-10</w:t>
            </w:r>
          </w:p>
        </w:tc>
        <w:tc>
          <w:tcPr>
            <w:tcW w:w="2074" w:type="dxa"/>
          </w:tcPr>
          <w:p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RF-04</w:t>
            </w:r>
          </w:p>
        </w:tc>
        <w:tc>
          <w:tcPr>
            <w:tcW w:w="1651" w:type="dxa"/>
          </w:tcPr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no tiene notas registradas en el periodo.</w:t>
            </w:r>
          </w:p>
        </w:tc>
        <w:tc>
          <w:tcPr>
            <w:tcW w:w="2924" w:type="dxa"/>
          </w:tcPr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la creación de la solicitud y notifica que no hay notas aún.</w:t>
            </w: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CP-11</w:t>
            </w:r>
          </w:p>
        </w:tc>
        <w:tc>
          <w:tcPr>
            <w:tcW w:w="2074" w:type="dxa"/>
          </w:tcPr>
          <w:p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RF-05</w:t>
            </w:r>
          </w:p>
        </w:tc>
        <w:tc>
          <w:tcPr>
            <w:tcW w:w="1651" w:type="dxa"/>
          </w:tcPr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y matrícula vigente</w:t>
            </w:r>
          </w:p>
        </w:tc>
        <w:tc>
          <w:tcPr>
            <w:tcW w:w="2924" w:type="dxa"/>
          </w:tcPr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realiza la generación de certificado de estudio en PDF.</w:t>
            </w: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B43C93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CP-12</w:t>
            </w:r>
          </w:p>
        </w:tc>
        <w:tc>
          <w:tcPr>
            <w:tcW w:w="2074" w:type="dxa"/>
          </w:tcPr>
          <w:p w:rsidR="00B43C93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RF-05</w:t>
            </w:r>
          </w:p>
        </w:tc>
        <w:tc>
          <w:tcPr>
            <w:tcW w:w="1651" w:type="dxa"/>
          </w:tcPr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con matrícula no vigente.</w:t>
            </w:r>
          </w:p>
        </w:tc>
        <w:tc>
          <w:tcPr>
            <w:tcW w:w="2924" w:type="dxa"/>
          </w:tcPr>
          <w:p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rechaza la solicitud de </w:t>
            </w:r>
            <w:r w:rsidR="00E96EC5">
              <w:rPr>
                <w:rFonts w:ascii="Arial" w:hAnsi="Arial" w:cs="Arial"/>
                <w:lang w:val="es-ES"/>
              </w:rPr>
              <w:t>generación del certificado.</w:t>
            </w: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015A5C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CP-13</w:t>
            </w:r>
          </w:p>
        </w:tc>
        <w:tc>
          <w:tcPr>
            <w:tcW w:w="2074" w:type="dxa"/>
          </w:tcPr>
          <w:p w:rsidR="00015A5C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RF-06</w:t>
            </w:r>
          </w:p>
        </w:tc>
        <w:tc>
          <w:tcPr>
            <w:tcW w:w="1651" w:type="dxa"/>
          </w:tcPr>
          <w:p w:rsidR="0094724C" w:rsidRPr="006A0BDE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matrícula financiera vigente.</w:t>
            </w:r>
          </w:p>
        </w:tc>
        <w:tc>
          <w:tcPr>
            <w:tcW w:w="2924" w:type="dxa"/>
          </w:tcPr>
          <w:p w:rsidR="0094724C" w:rsidRPr="006A0BDE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registra las asignaturas que él mismo decidió seleccionar en el sistema.</w:t>
            </w: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015A5C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CP-14</w:t>
            </w:r>
          </w:p>
        </w:tc>
        <w:tc>
          <w:tcPr>
            <w:tcW w:w="2074" w:type="dxa"/>
          </w:tcPr>
          <w:p w:rsidR="00015A5C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RF-06</w:t>
            </w:r>
          </w:p>
        </w:tc>
        <w:tc>
          <w:tcPr>
            <w:tcW w:w="1651" w:type="dxa"/>
          </w:tcPr>
          <w:p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no tiene matrícula financiera vigente.</w:t>
            </w:r>
          </w:p>
        </w:tc>
        <w:tc>
          <w:tcPr>
            <w:tcW w:w="2924" w:type="dxa"/>
          </w:tcPr>
          <w:p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el proceso de registro de asignaturas que el estudiante quería seleccionar.</w:t>
            </w: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CP-15</w:t>
            </w:r>
          </w:p>
        </w:tc>
        <w:tc>
          <w:tcPr>
            <w:tcW w:w="2074" w:type="dxa"/>
          </w:tcPr>
          <w:p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RF-07</w:t>
            </w:r>
          </w:p>
        </w:tc>
        <w:tc>
          <w:tcPr>
            <w:tcW w:w="1651" w:type="dxa"/>
          </w:tcPr>
          <w:p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Asignatura que ya tenía asignada el estudiante.</w:t>
            </w:r>
          </w:p>
        </w:tc>
        <w:tc>
          <w:tcPr>
            <w:tcW w:w="2924" w:type="dxa"/>
          </w:tcPr>
          <w:p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Cancela la asignación al estudiante y le notifica que ya la tiene asociada a su horario.</w:t>
            </w:r>
            <w:bookmarkStart w:id="0" w:name="_GoBack"/>
            <w:bookmarkEnd w:id="0"/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:rsidTr="0094724C">
        <w:tc>
          <w:tcPr>
            <w:tcW w:w="161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</w:tbl>
    <w:p w:rsidR="0094724C" w:rsidRPr="006A0BDE" w:rsidRDefault="0094724C" w:rsidP="0094724C">
      <w:pPr>
        <w:rPr>
          <w:rFonts w:ascii="Arial" w:hAnsi="Arial" w:cs="Arial"/>
          <w:lang w:val="es-ES"/>
        </w:rPr>
      </w:pPr>
    </w:p>
    <w:p w:rsidR="0094724C" w:rsidRPr="0094724C" w:rsidRDefault="0094724C">
      <w:pPr>
        <w:rPr>
          <w:lang w:val="es-ES"/>
        </w:rPr>
      </w:pPr>
    </w:p>
    <w:sectPr w:rsidR="0094724C" w:rsidRPr="0094724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24C"/>
    <w:rsid w:val="00015A5C"/>
    <w:rsid w:val="000D3A5D"/>
    <w:rsid w:val="003530EA"/>
    <w:rsid w:val="0094724C"/>
    <w:rsid w:val="00B43C93"/>
    <w:rsid w:val="00D10291"/>
    <w:rsid w:val="00DF4281"/>
    <w:rsid w:val="00E96EC5"/>
    <w:rsid w:val="00EA4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07607"/>
  <w15:chartTrackingRefBased/>
  <w15:docId w15:val="{82A27358-A5E2-4405-8E1F-686BE0B27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24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472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361</Words>
  <Characters>1986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Orozco Adrián</dc:creator>
  <cp:keywords/>
  <dc:description/>
  <cp:lastModifiedBy>Orozco Adrián</cp:lastModifiedBy>
  <cp:revision>8</cp:revision>
  <dcterms:created xsi:type="dcterms:W3CDTF">2026-08-30T17:51:00Z</dcterms:created>
  <dcterms:modified xsi:type="dcterms:W3CDTF">2026-08-30T18:14:00Z</dcterms:modified>
</cp:coreProperties>
</file>