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Frontend</w:t>
      </w:r>
    </w:p>
    <w:p>
      <w:pPr>
        <w:spacing w:after="200"/>
      </w:pPr>
      <w:r>
        <w:rPr>
          <w:i w:val="false"/>
          <w:iCs w:val="false"/>
        </w:rPr>
        <w:t xml:space="preserve">Medellín, Colombia + Remote · santiago@orozcoh.com · https://www.linkedin.com/in/orozcoh/ · https://github.com/orozcoh · 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frontend especializado en React, rendimiento de renderizado y sistemas de diseño. Entrego interfaces accesibles y rápidas junto con las herramientas que las mantienen consistentes entre equipos.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 — Self-employed</w:t>
      </w:r>
    </w:p>
    <w:p>
      <w:pPr>
        <w:spacing w:after="80"/>
      </w:pPr>
      <w:r>
        <w:rPr>
          <w:i/>
          <w:iCs/>
        </w:rPr>
        <w:t xml:space="preserve">Jun 2023 – Presente · Remote · Independiente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Aplicaciones Web Progresivas (PWAs) con enfoque en experiencias mobile-first, principios local-first y arquitectura de software mantenible.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Medellín, Colombia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career-os</w:t>
      </w:r>
    </w:p>
    <w:p>
      <w:pPr>
        <w:spacing w:after="80"/>
      </w:pPr>
      <w:r>
        <w:rPr>
          <w:i/>
          <w:iCs/>
        </w:rPr>
        <w:t xml:space="preserve">Infraestructura de currículum como software</w:t>
      </w:r>
    </w:p>
    <w:p>
      <w:pPr>
        <w:spacing w:after="80"/>
      </w:pPr>
      <w:r>
        <w:rPr>
          <w:i w:val="false"/>
          <w:iCs w:val="false"/>
        </w:rPr>
        <w:t xml:space="preserve">Fuente única de verdad para la identidad profesional. Datos YAML estructurados se compilan en currículums compatibles con ATS en PDF, HTML, DOCX y Markdown más un sitio web estático.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Pipeline de impresión con Chromium headless produce PDFs legibles por máquina y compatibles con ATS desde el mismo HTML que sirve el sitio.</w:t>
      </w:r>
    </w:p>
    <w:p>
      <w:pPr>
        <w:spacing w:after="80"/>
      </w:pPr>
      <w:r>
        <w:rPr>
          <w:i w:val="false"/>
          <w:iCs w:val="false"/>
        </w:rPr>
        <w:t xml:space="preserve">Tecnologías: Astro, TypeScript, Tailwind CSS, Zod, Playwright, pnpm</w:t>
      </w:r>
    </w:p>
    <w:p>
      <w:pPr>
        <w:spacing w:after="80"/>
      </w:pPr>
      <w:r>
        <w:rPr>
          <w:i w:val="false"/>
          <w:iCs w:val="false"/>
        </w:rPr>
        <w:t xml:space="preserve">Enlaces: Código fuente (https://github.com/orozcoh/career-os)</w:t>
      </w:r>
    </w:p>
    <w:p>
      <w:pPr>
        <w:pStyle w:val="Heading2"/>
        <w:spacing w:after="80" w:before="240"/>
      </w:pPr>
      <w:r>
        <w:t xml:space="preserve">Shader Sketches</w:t>
      </w:r>
    </w:p>
    <w:p>
      <w:pPr>
        <w:spacing w:after="80"/>
      </w:pPr>
      <w:r>
        <w:rPr>
          <w:i/>
          <w:iCs/>
        </w:rPr>
        <w:t xml:space="preserve">Arte generativo en el navegador</w:t>
      </w:r>
    </w:p>
    <w:p>
      <w:pPr>
        <w:spacing w:after="80"/>
      </w:pPr>
      <w:r>
        <w:rPr>
          <w:i w:val="false"/>
          <w:iCs w:val="false"/>
        </w:rPr>
        <w:t xml:space="preserve">Una colección de sketches GLSL interactivos que exploran campos de ruido, sistemas de partículas y visuales audio-reactivos, empaquetados como componentes web integrables.</w:t>
      </w:r>
    </w:p>
    <w:p>
      <w:pPr>
        <w:spacing w:after="80"/>
      </w:pPr>
      <w:r>
        <w:rPr>
          <w:i w:val="false"/>
          <w:iCs w:val="false"/>
        </w:rPr>
        <w:t xml:space="preserve">Tecnologías: WebGL, GLSL, TypeScript, Vite</w:t>
      </w:r>
    </w:p>
    <w:p>
      <w:pPr>
        <w:spacing w:after="80"/>
      </w:pPr>
      <w:r>
        <w:rPr>
          <w:i w:val="false"/>
          <w:iCs w:val="false"/>
        </w:rPr>
        <w:t xml:space="preserve">Enlaces: En vivo (https://example.com/shaders) · Código fuente (https://github.com/example/shader-sketches)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Lenguajes: TypeScript, JavaScript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Frontend: React, Astro, Tailwind CSS, Accesibilidad (WCAG)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e Infraestructura: Node.js, Cloudflare Workers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Tecnología Creativa: Canvas 2D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Prácticas: Testing (unitario, de contrato, e2e), Escritura técnica y RFCs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una base sólida en ingeniería de software, sistemas embebidos, electrónica, matemáticas y arquitectura de computadores.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Completé una pasantía de ingeniería enfocada en desarrollo web moderno, migración a TypeScript y librerías de componentes reutilizables.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Transicioné mis intereses académicos hacia la ingeniería de software a través del desarrollo independiente de productos y tecnologías web modernas.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Frontend</dc:title>
  <dc:creator>Santiago Orozco Holguín</dc:creator>
  <dc:description>Resume (Ingeniero Frontend) generated by career-os</dc:description>
  <cp:lastModifiedBy>Un-named</cp:lastModifiedBy>
  <cp:revision>1</cp:revision>
  <dcterms:created xsi:type="dcterms:W3CDTF">2026-08-01T02:47:05.401Z</dcterms:created>
  <dcterms:modified xsi:type="dcterms:W3CDTF">2026-08-01T02:47:05.401Z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