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4F5C32">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hyperlink r:id="rId5" w:tooltip="Template:Use dmy dates" w:history="1">
        <w:r>
          <w:rPr>
            <w:rStyle w:val="Hyperlink"/>
          </w:rPr>
          <w:t>Template:Use dmy dates</w:t>
        </w:r>
      </w:hyperlink>
      <w:r>
        <w:t xml:space="preserve"> </w:t>
      </w:r>
      <w:hyperlink r:id="rId6" w:tooltip="Template:Infobox medical condition" w:history="1">
        <w:r>
          <w:rPr>
            <w:rStyle w:val="Hyperlink"/>
          </w:rPr>
          <w:t>Template:Infobox medical condition</w:t>
        </w:r>
      </w:hyperlink>
      <w:r>
        <w:t xml:space="preserve"> </w:t>
      </w:r>
      <w:r>
        <w:rPr>
          <w:b/>
          <w:bCs/>
        </w:rPr>
        <w:t>Anthrax</w:t>
      </w:r>
      <w:r>
        <w:t xml:space="preserve"> is an infection caused by the bacterium </w:t>
      </w:r>
      <w:hyperlink r:id="rId7" w:tooltip="Bacillus anthracis" w:history="1">
        <w:r>
          <w:rPr>
            <w:rStyle w:val="Hyperlink"/>
            <w:i/>
            <w:iCs/>
          </w:rPr>
          <w:t>Bacillus an</w:t>
        </w:r>
        <w:r>
          <w:rPr>
            <w:rStyle w:val="Hyperlink"/>
            <w:i/>
            <w:iCs/>
          </w:rPr>
          <w:t>thracis</w:t>
        </w:r>
      </w:hyperlink>
      <w:r>
        <w:t>.&lt;ref name=CDC2015Bas&gt;</w:t>
      </w:r>
      <w:hyperlink r:id="rId8" w:tooltip="Template:Cite web" w:history="1">
        <w:r>
          <w:rPr>
            <w:rStyle w:val="Hyperlink"/>
          </w:rPr>
          <w:t>Template:Cite web</w:t>
        </w:r>
      </w:hyperlink>
      <w:r>
        <w:t>&lt;/ref&gt; It can occur in four forms: skin, inhalation, intestinal, and injection</w:t>
      </w:r>
      <w:r>
        <w:t>.</w:t>
      </w:r>
      <w:hyperlink w:anchor="cite_note-1" w:history="1">
        <w:r>
          <w:rPr>
            <w:rStyle w:val="Hyperlink"/>
            <w:vertAlign w:val="superscript"/>
          </w:rPr>
          <w:t>[1]</w:t>
        </w:r>
      </w:hyperlink>
      <w:r>
        <w:t xml:space="preserve"> Symptoms begin between one day</w:t>
      </w:r>
      <w:r>
        <w:t xml:space="preserve"> and two months after contracting the infection. The skin form presents with a small blister with surrounding swelling that often turns into a painless </w:t>
      </w:r>
      <w:hyperlink r:id="rId9" w:tooltip="Skin ulcer" w:history="1">
        <w:r>
          <w:rPr>
            <w:rStyle w:val="Hyperlink"/>
          </w:rPr>
          <w:t>ulcer</w:t>
        </w:r>
      </w:hyperlink>
      <w:r>
        <w:t xml:space="preserve"> with a black center. The inhalation form presents</w:t>
      </w:r>
      <w:r>
        <w:t xml:space="preserve"> with fever, chest pain, and </w:t>
      </w:r>
      <w:hyperlink r:id="rId10" w:tooltip="Shortness of breath" w:history="1">
        <w:r>
          <w:rPr>
            <w:rStyle w:val="Hyperlink"/>
          </w:rPr>
          <w:t>shortness of breath</w:t>
        </w:r>
      </w:hyperlink>
      <w:r>
        <w:t xml:space="preserve">. The intestinal form presents with nausea, vomiting, diarrhea, or abdominal pain. The injection form presents with fever and an </w:t>
      </w:r>
      <w:hyperlink r:id="rId11" w:tooltip="Abscess" w:history="1">
        <w:r>
          <w:rPr>
            <w:rStyle w:val="Hyperlink"/>
          </w:rPr>
          <w:t>abscess</w:t>
        </w:r>
      </w:hyperlink>
      <w:r>
        <w:t xml:space="preserve"> at the site of </w:t>
      </w:r>
      <w:hyperlink r:id="rId12" w:tooltip="Intravenous drug use" w:history="1">
        <w:r>
          <w:rPr>
            <w:rStyle w:val="Hyperlink"/>
          </w:rPr>
          <w:t>drug injection</w:t>
        </w:r>
      </w:hyperlink>
      <w:r>
        <w:t>.&lt;ref name=CDC2014Sym&gt;</w:t>
      </w:r>
      <w:hyperlink r:id="rId13" w:tooltip="Template:Cite web" w:history="1">
        <w:r>
          <w:rPr>
            <w:rStyle w:val="Hyperlink"/>
          </w:rPr>
          <w:t>Template:Cite web</w:t>
        </w:r>
      </w:hyperlink>
      <w:r>
        <w:t xml:space="preserve">&lt;/ref&gt; </w:t>
      </w:r>
    </w:p>
    <w:p w:rsidR="00000000" w:rsidRDefault="004F5C32">
      <w:pPr>
        <w:pStyle w:val="NormalWeb"/>
      </w:pPr>
      <w:r>
        <w:t>Anthrax i</w:t>
      </w:r>
      <w:r>
        <w:t xml:space="preserve">s spread by contact with the </w:t>
      </w:r>
      <w:hyperlink r:id="rId14" w:tooltip="Spore" w:history="1">
        <w:r>
          <w:rPr>
            <w:rStyle w:val="Hyperlink"/>
          </w:rPr>
          <w:t>spores</w:t>
        </w:r>
      </w:hyperlink>
      <w:r>
        <w:t xml:space="preserve"> of the bacteria, which are often from infectious animal products. Contact is by breathing, eating, or through an area of broken skin. It does not typically spread directly between p</w:t>
      </w:r>
      <w:r>
        <w:t>eople.&lt;ref name=CDC2015Tran&gt;</w:t>
      </w:r>
      <w:hyperlink r:id="rId15" w:tooltip="Template:Cite web" w:history="1">
        <w:r>
          <w:rPr>
            <w:rStyle w:val="Hyperlink"/>
          </w:rPr>
          <w:t>Template:Cite web</w:t>
        </w:r>
      </w:hyperlink>
      <w:r>
        <w:t>&lt;/ref&gt; Risk factors include people who work with animals or animal products, travelers, postal workers, and military personnel.&lt;ref name=CDC2015Risk</w:t>
      </w:r>
      <w:r>
        <w:t xml:space="preserve">/&gt; Diagnosis can be confirmed based on finding antibodies or the toxin in the blood or by </w:t>
      </w:r>
      <w:hyperlink r:id="rId16" w:tooltip="Microbial culture" w:history="1">
        <w:r>
          <w:rPr>
            <w:rStyle w:val="Hyperlink"/>
          </w:rPr>
          <w:t>culture</w:t>
        </w:r>
      </w:hyperlink>
      <w:r>
        <w:t xml:space="preserve"> of a sample from the infected site</w:t>
      </w:r>
      <w:r>
        <w:t>.</w:t>
      </w:r>
      <w:hyperlink w:anchor="cite_note-2" w:history="1">
        <w:r>
          <w:rPr>
            <w:rStyle w:val="Hyperlink"/>
            <w:vertAlign w:val="superscript"/>
          </w:rPr>
          <w:t>[2]</w:t>
        </w:r>
      </w:hyperlink>
      <w:r>
        <w:t xml:space="preserve"> The </w:t>
      </w:r>
      <w:hyperlink r:id="rId17" w:tooltip="Anthrax vaccine" w:history="1">
        <w:r>
          <w:rPr>
            <w:rStyle w:val="Hyperlink"/>
          </w:rPr>
          <w:t>anthrax vaccine</w:t>
        </w:r>
      </w:hyperlink>
      <w:r>
        <w:t xml:space="preserve"> is recommended for people who are at high risk.&lt;ref name=CDC2015Risk&gt;</w:t>
      </w:r>
      <w:hyperlink r:id="rId18" w:tooltip="Template:Cite web" w:history="1">
        <w:r>
          <w:rPr>
            <w:rStyle w:val="Hyperlink"/>
          </w:rPr>
          <w:t>Template:Cite web</w:t>
        </w:r>
      </w:hyperlink>
      <w:r>
        <w:t xml:space="preserve">&lt;/ref&gt; </w:t>
      </w:r>
      <w:r>
        <w:t xml:space="preserve">Immunizing animals against anthrax is recommended in areas where previous infections have occurred.&lt;ref name=CDC2015Tran/&gt; Two months of antibiotics, such as </w:t>
      </w:r>
      <w:hyperlink r:id="rId19" w:tooltip="Doxycycline" w:history="1">
        <w:r>
          <w:rPr>
            <w:rStyle w:val="Hyperlink"/>
          </w:rPr>
          <w:t>doxycycline</w:t>
        </w:r>
      </w:hyperlink>
      <w:r>
        <w:t xml:space="preserve"> or </w:t>
      </w:r>
      <w:hyperlink r:id="rId20" w:tooltip="Ciprofloxacin" w:history="1">
        <w:r>
          <w:rPr>
            <w:rStyle w:val="Hyperlink"/>
          </w:rPr>
          <w:t>ciprofloxacin</w:t>
        </w:r>
      </w:hyperlink>
      <w:r>
        <w:t>, after exposure can also prevent infection.&lt;ref name=Hend2014&gt;</w:t>
      </w:r>
      <w:hyperlink r:id="rId21" w:tooltip="Template:Cite journal" w:history="1">
        <w:r>
          <w:rPr>
            <w:rStyle w:val="Hyperlink"/>
          </w:rPr>
          <w:t>Template:Cite journal</w:t>
        </w:r>
      </w:hyperlink>
      <w:r>
        <w:t xml:space="preserve">&lt;/ref&gt; If infection occurs treatment is with </w:t>
      </w:r>
      <w:hyperlink r:id="rId22" w:tooltip="Antibiotic" w:history="1">
        <w:r>
          <w:rPr>
            <w:rStyle w:val="Hyperlink"/>
          </w:rPr>
          <w:t>antibiotics</w:t>
        </w:r>
      </w:hyperlink>
      <w:r>
        <w:t xml:space="preserve"> and possibly </w:t>
      </w:r>
      <w:hyperlink r:id="rId23" w:tooltip="Antitoxin" w:history="1">
        <w:r>
          <w:rPr>
            <w:rStyle w:val="Hyperlink"/>
          </w:rPr>
          <w:t>antitoxin</w:t>
        </w:r>
      </w:hyperlink>
      <w:r>
        <w:t>.</w:t>
      </w:r>
      <w:hyperlink w:anchor="cite_note-3" w:history="1">
        <w:r>
          <w:rPr>
            <w:rStyle w:val="Hyperlink"/>
            <w:vertAlign w:val="superscript"/>
          </w:rPr>
          <w:t>[3]</w:t>
        </w:r>
      </w:hyperlink>
      <w:r>
        <w:t xml:space="preserve"> The type and number of antibiotics used depends on the type of infection.&lt;ref name=Hend2014/&gt; Antitoxin is </w:t>
      </w:r>
      <w:r>
        <w:t xml:space="preserve">recommended for those with widespread infection.&lt;ref name=Hend2014/&gt; </w:t>
      </w:r>
    </w:p>
    <w:p w:rsidR="00000000" w:rsidRDefault="004F5C32">
      <w:pPr>
        <w:pStyle w:val="NormalWeb"/>
      </w:pPr>
      <w:r>
        <w:t>Anthrax among people is most common in Africa and central and southern Asia.&lt;ref name=WHOBook2008&gt;</w:t>
      </w:r>
      <w:hyperlink r:id="rId24" w:tooltip="Template:Cite book" w:history="1">
        <w:r>
          <w:rPr>
            <w:rStyle w:val="Hyperlink"/>
          </w:rPr>
          <w:t>Template:Cite book</w:t>
        </w:r>
      </w:hyperlink>
      <w:r>
        <w:t>&lt;/ref</w:t>
      </w:r>
      <w:r>
        <w:t>&gt; It also occurs fairly regularly in southern Europe, but is uncommon in northern Europe and North America</w:t>
      </w:r>
      <w:r>
        <w:t>.</w:t>
      </w:r>
      <w:hyperlink w:anchor="cite_note-4" w:history="1">
        <w:r>
          <w:rPr>
            <w:rStyle w:val="Hyperlink"/>
            <w:vertAlign w:val="superscript"/>
          </w:rPr>
          <w:t>[4]</w:t>
        </w:r>
      </w:hyperlink>
      <w:r>
        <w:t xml:space="preserve"> Globally, at least 2,000 cases occur a year, with about two cases a year in the United States</w:t>
      </w:r>
      <w:r>
        <w:t>.</w:t>
      </w:r>
      <w:hyperlink w:anchor="cite_note-5" w:history="1">
        <w:r>
          <w:rPr>
            <w:rStyle w:val="Hyperlink"/>
            <w:vertAlign w:val="superscript"/>
          </w:rPr>
          <w:t>[5]</w:t>
        </w:r>
      </w:hyperlink>
      <w:hyperlink w:anchor="cite_note-6" w:history="1">
        <w:r>
          <w:rPr>
            <w:rStyle w:val="Hyperlink"/>
            <w:vertAlign w:val="superscript"/>
          </w:rPr>
          <w:t>[6]</w:t>
        </w:r>
      </w:hyperlink>
      <w:r>
        <w:t xml:space="preserve"> Skin infections represent more than 95% of cases.&lt;ref name=FDA2015/&gt; Without treatment the risk of death from skin anthrax is 24%.&lt;ref name=Hend2014/&gt; For intestinal infection the risk of death is 2</w:t>
      </w:r>
      <w:r>
        <w:t>5% to 75% while in inhaled anthrax despite treatment it is around 50% to 80%.&lt;ref name=Hend2014/&gt;&lt;ref name=FDA2015/&gt; Until the 20th century, anthrax infections killed hundreds of thousands of people and other animals each year</w:t>
      </w:r>
      <w:r>
        <w:t>.</w:t>
      </w:r>
      <w:hyperlink w:anchor="cite_note-7" w:history="1">
        <w:r>
          <w:rPr>
            <w:rStyle w:val="Hyperlink"/>
            <w:vertAlign w:val="superscript"/>
          </w:rPr>
          <w:t>[7]</w:t>
        </w:r>
      </w:hyperlink>
      <w:r>
        <w:t xml:space="preserve"> Anthrax has been developed as a weapon by a number of countries.&lt;ref name=FDA2015&gt;</w:t>
      </w:r>
      <w:hyperlink r:id="rId25" w:tooltip="Template:Cite web" w:history="1">
        <w:r>
          <w:rPr>
            <w:rStyle w:val="Hyperlink"/>
          </w:rPr>
          <w:t>Template:Cite web</w:t>
        </w:r>
      </w:hyperlink>
      <w:r>
        <w:t>&lt;/ref&gt; In plant eating animals infection occurs when they eat or breathe in the spore</w:t>
      </w:r>
      <w:r>
        <w:t xml:space="preserve">s while grazing. </w:t>
      </w:r>
      <w:hyperlink r:id="rId26" w:tooltip="Carnivores" w:history="1">
        <w:r>
          <w:rPr>
            <w:rStyle w:val="Hyperlink"/>
          </w:rPr>
          <w:t>Carnivores</w:t>
        </w:r>
      </w:hyperlink>
      <w:r>
        <w:t xml:space="preserve"> may become infected by eating infected animals.&lt;ref name=WHOBook2008/&gt; </w:t>
      </w:r>
      <w:hyperlink r:id="rId27" w:tooltip="Template:TOC limit" w:history="1">
        <w:r>
          <w:rPr>
            <w:rStyle w:val="Hyperlink"/>
          </w:rPr>
          <w:t>Template:TOC limit</w:t>
        </w:r>
      </w:hyperlink>
      <w:r>
        <w:t xml:space="preserve"> </w:t>
      </w:r>
    </w:p>
    <w:p w:rsidR="00000000" w:rsidRDefault="004F5C32">
      <w:pPr>
        <w:pStyle w:val="Heading2"/>
        <w:divId w:val="1489177577"/>
        <w:rPr>
          <w:rFonts w:eastAsia="Times New Roman"/>
        </w:rPr>
      </w:pPr>
      <w:r>
        <w:rPr>
          <w:rFonts w:eastAsia="Times New Roman"/>
        </w:rPr>
        <w:t>Contents</w:t>
      </w:r>
    </w:p>
    <w:p w:rsidR="00000000" w:rsidRDefault="004F5C32">
      <w:pPr>
        <w:numPr>
          <w:ilvl w:val="0"/>
          <w:numId w:val="1"/>
        </w:numPr>
        <w:spacing w:before="100" w:beforeAutospacing="1" w:after="100" w:afterAutospacing="1"/>
        <w:divId w:val="1448701793"/>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Signs and symptom</w:t>
        </w:r>
        <w:r>
          <w:rPr>
            <w:rStyle w:val="mw-headline"/>
            <w:rFonts w:eastAsia="Times New Roman"/>
            <w:color w:val="0000FF"/>
            <w:u w:val="single"/>
          </w:rPr>
          <w:t>s</w:t>
        </w:r>
        <w:r>
          <w:rPr>
            <w:rStyle w:val="mw-editsection-bracket"/>
            <w:rFonts w:eastAsia="Times New Roman"/>
            <w:color w:val="0000FF"/>
            <w:u w:val="single"/>
          </w:rPr>
          <w:t>[</w:t>
        </w:r>
      </w:hyperlink>
      <w:hyperlink r:id="rId28" w:tooltip="Edit section: Signs and symptom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F5C32">
      <w:pPr>
        <w:numPr>
          <w:ilvl w:val="1"/>
          <w:numId w:val="1"/>
        </w:numPr>
        <w:spacing w:before="100" w:beforeAutospacing="1" w:after="100" w:afterAutospacing="1"/>
        <w:divId w:val="1448701793"/>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Lung</w:t>
        </w:r>
        <w:r>
          <w:rPr>
            <w:rStyle w:val="mw-headline"/>
            <w:rFonts w:eastAsia="Times New Roman"/>
            <w:color w:val="0000FF"/>
            <w:u w:val="single"/>
          </w:rPr>
          <w:t>s</w:t>
        </w:r>
        <w:r>
          <w:rPr>
            <w:rStyle w:val="mw-editsection-bracket"/>
            <w:rFonts w:eastAsia="Times New Roman"/>
            <w:color w:val="0000FF"/>
            <w:u w:val="single"/>
          </w:rPr>
          <w:t>[</w:t>
        </w:r>
      </w:hyperlink>
      <w:hyperlink r:id="rId29" w:tooltip="Edit section: Lungs" w:history="1">
        <w:r>
          <w:rPr>
            <w:rStyle w:val="Hyperlink"/>
            <w:rFonts w:eastAsia="Times New Roman"/>
          </w:rPr>
          <w:t>edit</w:t>
        </w:r>
      </w:hyperlink>
      <w:r>
        <w:rPr>
          <w:rStyle w:val="mw-editsection-bracket"/>
          <w:rFonts w:eastAsia="Times New Roman"/>
        </w:rPr>
        <w:t>]</w:t>
      </w:r>
    </w:p>
    <w:p w:rsidR="00000000" w:rsidRDefault="004F5C32">
      <w:pPr>
        <w:numPr>
          <w:ilvl w:val="1"/>
          <w:numId w:val="1"/>
        </w:numPr>
        <w:spacing w:before="100" w:beforeAutospacing="1" w:after="100" w:afterAutospacing="1"/>
        <w:divId w:val="1448701793"/>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Gastrointestina</w:t>
        </w:r>
        <w:r>
          <w:rPr>
            <w:rStyle w:val="mw-headline"/>
            <w:rFonts w:eastAsia="Times New Roman"/>
            <w:color w:val="0000FF"/>
            <w:u w:val="single"/>
          </w:rPr>
          <w:t>l</w:t>
        </w:r>
        <w:r>
          <w:rPr>
            <w:rStyle w:val="mw-editsection-bracket"/>
            <w:rFonts w:eastAsia="Times New Roman"/>
            <w:color w:val="0000FF"/>
            <w:u w:val="single"/>
          </w:rPr>
          <w:t>[</w:t>
        </w:r>
      </w:hyperlink>
      <w:hyperlink r:id="rId30" w:tooltip="Edit section: Gastrointestinal" w:history="1">
        <w:r>
          <w:rPr>
            <w:rStyle w:val="Hyperlink"/>
            <w:rFonts w:eastAsia="Times New Roman"/>
          </w:rPr>
          <w:t>edit</w:t>
        </w:r>
      </w:hyperlink>
      <w:r>
        <w:rPr>
          <w:rStyle w:val="mw-editsection-bracket"/>
          <w:rFonts w:eastAsia="Times New Roman"/>
        </w:rPr>
        <w:t>]</w:t>
      </w:r>
    </w:p>
    <w:p w:rsidR="00000000" w:rsidRDefault="004F5C32">
      <w:pPr>
        <w:numPr>
          <w:ilvl w:val="1"/>
          <w:numId w:val="1"/>
        </w:numPr>
        <w:spacing w:before="100" w:beforeAutospacing="1" w:after="100" w:afterAutospacing="1"/>
        <w:divId w:val="1448701793"/>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Ski</w:t>
        </w:r>
        <w:r>
          <w:rPr>
            <w:rStyle w:val="mw-headline"/>
            <w:rFonts w:eastAsia="Times New Roman"/>
            <w:color w:val="0000FF"/>
            <w:u w:val="single"/>
          </w:rPr>
          <w:t>n</w:t>
        </w:r>
        <w:r>
          <w:rPr>
            <w:rStyle w:val="mw-editsection-bracket"/>
            <w:rFonts w:eastAsia="Times New Roman"/>
            <w:color w:val="0000FF"/>
            <w:u w:val="single"/>
          </w:rPr>
          <w:t>[</w:t>
        </w:r>
      </w:hyperlink>
      <w:hyperlink r:id="rId31" w:tooltip="Edit section: Skin" w:history="1">
        <w:r>
          <w:rPr>
            <w:rStyle w:val="Hyperlink"/>
            <w:rFonts w:eastAsia="Times New Roman"/>
          </w:rPr>
          <w:t>ed</w:t>
        </w:r>
        <w:r>
          <w:rPr>
            <w:rStyle w:val="Hyperlink"/>
            <w:rFonts w:eastAsia="Times New Roman"/>
          </w:rPr>
          <w:t>it</w:t>
        </w:r>
      </w:hyperlink>
      <w:r>
        <w:rPr>
          <w:rStyle w:val="mw-editsection-bracket"/>
          <w:rFonts w:eastAsia="Times New Roman"/>
        </w:rPr>
        <w:t>]</w:t>
      </w:r>
    </w:p>
    <w:p w:rsidR="00000000" w:rsidRDefault="004F5C32">
      <w:pPr>
        <w:numPr>
          <w:ilvl w:val="0"/>
          <w:numId w:val="1"/>
        </w:numPr>
        <w:spacing w:before="100" w:beforeAutospacing="1" w:after="100" w:afterAutospacing="1"/>
        <w:divId w:val="1448701793"/>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Caus</w:t>
        </w:r>
        <w:r>
          <w:rPr>
            <w:rStyle w:val="mw-headline"/>
            <w:rFonts w:eastAsia="Times New Roman"/>
            <w:color w:val="0000FF"/>
            <w:u w:val="single"/>
          </w:rPr>
          <w:t>e</w:t>
        </w:r>
        <w:r>
          <w:rPr>
            <w:rStyle w:val="mw-editsection-bracket"/>
            <w:rFonts w:eastAsia="Times New Roman"/>
            <w:color w:val="0000FF"/>
            <w:u w:val="single"/>
          </w:rPr>
          <w:t>[</w:t>
        </w:r>
      </w:hyperlink>
      <w:hyperlink r:id="rId32" w:tooltip="Edit section: Caus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F5C32">
      <w:pPr>
        <w:numPr>
          <w:ilvl w:val="1"/>
          <w:numId w:val="1"/>
        </w:numPr>
        <w:spacing w:before="100" w:beforeAutospacing="1" w:after="100" w:afterAutospacing="1"/>
        <w:divId w:val="1448701793"/>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Bacteri</w:t>
        </w:r>
        <w:r>
          <w:rPr>
            <w:rStyle w:val="mw-headline"/>
            <w:rFonts w:eastAsia="Times New Roman"/>
            <w:color w:val="0000FF"/>
            <w:u w:val="single"/>
          </w:rPr>
          <w:t>a</w:t>
        </w:r>
        <w:r>
          <w:rPr>
            <w:rStyle w:val="mw-editsection-bracket"/>
            <w:rFonts w:eastAsia="Times New Roman"/>
            <w:color w:val="0000FF"/>
            <w:u w:val="single"/>
          </w:rPr>
          <w:t>[</w:t>
        </w:r>
      </w:hyperlink>
      <w:hyperlink r:id="rId33" w:tooltip="Edit section: Bacteria" w:history="1">
        <w:r>
          <w:rPr>
            <w:rStyle w:val="Hyperlink"/>
            <w:rFonts w:eastAsia="Times New Roman"/>
          </w:rPr>
          <w:t>edit</w:t>
        </w:r>
      </w:hyperlink>
      <w:r>
        <w:rPr>
          <w:rStyle w:val="mw-editsection-bracket"/>
          <w:rFonts w:eastAsia="Times New Roman"/>
        </w:rPr>
        <w:t>]</w:t>
      </w:r>
    </w:p>
    <w:p w:rsidR="00000000" w:rsidRDefault="004F5C32">
      <w:pPr>
        <w:numPr>
          <w:ilvl w:val="1"/>
          <w:numId w:val="1"/>
        </w:numPr>
        <w:spacing w:before="100" w:beforeAutospacing="1" w:after="100" w:afterAutospacing="1"/>
        <w:divId w:val="1448701793"/>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Exposur</w:t>
        </w:r>
        <w:r>
          <w:rPr>
            <w:rStyle w:val="mw-headline"/>
            <w:rFonts w:eastAsia="Times New Roman"/>
            <w:color w:val="0000FF"/>
            <w:u w:val="single"/>
          </w:rPr>
          <w:t>e</w:t>
        </w:r>
        <w:r>
          <w:rPr>
            <w:rStyle w:val="mw-editsection-bracket"/>
            <w:rFonts w:eastAsia="Times New Roman"/>
            <w:color w:val="0000FF"/>
            <w:u w:val="single"/>
          </w:rPr>
          <w:t>[</w:t>
        </w:r>
      </w:hyperlink>
      <w:hyperlink r:id="rId34" w:tooltip="Edit section: Exposure" w:history="1">
        <w:r>
          <w:rPr>
            <w:rStyle w:val="Hyperlink"/>
            <w:rFonts w:eastAsia="Times New Roman"/>
          </w:rPr>
          <w:t>edit</w:t>
        </w:r>
      </w:hyperlink>
      <w:r>
        <w:rPr>
          <w:rStyle w:val="mw-editsection-bracket"/>
          <w:rFonts w:eastAsia="Times New Roman"/>
        </w:rPr>
        <w:t>]</w:t>
      </w:r>
    </w:p>
    <w:p w:rsidR="00000000" w:rsidRDefault="004F5C32">
      <w:pPr>
        <w:numPr>
          <w:ilvl w:val="1"/>
          <w:numId w:val="1"/>
        </w:numPr>
        <w:spacing w:before="100" w:beforeAutospacing="1" w:after="100" w:afterAutospacing="1"/>
        <w:divId w:val="1448701793"/>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Mode of infectio</w:t>
        </w:r>
        <w:r>
          <w:rPr>
            <w:rStyle w:val="mw-headline"/>
            <w:rFonts w:eastAsia="Times New Roman"/>
            <w:color w:val="0000FF"/>
            <w:u w:val="single"/>
          </w:rPr>
          <w:t>n</w:t>
        </w:r>
        <w:r>
          <w:rPr>
            <w:rStyle w:val="mw-editsection-bracket"/>
            <w:rFonts w:eastAsia="Times New Roman"/>
            <w:color w:val="0000FF"/>
            <w:u w:val="single"/>
          </w:rPr>
          <w:t>[</w:t>
        </w:r>
      </w:hyperlink>
      <w:hyperlink r:id="rId35" w:tooltip="Edit section: Mode of infection" w:history="1">
        <w:r>
          <w:rPr>
            <w:rStyle w:val="Hyperlink"/>
            <w:rFonts w:eastAsia="Times New Roman"/>
          </w:rPr>
          <w:t>edit</w:t>
        </w:r>
      </w:hyperlink>
      <w:r>
        <w:rPr>
          <w:rStyle w:val="mw-editsection-bracket"/>
          <w:rFonts w:eastAsia="Times New Roman"/>
        </w:rPr>
        <w:t>]</w:t>
      </w:r>
    </w:p>
    <w:p w:rsidR="00000000" w:rsidRDefault="004F5C32">
      <w:pPr>
        <w:numPr>
          <w:ilvl w:val="0"/>
          <w:numId w:val="1"/>
        </w:numPr>
        <w:spacing w:before="100" w:beforeAutospacing="1" w:after="100" w:afterAutospacing="1"/>
        <w:divId w:val="1448701793"/>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Diagnosi</w:t>
        </w:r>
        <w:r>
          <w:rPr>
            <w:rStyle w:val="mw-headline"/>
            <w:rFonts w:eastAsia="Times New Roman"/>
            <w:color w:val="0000FF"/>
            <w:u w:val="single"/>
          </w:rPr>
          <w:t>s</w:t>
        </w:r>
        <w:r>
          <w:rPr>
            <w:rStyle w:val="mw-editsection-bracket"/>
            <w:rFonts w:eastAsia="Times New Roman"/>
            <w:color w:val="0000FF"/>
            <w:u w:val="single"/>
          </w:rPr>
          <w:t>[</w:t>
        </w:r>
      </w:hyperlink>
      <w:hyperlink r:id="rId36" w:tooltip="Edit section: Diagnosis" w:history="1">
        <w:r>
          <w:rPr>
            <w:rStyle w:val="Hyperlink"/>
            <w:rFonts w:eastAsia="Times New Roman"/>
          </w:rPr>
          <w:t>edit</w:t>
        </w:r>
      </w:hyperlink>
      <w:r>
        <w:rPr>
          <w:rStyle w:val="mw-editsection-bracket"/>
          <w:rFonts w:eastAsia="Times New Roman"/>
        </w:rPr>
        <w:t>]</w:t>
      </w:r>
    </w:p>
    <w:p w:rsidR="00000000" w:rsidRDefault="004F5C32">
      <w:pPr>
        <w:numPr>
          <w:ilvl w:val="0"/>
          <w:numId w:val="1"/>
        </w:numPr>
        <w:spacing w:before="100" w:beforeAutospacing="1" w:after="100" w:afterAutospacing="1"/>
        <w:divId w:val="1448701793"/>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Preventio</w:t>
        </w:r>
        <w:r>
          <w:rPr>
            <w:rStyle w:val="mw-headline"/>
            <w:rFonts w:eastAsia="Times New Roman"/>
            <w:color w:val="0000FF"/>
            <w:u w:val="single"/>
          </w:rPr>
          <w:t>n</w:t>
        </w:r>
        <w:r>
          <w:rPr>
            <w:rStyle w:val="mw-editsection-bracket"/>
            <w:rFonts w:eastAsia="Times New Roman"/>
            <w:color w:val="0000FF"/>
            <w:u w:val="single"/>
          </w:rPr>
          <w:t>[</w:t>
        </w:r>
      </w:hyperlink>
      <w:hyperlink r:id="rId37" w:tooltip="Edit section: Preven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F5C32">
      <w:pPr>
        <w:numPr>
          <w:ilvl w:val="1"/>
          <w:numId w:val="1"/>
        </w:numPr>
        <w:spacing w:before="100" w:beforeAutospacing="1" w:after="100" w:afterAutospacing="1"/>
        <w:divId w:val="1448701793"/>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Vaccine</w:t>
        </w:r>
        <w:r>
          <w:rPr>
            <w:rStyle w:val="mw-headline"/>
            <w:rFonts w:eastAsia="Times New Roman"/>
            <w:color w:val="0000FF"/>
            <w:u w:val="single"/>
          </w:rPr>
          <w:t>s</w:t>
        </w:r>
        <w:r>
          <w:rPr>
            <w:rStyle w:val="mw-editsection-bracket"/>
            <w:rFonts w:eastAsia="Times New Roman"/>
            <w:color w:val="0000FF"/>
            <w:u w:val="single"/>
          </w:rPr>
          <w:t>[</w:t>
        </w:r>
      </w:hyperlink>
      <w:hyperlink r:id="rId38" w:tooltip="Edit section: Vaccines" w:history="1">
        <w:r>
          <w:rPr>
            <w:rStyle w:val="Hyperlink"/>
            <w:rFonts w:eastAsia="Times New Roman"/>
          </w:rPr>
          <w:t>edit</w:t>
        </w:r>
      </w:hyperlink>
      <w:r>
        <w:rPr>
          <w:rStyle w:val="mw-editsection-bracket"/>
          <w:rFonts w:eastAsia="Times New Roman"/>
        </w:rPr>
        <w:t>]</w:t>
      </w:r>
    </w:p>
    <w:p w:rsidR="00000000" w:rsidRDefault="004F5C32">
      <w:pPr>
        <w:numPr>
          <w:ilvl w:val="1"/>
          <w:numId w:val="1"/>
        </w:numPr>
        <w:spacing w:before="100" w:beforeAutospacing="1" w:after="100" w:afterAutospacing="1"/>
        <w:divId w:val="1448701793"/>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Antibiotic</w:t>
        </w:r>
        <w:r>
          <w:rPr>
            <w:rStyle w:val="mw-headline"/>
            <w:rFonts w:eastAsia="Times New Roman"/>
            <w:color w:val="0000FF"/>
            <w:u w:val="single"/>
          </w:rPr>
          <w:t>s</w:t>
        </w:r>
        <w:r>
          <w:rPr>
            <w:rStyle w:val="mw-editsection-bracket"/>
            <w:rFonts w:eastAsia="Times New Roman"/>
            <w:color w:val="0000FF"/>
            <w:u w:val="single"/>
          </w:rPr>
          <w:t>[</w:t>
        </w:r>
      </w:hyperlink>
      <w:hyperlink r:id="rId39" w:tooltip="Edit section: Antibiotics" w:history="1">
        <w:r>
          <w:rPr>
            <w:rStyle w:val="Hyperlink"/>
            <w:rFonts w:eastAsia="Times New Roman"/>
          </w:rPr>
          <w:t>edit</w:t>
        </w:r>
      </w:hyperlink>
      <w:r>
        <w:rPr>
          <w:rStyle w:val="mw-editsection-bracket"/>
          <w:rFonts w:eastAsia="Times New Roman"/>
        </w:rPr>
        <w:t>]</w:t>
      </w:r>
    </w:p>
    <w:p w:rsidR="00000000" w:rsidRDefault="004F5C32">
      <w:pPr>
        <w:numPr>
          <w:ilvl w:val="0"/>
          <w:numId w:val="1"/>
        </w:numPr>
        <w:spacing w:before="100" w:beforeAutospacing="1" w:after="100" w:afterAutospacing="1"/>
        <w:divId w:val="1448701793"/>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Treatmen</w:t>
        </w:r>
        <w:r>
          <w:rPr>
            <w:rStyle w:val="mw-headline"/>
            <w:rFonts w:eastAsia="Times New Roman"/>
            <w:color w:val="0000FF"/>
            <w:u w:val="single"/>
          </w:rPr>
          <w:t>t</w:t>
        </w:r>
        <w:r>
          <w:rPr>
            <w:rStyle w:val="mw-editsection-bracket"/>
            <w:rFonts w:eastAsia="Times New Roman"/>
            <w:color w:val="0000FF"/>
            <w:u w:val="single"/>
          </w:rPr>
          <w:t>[</w:t>
        </w:r>
      </w:hyperlink>
      <w:hyperlink r:id="rId40" w:tooltip="Edit section: Treatmen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F5C32">
      <w:pPr>
        <w:numPr>
          <w:ilvl w:val="1"/>
          <w:numId w:val="1"/>
        </w:numPr>
        <w:spacing w:before="100" w:beforeAutospacing="1" w:after="100" w:afterAutospacing="1"/>
        <w:divId w:val="1448701793"/>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Antibio</w:t>
        </w:r>
        <w:r>
          <w:rPr>
            <w:rStyle w:val="mw-headline"/>
            <w:rFonts w:eastAsia="Times New Roman"/>
            <w:color w:val="0000FF"/>
            <w:u w:val="single"/>
          </w:rPr>
          <w:t>tic</w:t>
        </w:r>
        <w:r>
          <w:rPr>
            <w:rStyle w:val="mw-headline"/>
            <w:rFonts w:eastAsia="Times New Roman"/>
            <w:color w:val="0000FF"/>
            <w:u w:val="single"/>
          </w:rPr>
          <w:t>s</w:t>
        </w:r>
        <w:r>
          <w:rPr>
            <w:rStyle w:val="mw-editsection-bracket"/>
            <w:rFonts w:eastAsia="Times New Roman"/>
            <w:color w:val="0000FF"/>
            <w:u w:val="single"/>
          </w:rPr>
          <w:t>[</w:t>
        </w:r>
      </w:hyperlink>
      <w:hyperlink r:id="rId41" w:tooltip="Edit section: Antibiotics" w:history="1">
        <w:r>
          <w:rPr>
            <w:rStyle w:val="Hyperlink"/>
            <w:rFonts w:eastAsia="Times New Roman"/>
          </w:rPr>
          <w:t>edit</w:t>
        </w:r>
      </w:hyperlink>
      <w:r>
        <w:rPr>
          <w:rStyle w:val="mw-editsection-bracket"/>
          <w:rFonts w:eastAsia="Times New Roman"/>
        </w:rPr>
        <w:t>]</w:t>
      </w:r>
    </w:p>
    <w:p w:rsidR="00000000" w:rsidRDefault="004F5C32">
      <w:pPr>
        <w:numPr>
          <w:ilvl w:val="1"/>
          <w:numId w:val="1"/>
        </w:numPr>
        <w:spacing w:before="100" w:beforeAutospacing="1" w:after="100" w:afterAutospacing="1"/>
        <w:divId w:val="1448701793"/>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Monoclonal antibodie</w:t>
        </w:r>
        <w:r>
          <w:rPr>
            <w:rStyle w:val="mw-headline"/>
            <w:rFonts w:eastAsia="Times New Roman"/>
            <w:color w:val="0000FF"/>
            <w:u w:val="single"/>
          </w:rPr>
          <w:t>s</w:t>
        </w:r>
        <w:r>
          <w:rPr>
            <w:rStyle w:val="mw-editsection-bracket"/>
            <w:rFonts w:eastAsia="Times New Roman"/>
            <w:color w:val="0000FF"/>
            <w:u w:val="single"/>
          </w:rPr>
          <w:t>[</w:t>
        </w:r>
      </w:hyperlink>
      <w:hyperlink r:id="rId42" w:tooltip="Edit section: Monoclonal antibodies" w:history="1">
        <w:r>
          <w:rPr>
            <w:rStyle w:val="Hyperlink"/>
            <w:rFonts w:eastAsia="Times New Roman"/>
          </w:rPr>
          <w:t>edit</w:t>
        </w:r>
      </w:hyperlink>
      <w:r>
        <w:rPr>
          <w:rStyle w:val="mw-editsection-bracket"/>
          <w:rFonts w:eastAsia="Times New Roman"/>
        </w:rPr>
        <w:t>]</w:t>
      </w:r>
    </w:p>
    <w:p w:rsidR="00000000" w:rsidRDefault="004F5C32">
      <w:pPr>
        <w:numPr>
          <w:ilvl w:val="0"/>
          <w:numId w:val="1"/>
        </w:numPr>
        <w:spacing w:before="100" w:beforeAutospacing="1" w:after="100" w:afterAutospacing="1"/>
        <w:divId w:val="1448701793"/>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43"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F5C32">
      <w:pPr>
        <w:numPr>
          <w:ilvl w:val="1"/>
          <w:numId w:val="1"/>
        </w:numPr>
        <w:spacing w:before="100" w:beforeAutospacing="1" w:after="100" w:afterAutospacing="1"/>
        <w:divId w:val="1448701793"/>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44" w:tooltip="Edit section: Etymology" w:history="1">
        <w:r>
          <w:rPr>
            <w:rStyle w:val="Hyperlink"/>
            <w:rFonts w:eastAsia="Times New Roman"/>
          </w:rPr>
          <w:t>edit</w:t>
        </w:r>
      </w:hyperlink>
      <w:r>
        <w:rPr>
          <w:rStyle w:val="mw-editsection-bracket"/>
          <w:rFonts w:eastAsia="Times New Roman"/>
        </w:rPr>
        <w:t>]</w:t>
      </w:r>
    </w:p>
    <w:p w:rsidR="00000000" w:rsidRDefault="004F5C32">
      <w:pPr>
        <w:numPr>
          <w:ilvl w:val="1"/>
          <w:numId w:val="1"/>
        </w:numPr>
        <w:spacing w:before="100" w:beforeAutospacing="1" w:after="100" w:afterAutospacing="1"/>
        <w:divId w:val="1448701793"/>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Discover</w:t>
        </w:r>
        <w:r>
          <w:rPr>
            <w:rStyle w:val="mw-headline"/>
            <w:rFonts w:eastAsia="Times New Roman"/>
            <w:color w:val="0000FF"/>
            <w:u w:val="single"/>
          </w:rPr>
          <w:t>y</w:t>
        </w:r>
        <w:r>
          <w:rPr>
            <w:rStyle w:val="mw-editsection-bracket"/>
            <w:rFonts w:eastAsia="Times New Roman"/>
            <w:color w:val="0000FF"/>
            <w:u w:val="single"/>
          </w:rPr>
          <w:t>[</w:t>
        </w:r>
      </w:hyperlink>
      <w:hyperlink r:id="rId45" w:tooltip="Edit section: Discovery" w:history="1">
        <w:r>
          <w:rPr>
            <w:rStyle w:val="Hyperlink"/>
            <w:rFonts w:eastAsia="Times New Roman"/>
          </w:rPr>
          <w:t>edit</w:t>
        </w:r>
      </w:hyperlink>
      <w:r>
        <w:rPr>
          <w:rStyle w:val="mw-editsection-bracket"/>
          <w:rFonts w:eastAsia="Times New Roman"/>
        </w:rPr>
        <w:t>]</w:t>
      </w:r>
    </w:p>
    <w:p w:rsidR="00000000" w:rsidRDefault="004F5C32">
      <w:pPr>
        <w:numPr>
          <w:ilvl w:val="1"/>
          <w:numId w:val="1"/>
        </w:numPr>
        <w:spacing w:before="100" w:beforeAutospacing="1" w:after="100" w:afterAutospacing="1"/>
        <w:divId w:val="1448701793"/>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First vaccinatio</w:t>
        </w:r>
        <w:r>
          <w:rPr>
            <w:rStyle w:val="mw-headline"/>
            <w:rFonts w:eastAsia="Times New Roman"/>
            <w:color w:val="0000FF"/>
            <w:u w:val="single"/>
          </w:rPr>
          <w:t>n</w:t>
        </w:r>
        <w:r>
          <w:rPr>
            <w:rStyle w:val="mw-editsection-bracket"/>
            <w:rFonts w:eastAsia="Times New Roman"/>
            <w:color w:val="0000FF"/>
            <w:u w:val="single"/>
          </w:rPr>
          <w:t>[</w:t>
        </w:r>
      </w:hyperlink>
      <w:hyperlink r:id="rId46" w:tooltip="Edit section: First vaccination" w:history="1">
        <w:r>
          <w:rPr>
            <w:rStyle w:val="Hyperlink"/>
            <w:rFonts w:eastAsia="Times New Roman"/>
          </w:rPr>
          <w:t>edit</w:t>
        </w:r>
      </w:hyperlink>
      <w:r>
        <w:rPr>
          <w:rStyle w:val="mw-editsection-bracket"/>
          <w:rFonts w:eastAsia="Times New Roman"/>
        </w:rPr>
        <w:t>]</w:t>
      </w:r>
    </w:p>
    <w:p w:rsidR="00000000" w:rsidRDefault="004F5C32">
      <w:pPr>
        <w:numPr>
          <w:ilvl w:val="0"/>
          <w:numId w:val="1"/>
        </w:numPr>
        <w:spacing w:before="100" w:beforeAutospacing="1" w:after="100" w:afterAutospacing="1"/>
        <w:divId w:val="1448701793"/>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Society and cultur</w:t>
        </w:r>
        <w:r>
          <w:rPr>
            <w:rStyle w:val="mw-headline"/>
            <w:rFonts w:eastAsia="Times New Roman"/>
            <w:color w:val="0000FF"/>
            <w:u w:val="single"/>
          </w:rPr>
          <w:t>e</w:t>
        </w:r>
        <w:r>
          <w:rPr>
            <w:rStyle w:val="mw-editsection-bracket"/>
            <w:rFonts w:eastAsia="Times New Roman"/>
            <w:color w:val="0000FF"/>
            <w:u w:val="single"/>
          </w:rPr>
          <w:t>[</w:t>
        </w:r>
      </w:hyperlink>
      <w:hyperlink r:id="rId47" w:tooltip="Edit section: Society and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F5C32">
      <w:pPr>
        <w:numPr>
          <w:ilvl w:val="1"/>
          <w:numId w:val="1"/>
        </w:numPr>
        <w:spacing w:before="100" w:beforeAutospacing="1" w:after="100" w:afterAutospacing="1"/>
        <w:divId w:val="1448701793"/>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Site cleanu</w:t>
        </w:r>
        <w:r>
          <w:rPr>
            <w:rStyle w:val="mw-headline"/>
            <w:rFonts w:eastAsia="Times New Roman"/>
            <w:color w:val="0000FF"/>
            <w:u w:val="single"/>
          </w:rPr>
          <w:t>p</w:t>
        </w:r>
        <w:r>
          <w:rPr>
            <w:rStyle w:val="mw-editsection-bracket"/>
            <w:rFonts w:eastAsia="Times New Roman"/>
            <w:color w:val="0000FF"/>
            <w:u w:val="single"/>
          </w:rPr>
          <w:t>[</w:t>
        </w:r>
      </w:hyperlink>
      <w:hyperlink r:id="rId48" w:tooltip="Edit section: Site cleanup" w:history="1">
        <w:r>
          <w:rPr>
            <w:rStyle w:val="Hyperlink"/>
            <w:rFonts w:eastAsia="Times New Roman"/>
          </w:rPr>
          <w:t>edit</w:t>
        </w:r>
      </w:hyperlink>
      <w:r>
        <w:rPr>
          <w:rStyle w:val="mw-editsection-bracket"/>
          <w:rFonts w:eastAsia="Times New Roman"/>
        </w:rPr>
        <w:t>]</w:t>
      </w:r>
    </w:p>
    <w:p w:rsidR="00000000" w:rsidRDefault="004F5C32">
      <w:pPr>
        <w:numPr>
          <w:ilvl w:val="1"/>
          <w:numId w:val="1"/>
        </w:numPr>
        <w:spacing w:before="100" w:beforeAutospacing="1" w:after="100" w:afterAutospacing="1"/>
        <w:divId w:val="1448701793"/>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Biological warfar</w:t>
        </w:r>
        <w:r>
          <w:rPr>
            <w:rStyle w:val="mw-headline"/>
            <w:rFonts w:eastAsia="Times New Roman"/>
            <w:color w:val="0000FF"/>
            <w:u w:val="single"/>
          </w:rPr>
          <w:t>e</w:t>
        </w:r>
        <w:r>
          <w:rPr>
            <w:rStyle w:val="mw-editsection-bracket"/>
            <w:rFonts w:eastAsia="Times New Roman"/>
            <w:color w:val="0000FF"/>
            <w:u w:val="single"/>
          </w:rPr>
          <w:t>[</w:t>
        </w:r>
      </w:hyperlink>
      <w:hyperlink r:id="rId49" w:tooltip="Edit section: Biological warfa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F5C32">
      <w:pPr>
        <w:numPr>
          <w:ilvl w:val="2"/>
          <w:numId w:val="1"/>
        </w:numPr>
        <w:spacing w:before="100" w:beforeAutospacing="1" w:after="100" w:afterAutospacing="1"/>
        <w:divId w:val="1448701793"/>
        <w:rPr>
          <w:rFonts w:eastAsia="Times New Roman"/>
        </w:rPr>
      </w:pPr>
      <w:hyperlink w:history="1">
        <w:r>
          <w:rPr>
            <w:rStyle w:val="tocnumber"/>
            <w:rFonts w:eastAsia="Times New Roman"/>
            <w:color w:val="0000FF"/>
            <w:u w:val="single"/>
          </w:rPr>
          <w:t>7.2.1</w:t>
        </w:r>
        <w:r>
          <w:rPr>
            <w:rStyle w:val="Hyperlink"/>
            <w:rFonts w:eastAsia="Times New Roman"/>
          </w:rPr>
          <w:t xml:space="preserve"> </w:t>
        </w:r>
        <w:r>
          <w:rPr>
            <w:rStyle w:val="mw-headline"/>
            <w:rFonts w:eastAsia="Times New Roman"/>
            <w:color w:val="0000FF"/>
            <w:u w:val="single"/>
          </w:rPr>
          <w:t>Sverdlovsk incident (2 April 1979</w:t>
        </w:r>
        <w:r>
          <w:rPr>
            <w:rStyle w:val="mw-headline"/>
            <w:rFonts w:eastAsia="Times New Roman"/>
            <w:color w:val="0000FF"/>
            <w:u w:val="single"/>
          </w:rPr>
          <w:t>)</w:t>
        </w:r>
        <w:r>
          <w:rPr>
            <w:rStyle w:val="mw-editsection-bracket"/>
            <w:rFonts w:eastAsia="Times New Roman"/>
            <w:color w:val="0000FF"/>
            <w:u w:val="single"/>
          </w:rPr>
          <w:t>[</w:t>
        </w:r>
      </w:hyperlink>
      <w:hyperlink r:id="rId50" w:tooltip="Edit section: Sverdlovsk incident (2 April 1979)" w:history="1">
        <w:r>
          <w:rPr>
            <w:rStyle w:val="Hyperlink"/>
            <w:rFonts w:eastAsia="Times New Roman"/>
          </w:rPr>
          <w:t>edit</w:t>
        </w:r>
      </w:hyperlink>
      <w:r>
        <w:rPr>
          <w:rStyle w:val="mw-editsection-bracket"/>
          <w:rFonts w:eastAsia="Times New Roman"/>
        </w:rPr>
        <w:t>]</w:t>
      </w:r>
    </w:p>
    <w:p w:rsidR="00000000" w:rsidRDefault="004F5C32">
      <w:pPr>
        <w:numPr>
          <w:ilvl w:val="2"/>
          <w:numId w:val="1"/>
        </w:numPr>
        <w:spacing w:before="100" w:beforeAutospacing="1" w:after="100" w:afterAutospacing="1"/>
        <w:divId w:val="1448701793"/>
        <w:rPr>
          <w:rFonts w:eastAsia="Times New Roman"/>
        </w:rPr>
      </w:pPr>
      <w:hyperlink w:history="1">
        <w:r>
          <w:rPr>
            <w:rStyle w:val="tocnumber"/>
            <w:rFonts w:eastAsia="Times New Roman"/>
            <w:color w:val="0000FF"/>
            <w:u w:val="single"/>
          </w:rPr>
          <w:t>7.2.2</w:t>
        </w:r>
        <w:r>
          <w:rPr>
            <w:rStyle w:val="Hyperlink"/>
            <w:rFonts w:eastAsia="Times New Roman"/>
          </w:rPr>
          <w:t xml:space="preserve"> </w:t>
        </w:r>
        <w:r>
          <w:rPr>
            <w:rStyle w:val="mw-headline"/>
            <w:rFonts w:eastAsia="Times New Roman"/>
            <w:color w:val="0000FF"/>
            <w:u w:val="single"/>
          </w:rPr>
          <w:t>Anthrax bioterroris</w:t>
        </w:r>
        <w:r>
          <w:rPr>
            <w:rStyle w:val="mw-headline"/>
            <w:rFonts w:eastAsia="Times New Roman"/>
            <w:color w:val="0000FF"/>
            <w:u w:val="single"/>
          </w:rPr>
          <w:t>m</w:t>
        </w:r>
        <w:r>
          <w:rPr>
            <w:rStyle w:val="mw-editsection-bracket"/>
            <w:rFonts w:eastAsia="Times New Roman"/>
            <w:color w:val="0000FF"/>
            <w:u w:val="single"/>
          </w:rPr>
          <w:t>[</w:t>
        </w:r>
      </w:hyperlink>
      <w:hyperlink r:id="rId51" w:tooltip="Edit section: Anthrax bioterrorism" w:history="1">
        <w:r>
          <w:rPr>
            <w:rStyle w:val="Hyperlink"/>
            <w:rFonts w:eastAsia="Times New Roman"/>
          </w:rPr>
          <w:t>edit</w:t>
        </w:r>
      </w:hyperlink>
      <w:r>
        <w:rPr>
          <w:rStyle w:val="mw-editsection-bracket"/>
          <w:rFonts w:eastAsia="Times New Roman"/>
        </w:rPr>
        <w:t>]</w:t>
      </w:r>
    </w:p>
    <w:p w:rsidR="00000000" w:rsidRDefault="004F5C32">
      <w:pPr>
        <w:numPr>
          <w:ilvl w:val="2"/>
          <w:numId w:val="1"/>
        </w:numPr>
        <w:spacing w:before="100" w:beforeAutospacing="1" w:after="100" w:afterAutospacing="1"/>
        <w:divId w:val="1448701793"/>
        <w:rPr>
          <w:rFonts w:eastAsia="Times New Roman"/>
        </w:rPr>
      </w:pPr>
      <w:hyperlink w:history="1">
        <w:r>
          <w:rPr>
            <w:rStyle w:val="tocnumber"/>
            <w:rFonts w:eastAsia="Times New Roman"/>
            <w:color w:val="0000FF"/>
            <w:u w:val="single"/>
          </w:rPr>
          <w:t>7.2.3</w:t>
        </w:r>
        <w:r>
          <w:rPr>
            <w:rStyle w:val="Hyperlink"/>
            <w:rFonts w:eastAsia="Times New Roman"/>
          </w:rPr>
          <w:t xml:space="preserve"> </w:t>
        </w:r>
        <w:r>
          <w:rPr>
            <w:rStyle w:val="mw-headline"/>
            <w:rFonts w:eastAsia="Times New Roman"/>
            <w:color w:val="0000FF"/>
            <w:u w:val="single"/>
          </w:rPr>
          <w:t>Decontaminating mai</w:t>
        </w:r>
        <w:r>
          <w:rPr>
            <w:rStyle w:val="mw-headline"/>
            <w:rFonts w:eastAsia="Times New Roman"/>
            <w:color w:val="0000FF"/>
            <w:u w:val="single"/>
          </w:rPr>
          <w:t>l</w:t>
        </w:r>
        <w:r>
          <w:rPr>
            <w:rStyle w:val="mw-editsection-bracket"/>
            <w:rFonts w:eastAsia="Times New Roman"/>
            <w:color w:val="0000FF"/>
            <w:u w:val="single"/>
          </w:rPr>
          <w:t>[</w:t>
        </w:r>
      </w:hyperlink>
      <w:hyperlink r:id="rId52" w:tooltip="Edit section: Decontaminating mail" w:history="1">
        <w:r>
          <w:rPr>
            <w:rStyle w:val="Hyperlink"/>
            <w:rFonts w:eastAsia="Times New Roman"/>
          </w:rPr>
          <w:t>edit</w:t>
        </w:r>
      </w:hyperlink>
      <w:r>
        <w:rPr>
          <w:rStyle w:val="mw-editsection-bracket"/>
          <w:rFonts w:eastAsia="Times New Roman"/>
        </w:rPr>
        <w:t>]</w:t>
      </w:r>
    </w:p>
    <w:p w:rsidR="00000000" w:rsidRDefault="004F5C32">
      <w:pPr>
        <w:numPr>
          <w:ilvl w:val="0"/>
          <w:numId w:val="1"/>
        </w:numPr>
        <w:spacing w:before="100" w:beforeAutospacing="1" w:after="100" w:afterAutospacing="1"/>
        <w:divId w:val="1448701793"/>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Other animal</w:t>
        </w:r>
        <w:r>
          <w:rPr>
            <w:rStyle w:val="mw-headline"/>
            <w:rFonts w:eastAsia="Times New Roman"/>
            <w:color w:val="0000FF"/>
            <w:u w:val="single"/>
          </w:rPr>
          <w:t>s</w:t>
        </w:r>
        <w:r>
          <w:rPr>
            <w:rStyle w:val="mw-editsection-bracket"/>
            <w:rFonts w:eastAsia="Times New Roman"/>
            <w:color w:val="0000FF"/>
            <w:u w:val="single"/>
          </w:rPr>
          <w:t>[</w:t>
        </w:r>
      </w:hyperlink>
      <w:hyperlink r:id="rId53" w:tooltip="Edit section: Other animals" w:history="1">
        <w:r>
          <w:rPr>
            <w:rStyle w:val="Hyperlink"/>
            <w:rFonts w:eastAsia="Times New Roman"/>
          </w:rPr>
          <w:t>edit</w:t>
        </w:r>
      </w:hyperlink>
      <w:r>
        <w:rPr>
          <w:rStyle w:val="mw-editsection-bracket"/>
          <w:rFonts w:eastAsia="Times New Roman"/>
        </w:rPr>
        <w:t>]</w:t>
      </w:r>
    </w:p>
    <w:p w:rsidR="00000000" w:rsidRDefault="004F5C32">
      <w:pPr>
        <w:numPr>
          <w:ilvl w:val="0"/>
          <w:numId w:val="1"/>
        </w:numPr>
        <w:spacing w:before="100" w:beforeAutospacing="1" w:after="100" w:afterAutospacing="1"/>
        <w:divId w:val="1448701793"/>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54" w:tooltip="Edit section: References" w:history="1">
        <w:r>
          <w:rPr>
            <w:rStyle w:val="Hyperlink"/>
            <w:rFonts w:eastAsia="Times New Roman"/>
          </w:rPr>
          <w:t>edit</w:t>
        </w:r>
      </w:hyperlink>
      <w:r>
        <w:rPr>
          <w:rStyle w:val="mw-editsection-bracket"/>
          <w:rFonts w:eastAsia="Times New Roman"/>
        </w:rPr>
        <w:t>]</w:t>
      </w:r>
    </w:p>
    <w:p w:rsidR="00000000" w:rsidRDefault="004F5C32">
      <w:pPr>
        <w:numPr>
          <w:ilvl w:val="0"/>
          <w:numId w:val="1"/>
        </w:numPr>
        <w:spacing w:before="100" w:beforeAutospacing="1" w:after="100" w:afterAutospacing="1"/>
        <w:divId w:val="1448701793"/>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55" w:tooltip="Edit section: External links" w:history="1">
        <w:r>
          <w:rPr>
            <w:rStyle w:val="Hyperlink"/>
            <w:rFonts w:eastAsia="Times New Roman"/>
          </w:rPr>
          <w:t>edit</w:t>
        </w:r>
      </w:hyperlink>
      <w:r>
        <w:rPr>
          <w:rStyle w:val="mw-editsection-bracket"/>
          <w:rFonts w:eastAsia="Times New Roman"/>
        </w:rPr>
        <w:t>]</w:t>
      </w:r>
    </w:p>
    <w:p w:rsidR="00000000" w:rsidRDefault="004F5C32">
      <w:pPr>
        <w:pStyle w:val="Heading2"/>
        <w:rPr>
          <w:rFonts w:eastAsia="Times New Roman"/>
        </w:rPr>
      </w:pPr>
      <w:r>
        <w:rPr>
          <w:rStyle w:val="mw-headline"/>
          <w:rFonts w:eastAsia="Times New Roman"/>
        </w:rPr>
        <w:t>Signs and symptom</w:t>
      </w:r>
      <w:r>
        <w:rPr>
          <w:rStyle w:val="mw-headline"/>
          <w:rFonts w:eastAsia="Times New Roman"/>
        </w:rPr>
        <w:t>s</w:t>
      </w:r>
      <w:r>
        <w:rPr>
          <w:rStyle w:val="mw-editsection-bracket"/>
          <w:rFonts w:eastAsia="Times New Roman"/>
        </w:rPr>
        <w:t>[</w:t>
      </w:r>
      <w:hyperlink r:id="rId56" w:tooltip="Edit section: Signs and symptoms" w:history="1">
        <w:r>
          <w:rPr>
            <w:rStyle w:val="Hyperlink"/>
            <w:rFonts w:eastAsia="Times New Roman"/>
          </w:rPr>
          <w:t>edit</w:t>
        </w:r>
      </w:hyperlink>
      <w:r>
        <w:rPr>
          <w:rStyle w:val="mw-editsection-bracket"/>
          <w:rFonts w:eastAsia="Times New Roman"/>
        </w:rPr>
        <w:t>]</w:t>
      </w:r>
    </w:p>
    <w:p w:rsidR="00000000" w:rsidRDefault="004F5C32">
      <w:pPr>
        <w:pStyle w:val="Heading3"/>
        <w:rPr>
          <w:rFonts w:eastAsia="Times New Roman"/>
        </w:rPr>
      </w:pPr>
      <w:r>
        <w:rPr>
          <w:rStyle w:val="mw-headline"/>
          <w:rFonts w:eastAsia="Times New Roman"/>
        </w:rPr>
        <w:t>Lung</w:t>
      </w:r>
      <w:r>
        <w:rPr>
          <w:rStyle w:val="mw-headline"/>
          <w:rFonts w:eastAsia="Times New Roman"/>
        </w:rPr>
        <w:t>s</w:t>
      </w:r>
      <w:r>
        <w:rPr>
          <w:rStyle w:val="mw-editsection-bracket"/>
          <w:rFonts w:eastAsia="Times New Roman"/>
        </w:rPr>
        <w:t>[</w:t>
      </w:r>
      <w:hyperlink r:id="rId57" w:tooltip="Edit section: Lungs" w:history="1">
        <w:r>
          <w:rPr>
            <w:rStyle w:val="Hyperlink"/>
            <w:rFonts w:eastAsia="Times New Roman"/>
          </w:rPr>
          <w:t>edit</w:t>
        </w:r>
      </w:hyperlink>
      <w:r>
        <w:rPr>
          <w:rStyle w:val="mw-editsection-bracket"/>
          <w:rFonts w:eastAsia="Times New Roman"/>
        </w:rPr>
        <w:t>]</w:t>
      </w:r>
    </w:p>
    <w:p w:rsidR="00000000" w:rsidRDefault="004F5C32">
      <w:pPr>
        <w:pStyle w:val="NormalWeb"/>
      </w:pPr>
      <w:r>
        <w:t xml:space="preserve">Respiratory infection in humans is relatively rare and initially presents with </w:t>
      </w:r>
      <w:hyperlink r:id="rId58" w:tooltip="Common cold" w:history="1">
        <w:r>
          <w:rPr>
            <w:rStyle w:val="Hyperlink"/>
          </w:rPr>
          <w:t>cold</w:t>
        </w:r>
      </w:hyperlink>
      <w:r>
        <w:t xml:space="preserve"> or </w:t>
      </w:r>
      <w:hyperlink r:id="rId59" w:tooltip="Flu-like symptoms" w:history="1">
        <w:r>
          <w:rPr>
            <w:rStyle w:val="Hyperlink"/>
          </w:rPr>
          <w:t>flu-like symptoms</w:t>
        </w:r>
      </w:hyperlink>
      <w:r>
        <w:t xml:space="preserve"> for several days, followed by </w:t>
      </w:r>
      <w:hyperlink r:id="rId60" w:tooltip="Bacterial pneumonia" w:history="1">
        <w:r>
          <w:rPr>
            <w:rStyle w:val="Hyperlink"/>
          </w:rPr>
          <w:t>pneumonia</w:t>
        </w:r>
      </w:hyperlink>
      <w:r>
        <w:t xml:space="preserve"> and severe (and often fatal) respiratory collapse. Historical mortality rates were over 85%</w:t>
      </w:r>
      <w:r>
        <w:t>,</w:t>
      </w:r>
      <w:hyperlink w:anchor="cite_note-8" w:history="1">
        <w:r>
          <w:rPr>
            <w:rStyle w:val="Hyperlink"/>
            <w:vertAlign w:val="superscript"/>
          </w:rPr>
          <w:t>[8]</w:t>
        </w:r>
      </w:hyperlink>
      <w:r>
        <w:t xml:space="preserve"> but, when treated early (seen in the </w:t>
      </w:r>
      <w:hyperlink r:id="rId61" w:tooltip="2001 anthrax attacks" w:history="1">
        <w:r>
          <w:rPr>
            <w:rStyle w:val="Hyperlink"/>
          </w:rPr>
          <w:t>2001 anthrax attacks</w:t>
        </w:r>
      </w:hyperlink>
      <w:r>
        <w:t>), observed case fatality rate dropped to 45%</w:t>
      </w:r>
      <w:r>
        <w:t>.</w:t>
      </w:r>
      <w:hyperlink w:anchor="cite_note-8" w:history="1">
        <w:r>
          <w:rPr>
            <w:rStyle w:val="Hyperlink"/>
            <w:vertAlign w:val="superscript"/>
          </w:rPr>
          <w:t>[8]</w:t>
        </w:r>
      </w:hyperlink>
      <w:hyperlink w:anchor="cite_note-9" w:history="1">
        <w:r>
          <w:rPr>
            <w:rStyle w:val="Hyperlink"/>
            <w:vertAlign w:val="superscript"/>
          </w:rPr>
          <w:t>[9]</w:t>
        </w:r>
      </w:hyperlink>
      <w:r>
        <w:t xml:space="preserve"> Distinguishing pulmonary anthrax from more common causes of respiratory illness is essential to avoiding delays in diagnosis and thereby improving outcomes. An algorithm for this purpose has been developed</w:t>
      </w:r>
      <w:r>
        <w:t>.</w:t>
      </w:r>
      <w:hyperlink w:anchor="cite_note-10" w:history="1">
        <w:r>
          <w:rPr>
            <w:rStyle w:val="Hyperlink"/>
            <w:vertAlign w:val="superscript"/>
          </w:rPr>
          <w:t>[10]</w:t>
        </w:r>
      </w:hyperlink>
      <w:r>
        <w:t xml:space="preserve"> </w:t>
      </w:r>
    </w:p>
    <w:p w:rsidR="00000000" w:rsidRDefault="004F5C32">
      <w:pPr>
        <w:pStyle w:val="Heading3"/>
        <w:rPr>
          <w:rFonts w:eastAsia="Times New Roman"/>
        </w:rPr>
      </w:pPr>
      <w:r>
        <w:rPr>
          <w:rStyle w:val="mw-headline"/>
          <w:rFonts w:eastAsia="Times New Roman"/>
        </w:rPr>
        <w:t>Gas</w:t>
      </w:r>
      <w:r>
        <w:rPr>
          <w:rStyle w:val="mw-headline"/>
          <w:rFonts w:eastAsia="Times New Roman"/>
        </w:rPr>
        <w:t>trointestina</w:t>
      </w:r>
      <w:r>
        <w:rPr>
          <w:rStyle w:val="mw-headline"/>
          <w:rFonts w:eastAsia="Times New Roman"/>
        </w:rPr>
        <w:t>l</w:t>
      </w:r>
      <w:r>
        <w:rPr>
          <w:rStyle w:val="mw-editsection-bracket"/>
          <w:rFonts w:eastAsia="Times New Roman"/>
        </w:rPr>
        <w:t>[</w:t>
      </w:r>
      <w:hyperlink r:id="rId62" w:tooltip="Edit section: Gastrointestinal" w:history="1">
        <w:r>
          <w:rPr>
            <w:rStyle w:val="Hyperlink"/>
            <w:rFonts w:eastAsia="Times New Roman"/>
          </w:rPr>
          <w:t>edit</w:t>
        </w:r>
      </w:hyperlink>
      <w:r>
        <w:rPr>
          <w:rStyle w:val="mw-editsection-bracket"/>
          <w:rFonts w:eastAsia="Times New Roman"/>
        </w:rPr>
        <w:t>]</w:t>
      </w:r>
    </w:p>
    <w:p w:rsidR="00000000" w:rsidRDefault="004F5C32">
      <w:pPr>
        <w:pStyle w:val="NormalWeb"/>
      </w:pPr>
      <w:hyperlink r:id="rId63" w:tooltip="Human gastrointestinal tract" w:history="1">
        <w:r>
          <w:rPr>
            <w:rStyle w:val="Hyperlink"/>
          </w:rPr>
          <w:t>Gastrointestinal</w:t>
        </w:r>
      </w:hyperlink>
      <w:r>
        <w:t xml:space="preserve"> (GI) infection in humans is most oft</w:t>
      </w:r>
      <w:r>
        <w:t xml:space="preserve">en caused by consuming anthrax-infected meat and is characterized by serious GI difficulty, </w:t>
      </w:r>
      <w:hyperlink r:id="rId64" w:tooltip="Hematemesis" w:history="1">
        <w:r>
          <w:rPr>
            <w:rStyle w:val="Hyperlink"/>
          </w:rPr>
          <w:t>vomiting of blood</w:t>
        </w:r>
      </w:hyperlink>
      <w:r>
        <w:t>, severe diarrhea, acute inflammation of the intestinal tract, and loss of appetite</w:t>
      </w:r>
      <w:r>
        <w:t>.</w:t>
      </w:r>
      <w:hyperlink w:anchor="cite_note-11" w:history="1">
        <w:r>
          <w:rPr>
            <w:rStyle w:val="Hyperlink"/>
            <w:vertAlign w:val="superscript"/>
          </w:rPr>
          <w:t>[11]</w:t>
        </w:r>
      </w:hyperlink>
      <w:r>
        <w:t xml:space="preserve"> Lesions have been found in the intestines and in the mouth and throat. After the bacterium invades the gastrointestinal system, it spreads to the bloodstream and throughout the body, while continuing to make toxins. GI infection</w:t>
      </w:r>
      <w:r>
        <w:t xml:space="preserve">s can be treated, but usually result in fatality rates of 25% to 60%, depending upon how soon treatment commences. This form of anthrax is the rarest form. </w:t>
      </w:r>
    </w:p>
    <w:p w:rsidR="00000000" w:rsidRDefault="004F5C32">
      <w:pPr>
        <w:pStyle w:val="Heading3"/>
        <w:rPr>
          <w:rFonts w:eastAsia="Times New Roman"/>
        </w:rPr>
      </w:pPr>
      <w:r>
        <w:rPr>
          <w:rStyle w:val="mw-headline"/>
          <w:rFonts w:eastAsia="Times New Roman"/>
        </w:rPr>
        <w:t>Ski</w:t>
      </w:r>
      <w:r>
        <w:rPr>
          <w:rStyle w:val="mw-headline"/>
          <w:rFonts w:eastAsia="Times New Roman"/>
        </w:rPr>
        <w:t>n</w:t>
      </w:r>
      <w:r>
        <w:rPr>
          <w:rStyle w:val="mw-editsection-bracket"/>
          <w:rFonts w:eastAsia="Times New Roman"/>
        </w:rPr>
        <w:t>[</w:t>
      </w:r>
      <w:hyperlink r:id="rId65" w:tooltip="Edit section: Skin" w:history="1">
        <w:r>
          <w:rPr>
            <w:rStyle w:val="Hyperlink"/>
            <w:rFonts w:eastAsia="Times New Roman"/>
          </w:rPr>
          <w:t>edit</w:t>
        </w:r>
      </w:hyperlink>
      <w:r>
        <w:rPr>
          <w:rStyle w:val="mw-editsection-bracket"/>
          <w:rFonts w:eastAsia="Times New Roman"/>
        </w:rPr>
        <w:t>]</w:t>
      </w:r>
    </w:p>
    <w:p w:rsidR="00000000" w:rsidRDefault="004F5C32">
      <w:pPr>
        <w:pStyle w:val="NormalWeb"/>
      </w:pPr>
      <w:hyperlink r:id="rId66" w:tooltip="Image:Skin reaction to anthrax.jpg" w:history="1">
        <w:r>
          <w:rPr>
            <w:rStyle w:val="Hyperlink"/>
          </w:rPr>
          <w:t>thumb|Skin lesion from anthrax</w:t>
        </w:r>
      </w:hyperlink>
      <w:r>
        <w:t xml:space="preserve"> </w:t>
      </w:r>
      <w:hyperlink r:id="rId67" w:tooltip="File:Cutaneous anthrax lesion on the neck. PHIL 1934 lores.jpg" w:history="1">
        <w:r>
          <w:rPr>
            <w:rStyle w:val="Hyperlink"/>
          </w:rPr>
          <w:t>thumb|Skin anthrax lesion on the neck</w:t>
        </w:r>
      </w:hyperlink>
      <w:r>
        <w:t xml:space="preserve"> </w:t>
      </w:r>
    </w:p>
    <w:p w:rsidR="00000000" w:rsidRDefault="004F5C32">
      <w:pPr>
        <w:pStyle w:val="NormalWeb"/>
      </w:pPr>
      <w:r>
        <w:t xml:space="preserve">Cutaneous anthrax, also known as </w:t>
      </w:r>
      <w:r>
        <w:rPr>
          <w:i/>
          <w:iCs/>
        </w:rPr>
        <w:t>Hide porter's disease</w:t>
      </w:r>
      <w:r>
        <w:t xml:space="preserve">, is when anthrax occurs on the skin. It presents as a </w:t>
      </w:r>
      <w:hyperlink r:id="rId68" w:tooltip="Boil" w:history="1">
        <w:r>
          <w:rPr>
            <w:rStyle w:val="Hyperlink"/>
          </w:rPr>
          <w:t>boil</w:t>
        </w:r>
      </w:hyperlink>
      <w:r>
        <w:t xml:space="preserve">-like </w:t>
      </w:r>
      <w:hyperlink r:id="rId69" w:tooltip="Skin lesion" w:history="1">
        <w:r>
          <w:rPr>
            <w:rStyle w:val="Hyperlink"/>
          </w:rPr>
          <w:t>skin lesion</w:t>
        </w:r>
      </w:hyperlink>
      <w:r>
        <w:t xml:space="preserve"> that eventually forms an </w:t>
      </w:r>
      <w:hyperlink r:id="rId70" w:tooltip="Ulcer" w:history="1">
        <w:r>
          <w:rPr>
            <w:rStyle w:val="Hyperlink"/>
          </w:rPr>
          <w:t>ulcer</w:t>
        </w:r>
      </w:hyperlink>
      <w:r>
        <w:t xml:space="preserve"> with a black center (</w:t>
      </w:r>
      <w:hyperlink r:id="rId71" w:tooltip="Eschar" w:history="1">
        <w:r>
          <w:rPr>
            <w:rStyle w:val="Hyperlink"/>
          </w:rPr>
          <w:t>eschar</w:t>
        </w:r>
      </w:hyperlink>
      <w:r>
        <w:t xml:space="preserve">). The black eschar often shows up as a large, painless </w:t>
      </w:r>
      <w:hyperlink r:id="rId72" w:tooltip="Necrotic" w:history="1">
        <w:r>
          <w:rPr>
            <w:rStyle w:val="Hyperlink"/>
          </w:rPr>
          <w:t>necrotic</w:t>
        </w:r>
      </w:hyperlink>
      <w:r>
        <w:t xml:space="preserve"> ulcer (beginning as an irritating and itchy skin lesion or blister that is dark and usually concentrated as a black dot, somewhat resembling bread mold) at the site of infection. In general, cutaneous i</w:t>
      </w:r>
      <w:r>
        <w:t xml:space="preserve">nfections form within the site of spore penetration between two and five days after exposure. Unlike </w:t>
      </w:r>
      <w:hyperlink r:id="rId73" w:tooltip="Bruise" w:history="1">
        <w:r>
          <w:rPr>
            <w:rStyle w:val="Hyperlink"/>
          </w:rPr>
          <w:t>bruises</w:t>
        </w:r>
      </w:hyperlink>
      <w:r>
        <w:t xml:space="preserve"> or most other lesions, cutaneous anthrax infections normally do not cause pain</w:t>
      </w:r>
      <w:r>
        <w:t>.</w:t>
      </w:r>
      <w:hyperlink w:anchor="cite_note-12" w:history="1">
        <w:r>
          <w:rPr>
            <w:rStyle w:val="Hyperlink"/>
            <w:vertAlign w:val="superscript"/>
          </w:rPr>
          <w:t>[12]</w:t>
        </w:r>
      </w:hyperlink>
      <w:r>
        <w:t xml:space="preserve"> Cutaneous anthrax is typically caused when </w:t>
      </w:r>
      <w:r>
        <w:rPr>
          <w:i/>
          <w:iCs/>
        </w:rPr>
        <w:t>B. anthracis</w:t>
      </w:r>
      <w:r>
        <w:t xml:space="preserve"> spores enter through cuts on the skin. This form is found most commonly when humans handle infected animals and/or animal products. </w:t>
      </w:r>
    </w:p>
    <w:p w:rsidR="00000000" w:rsidRDefault="004F5C32">
      <w:pPr>
        <w:pStyle w:val="NormalWeb"/>
      </w:pPr>
      <w:r>
        <w:t>Cutaneous anthrax is rarely fatal if treated</w:t>
      </w:r>
      <w:r>
        <w:t>,</w:t>
      </w:r>
      <w:hyperlink w:anchor="cite_note-9" w:history="1">
        <w:r>
          <w:rPr>
            <w:rStyle w:val="Hyperlink"/>
            <w:vertAlign w:val="superscript"/>
          </w:rPr>
          <w:t>[9]</w:t>
        </w:r>
      </w:hyperlink>
      <w:r>
        <w:t xml:space="preserve"> because the infection area is limited to the skin, preventing the lethal factor, </w:t>
      </w:r>
      <w:hyperlink r:id="rId74" w:tooltip="Edema" w:history="1">
        <w:r>
          <w:rPr>
            <w:rStyle w:val="Hyperlink"/>
          </w:rPr>
          <w:t>edema</w:t>
        </w:r>
      </w:hyperlink>
      <w:r>
        <w:t xml:space="preserve"> factor, and protective </w:t>
      </w:r>
      <w:hyperlink r:id="rId75" w:tooltip="Antigen" w:history="1">
        <w:r>
          <w:rPr>
            <w:rStyle w:val="Hyperlink"/>
          </w:rPr>
          <w:t>antigen</w:t>
        </w:r>
      </w:hyperlink>
      <w:r>
        <w:t xml:space="preserve"> from entering and destroyin</w:t>
      </w:r>
      <w:r>
        <w:t xml:space="preserve">g a </w:t>
      </w:r>
      <w:hyperlink r:id="rId76" w:tooltip="Vital organ" w:history="1">
        <w:r>
          <w:rPr>
            <w:rStyle w:val="Hyperlink"/>
          </w:rPr>
          <w:t>vital organ</w:t>
        </w:r>
      </w:hyperlink>
      <w:r>
        <w:t xml:space="preserve">. Without treatment, about 20% of cutaneous skin infection cases progress to </w:t>
      </w:r>
      <w:hyperlink r:id="rId77" w:tooltip="Bacteremia" w:history="1">
        <w:r>
          <w:rPr>
            <w:rStyle w:val="Hyperlink"/>
          </w:rPr>
          <w:t>toxemia</w:t>
        </w:r>
      </w:hyperlink>
      <w:r>
        <w:t xml:space="preserve"> and death. </w:t>
      </w:r>
    </w:p>
    <w:p w:rsidR="00000000" w:rsidRDefault="004F5C32">
      <w:pPr>
        <w:pStyle w:val="Heading2"/>
        <w:rPr>
          <w:rFonts w:eastAsia="Times New Roman"/>
        </w:rPr>
      </w:pPr>
      <w:r>
        <w:rPr>
          <w:rStyle w:val="mw-headline"/>
          <w:rFonts w:eastAsia="Times New Roman"/>
        </w:rPr>
        <w:t>Caus</w:t>
      </w:r>
      <w:r>
        <w:rPr>
          <w:rStyle w:val="mw-headline"/>
          <w:rFonts w:eastAsia="Times New Roman"/>
        </w:rPr>
        <w:t>e</w:t>
      </w:r>
      <w:r>
        <w:rPr>
          <w:rStyle w:val="mw-editsection-bracket"/>
          <w:rFonts w:eastAsia="Times New Roman"/>
        </w:rPr>
        <w:t>[</w:t>
      </w:r>
      <w:hyperlink r:id="rId78" w:tooltip="Edit section: Cause" w:history="1">
        <w:r>
          <w:rPr>
            <w:rStyle w:val="Hyperlink"/>
            <w:rFonts w:eastAsia="Times New Roman"/>
          </w:rPr>
          <w:t>edit</w:t>
        </w:r>
      </w:hyperlink>
      <w:r>
        <w:rPr>
          <w:rStyle w:val="mw-editsection-bracket"/>
          <w:rFonts w:eastAsia="Times New Roman"/>
        </w:rPr>
        <w:t>]</w:t>
      </w:r>
    </w:p>
    <w:p w:rsidR="00000000" w:rsidRDefault="004F5C32">
      <w:pPr>
        <w:pStyle w:val="Heading3"/>
        <w:rPr>
          <w:rFonts w:eastAsia="Times New Roman"/>
        </w:rPr>
      </w:pPr>
      <w:r>
        <w:rPr>
          <w:rStyle w:val="mw-headline"/>
          <w:rFonts w:eastAsia="Times New Roman"/>
        </w:rPr>
        <w:t>Bacteri</w:t>
      </w:r>
      <w:r>
        <w:rPr>
          <w:rStyle w:val="mw-headline"/>
          <w:rFonts w:eastAsia="Times New Roman"/>
        </w:rPr>
        <w:t>a</w:t>
      </w:r>
      <w:r>
        <w:rPr>
          <w:rStyle w:val="mw-editsection-bracket"/>
          <w:rFonts w:eastAsia="Times New Roman"/>
        </w:rPr>
        <w:t>[</w:t>
      </w:r>
      <w:hyperlink r:id="rId79" w:tooltip="Edit section: Bacteria" w:history="1">
        <w:r>
          <w:rPr>
            <w:rStyle w:val="Hyperlink"/>
            <w:rFonts w:eastAsia="Times New Roman"/>
          </w:rPr>
          <w:t>edit</w:t>
        </w:r>
      </w:hyperlink>
      <w:r>
        <w:rPr>
          <w:rStyle w:val="mw-editsection-bracket"/>
          <w:rFonts w:eastAsia="Times New Roman"/>
        </w:rPr>
        <w:t>]</w:t>
      </w:r>
    </w:p>
    <w:p w:rsidR="00000000" w:rsidRDefault="004F5C32">
      <w:pPr>
        <w:pStyle w:val="NormalWeb"/>
      </w:pPr>
      <w:hyperlink r:id="rId80" w:tooltip="Image:Bacillus anthracis Gram.jpg" w:history="1">
        <w:r>
          <w:rPr>
            <w:rStyle w:val="Hyperlink"/>
          </w:rPr>
          <w:t>t</w:t>
        </w:r>
        <w:r>
          <w:rPr>
            <w:rStyle w:val="Hyperlink"/>
          </w:rPr>
          <w:t>humb|</w:t>
        </w:r>
      </w:hyperlink>
      <w:hyperlink r:id="rId81" w:tooltip="Photomicrograph" w:history="1">
        <w:r>
          <w:rPr>
            <w:rStyle w:val="Hyperlink"/>
          </w:rPr>
          <w:t>Photomicrograph</w:t>
        </w:r>
      </w:hyperlink>
      <w:r>
        <w:t xml:space="preserve"> of a </w:t>
      </w:r>
      <w:hyperlink r:id="rId82" w:tooltip="Gram stain" w:history="1">
        <w:r>
          <w:rPr>
            <w:rStyle w:val="Hyperlink"/>
          </w:rPr>
          <w:t>Gram stain</w:t>
        </w:r>
      </w:hyperlink>
      <w:r>
        <w:t xml:space="preserve"> of the bacterium </w:t>
      </w:r>
      <w:r>
        <w:rPr>
          <w:i/>
          <w:iCs/>
        </w:rPr>
        <w:t>Bacillus anthracis</w:t>
      </w:r>
      <w:r>
        <w:t xml:space="preserve">, the cause of the anthrax disease </w:t>
      </w:r>
      <w:hyperlink r:id="rId83" w:tooltip="Template:Main" w:history="1">
        <w:r>
          <w:rPr>
            <w:rStyle w:val="Hyperlink"/>
          </w:rPr>
          <w:t>Template:Main</w:t>
        </w:r>
      </w:hyperlink>
      <w:r>
        <w:t xml:space="preserve"> </w:t>
      </w:r>
      <w:r>
        <w:rPr>
          <w:i/>
          <w:iCs/>
        </w:rPr>
        <w:t>Bacillus anthracis</w:t>
      </w:r>
      <w:r>
        <w:t xml:space="preserve"> is a rod-shaped, </w:t>
      </w:r>
      <w:hyperlink r:id="rId84" w:tooltip="Gram-positive" w:history="1">
        <w:r>
          <w:rPr>
            <w:rStyle w:val="Hyperlink"/>
          </w:rPr>
          <w:t>Gram-positive</w:t>
        </w:r>
      </w:hyperlink>
      <w:r>
        <w:t xml:space="preserve">, aerobic bacterium about 1 by 9 μm in size. It was shown to cause disease by </w:t>
      </w:r>
      <w:hyperlink r:id="rId85" w:tooltip="Robert Koch" w:history="1">
        <w:r>
          <w:rPr>
            <w:rStyle w:val="Hyperlink"/>
          </w:rPr>
          <w:t>Robert Koch</w:t>
        </w:r>
      </w:hyperlink>
      <w:r>
        <w:t xml:space="preserve"> in 1876 when he took a blood sample from an infected cow, isolated the bacteria and put them into a mouse</w:t>
      </w:r>
      <w:r>
        <w:t>.</w:t>
      </w:r>
      <w:hyperlink w:anchor="cite_note-13" w:history="1">
        <w:r>
          <w:rPr>
            <w:rStyle w:val="Hyperlink"/>
            <w:vertAlign w:val="superscript"/>
          </w:rPr>
          <w:t>[13]</w:t>
        </w:r>
      </w:hyperlink>
      <w:r>
        <w:t xml:space="preserve"> The bacterium normally rests in </w:t>
      </w:r>
      <w:hyperlink r:id="rId86" w:tooltip="Endospore" w:history="1">
        <w:r>
          <w:rPr>
            <w:rStyle w:val="Hyperlink"/>
          </w:rPr>
          <w:t>endospore</w:t>
        </w:r>
      </w:hyperlink>
      <w:r>
        <w:t xml:space="preserve"> form in the soil, and can survive for decades in this state. Herbivores are often infected whilst grazing, especially when eating rough, irritant, or spiky vegetation: the vegetation has been hypothesized to cause wound</w:t>
      </w:r>
      <w:r>
        <w:t xml:space="preserve">s within the </w:t>
      </w:r>
      <w:hyperlink r:id="rId87" w:tooltip="Gut (anatomy)" w:history="1">
        <w:r>
          <w:rPr>
            <w:rStyle w:val="Hyperlink"/>
          </w:rPr>
          <w:t>gastrointestinal tract</w:t>
        </w:r>
      </w:hyperlink>
      <w:r>
        <w:t xml:space="preserve"> permitting entry of the bacterial endospores into the tissues, though this has not been proven. Once ingested or placed in an open wound, the bacterium begins multip</w:t>
      </w:r>
      <w:r>
        <w:t xml:space="preserve">lying inside the animal or human and typically kills the host within a few days or weeks. The endospores germinate at the site of entry into the tissues and then spread by the circulation to the lymphatics, where the bacteria multiply. </w:t>
      </w:r>
    </w:p>
    <w:p w:rsidR="00000000" w:rsidRDefault="004F5C32">
      <w:pPr>
        <w:pStyle w:val="NormalWeb"/>
      </w:pPr>
      <w:r>
        <w:t>The production of t</w:t>
      </w:r>
      <w:r>
        <w:t xml:space="preserve">wo powerful exotoxins and lethal toxin by the bacteria causes death. Veterinarians can often tell a possible anthrax-induced death by its sudden occurrence, and by the dark, nonclotting blood that oozes from the body orifices. Most anthrax bacteria inside </w:t>
      </w:r>
      <w:r>
        <w:t xml:space="preserve">the body after death are outcompeted and destroyed by anaerobic bacteria within minutes to hours </w:t>
      </w:r>
      <w:r>
        <w:rPr>
          <w:i/>
          <w:iCs/>
        </w:rPr>
        <w:t>post mortem</w:t>
      </w:r>
      <w:r>
        <w:t xml:space="preserve">. However, anthrax vegetative bacteria that escape the body via oozing blood or through the opening of the carcass may form hardy spores. One spore </w:t>
      </w:r>
      <w:r>
        <w:t xml:space="preserve">forms per one vegetative bacterium. The triggers for spore formation are not yet known, though oxygen tension and lack of nutrients may play roles. Once formed, these spores are very hard to eradicate. </w:t>
      </w:r>
    </w:p>
    <w:p w:rsidR="00000000" w:rsidRDefault="004F5C32">
      <w:pPr>
        <w:pStyle w:val="NormalWeb"/>
      </w:pPr>
      <w:r>
        <w:t>The infection of herbivores (and occasionally humans)</w:t>
      </w:r>
      <w:r>
        <w:t xml:space="preserve"> by the inhalational route normally proceeds as follows: Once the spores are inhaled, they are transported through the air passages into the tiny air sacs (alveoli) in the lungs. The spores are then picked up by scavenger cells (</w:t>
      </w:r>
      <w:hyperlink r:id="rId88" w:tooltip="Macrophage" w:history="1">
        <w:r>
          <w:rPr>
            <w:rStyle w:val="Hyperlink"/>
          </w:rPr>
          <w:t>macrophages</w:t>
        </w:r>
      </w:hyperlink>
      <w:r>
        <w:t>) in the lungs and are transported through small vessels (</w:t>
      </w:r>
      <w:hyperlink r:id="rId89" w:tooltip="Lymphatic system" w:history="1">
        <w:r>
          <w:rPr>
            <w:rStyle w:val="Hyperlink"/>
          </w:rPr>
          <w:t>lymphatics</w:t>
        </w:r>
      </w:hyperlink>
      <w:r>
        <w:t xml:space="preserve">) to the </w:t>
      </w:r>
      <w:hyperlink r:id="rId90" w:tooltip="Lymph nodes" w:history="1">
        <w:r>
          <w:rPr>
            <w:rStyle w:val="Hyperlink"/>
          </w:rPr>
          <w:t>lymph nodes</w:t>
        </w:r>
      </w:hyperlink>
      <w:r>
        <w:t xml:space="preserve"> in the central chest c</w:t>
      </w:r>
      <w:r>
        <w:t>avity (</w:t>
      </w:r>
      <w:hyperlink r:id="rId91" w:tooltip="Mediastinum" w:history="1">
        <w:r>
          <w:rPr>
            <w:rStyle w:val="Hyperlink"/>
          </w:rPr>
          <w:t>mediastinum</w:t>
        </w:r>
      </w:hyperlink>
      <w:r>
        <w:t xml:space="preserve">). Damage caused by the anthrax spores and bacilli to the central chest cavity can cause chest pain and difficulty in breathing. Once in the lymph nodes, the spores germinate into active </w:t>
      </w:r>
      <w:r>
        <w:t xml:space="preserve">bacilli that multiply and eventually burst the macrophages, releasing many more bacilli into the bloodstream to be transferred to the entire body. Once in the blood stream, these bacilli release three proteins named </w:t>
      </w:r>
      <w:hyperlink r:id="rId92" w:tooltip="Anthrax lethal factor endopeptidase" w:history="1">
        <w:r>
          <w:rPr>
            <w:rStyle w:val="Hyperlink"/>
          </w:rPr>
          <w:t>lethal factor</w:t>
        </w:r>
      </w:hyperlink>
      <w:r>
        <w:t>, edema factor, and protective antigen. The three are not toxic by themselves, but the combination is incredibly lethal to humans.&lt;ref name=Pimental04&gt;</w:t>
      </w:r>
      <w:hyperlink r:id="rId93" w:tooltip="Template:Cite journal" w:history="1">
        <w:r>
          <w:rPr>
            <w:rStyle w:val="Hyperlink"/>
          </w:rPr>
          <w:t>Template:Cite journal</w:t>
        </w:r>
      </w:hyperlink>
      <w:r>
        <w:t>&lt;/ref&gt; Protective antigen combines with these other two factors to form lethal toxin and edema toxin, respectively. These toxins are the primary agents of tissue destruction, bleeding, and death of</w:t>
      </w:r>
      <w:r>
        <w:t xml:space="preserve"> the host. If antibiotics are administered too late, even if the antibiotics eradicate the bacteria, some hosts will still die of toxemia because the toxins produced by the bacilli remain in their system at lethal dose levels. </w:t>
      </w:r>
    </w:p>
    <w:p w:rsidR="00000000" w:rsidRDefault="004F5C32">
      <w:pPr>
        <w:pStyle w:val="NormalWeb"/>
      </w:pPr>
      <w:r>
        <w:t>The lethality of the anthrax</w:t>
      </w:r>
      <w:r>
        <w:t xml:space="preserve"> disease is due to the bacterium's two principal virulence factors: the </w:t>
      </w:r>
      <w:hyperlink r:id="rId94" w:tooltip="Polyglutamic acid" w:history="1">
        <w:r>
          <w:rPr>
            <w:rStyle w:val="Hyperlink"/>
          </w:rPr>
          <w:t>poly-D-glutamic acid capsule</w:t>
        </w:r>
      </w:hyperlink>
      <w:r>
        <w:t>, which protects the bacterium from phagocytosis by host neutrophils, and the tripartite prot</w:t>
      </w:r>
      <w:r>
        <w:t xml:space="preserve">ein toxin, called </w:t>
      </w:r>
      <w:hyperlink r:id="rId95" w:tooltip="Anthrax toxin" w:history="1">
        <w:r>
          <w:rPr>
            <w:rStyle w:val="Hyperlink"/>
          </w:rPr>
          <w:t>anthrax toxin</w:t>
        </w:r>
      </w:hyperlink>
      <w:r>
        <w:t xml:space="preserve">. Anthrax toxin is a mixture of three </w:t>
      </w:r>
      <w:hyperlink r:id="rId96" w:tooltip="Proteins" w:history="1">
        <w:r>
          <w:rPr>
            <w:rStyle w:val="Hyperlink"/>
          </w:rPr>
          <w:t>protein</w:t>
        </w:r>
      </w:hyperlink>
      <w:r>
        <w:t xml:space="preserve"> components: protective </w:t>
      </w:r>
      <w:hyperlink r:id="rId97" w:tooltip="Antigen" w:history="1">
        <w:r>
          <w:rPr>
            <w:rStyle w:val="Hyperlink"/>
          </w:rPr>
          <w:t>antigen</w:t>
        </w:r>
      </w:hyperlink>
      <w:r>
        <w:t xml:space="preserve"> (PA),</w:t>
      </w:r>
      <w:r>
        <w:t xml:space="preserve"> </w:t>
      </w:r>
      <w:hyperlink r:id="rId98" w:tooltip="Edema" w:history="1">
        <w:r>
          <w:rPr>
            <w:rStyle w:val="Hyperlink"/>
          </w:rPr>
          <w:t>edema</w:t>
        </w:r>
      </w:hyperlink>
      <w:r>
        <w:t xml:space="preserve"> factor (EF), and lethal factor (LF). PA plus LF produces lethal toxin, and PA plus EF produces edema toxin. These toxins cause death and tissue swelling (</w:t>
      </w:r>
      <w:hyperlink r:id="rId99" w:tooltip="Edema" w:history="1">
        <w:r>
          <w:rPr>
            <w:rStyle w:val="Hyperlink"/>
          </w:rPr>
          <w:t>edema</w:t>
        </w:r>
      </w:hyperlink>
      <w:r>
        <w:t>), respectiv</w:t>
      </w:r>
      <w:r>
        <w:t xml:space="preserve">ely. </w:t>
      </w:r>
    </w:p>
    <w:p w:rsidR="00000000" w:rsidRDefault="004F5C32">
      <w:pPr>
        <w:pStyle w:val="NormalWeb"/>
      </w:pPr>
      <w:r>
        <w:t xml:space="preserve">To enter the cells, the edema and lethal factors use another protein produced by </w:t>
      </w:r>
      <w:r>
        <w:rPr>
          <w:i/>
          <w:iCs/>
        </w:rPr>
        <w:t>B. anthracis</w:t>
      </w:r>
      <w:r>
        <w:t xml:space="preserve"> called protective antigen, which binds to two surface receptors on the host cell. A cell </w:t>
      </w:r>
      <w:hyperlink r:id="rId100" w:tooltip="Protease" w:history="1">
        <w:r>
          <w:rPr>
            <w:rStyle w:val="Hyperlink"/>
          </w:rPr>
          <w:t>protease</w:t>
        </w:r>
      </w:hyperlink>
      <w:r>
        <w:t xml:space="preserve"> then cleaves </w:t>
      </w:r>
      <w:r>
        <w:t>PA into two fragments: PA</w:t>
      </w:r>
      <w:r>
        <w:rPr>
          <w:vertAlign w:val="subscript"/>
        </w:rPr>
        <w:t>20</w:t>
      </w:r>
      <w:r>
        <w:t xml:space="preserve"> and PA</w:t>
      </w:r>
      <w:r>
        <w:rPr>
          <w:vertAlign w:val="subscript"/>
        </w:rPr>
        <w:t>63</w:t>
      </w:r>
      <w:r>
        <w:t>. PA</w:t>
      </w:r>
      <w:r>
        <w:rPr>
          <w:vertAlign w:val="subscript"/>
        </w:rPr>
        <w:t>20</w:t>
      </w:r>
      <w:r>
        <w:t xml:space="preserve"> dissociates into the extracellular medium, playing no further role in the toxic cycle. PA</w:t>
      </w:r>
      <w:r>
        <w:rPr>
          <w:vertAlign w:val="subscript"/>
        </w:rPr>
        <w:t>63</w:t>
      </w:r>
      <w:r>
        <w:t xml:space="preserve"> then oligomerizes with six other PA</w:t>
      </w:r>
      <w:r>
        <w:rPr>
          <w:vertAlign w:val="subscript"/>
        </w:rPr>
        <w:t>63</w:t>
      </w:r>
      <w:r>
        <w:t xml:space="preserve"> fragments forming a heptameric ring-shaped structure named a prepore. Once in this </w:t>
      </w:r>
      <w:r>
        <w:t>shape, the complex can competitively bind up to three EFs or LFs, forming a resistant complex</w:t>
      </w:r>
      <w:r>
        <w:t>.</w:t>
      </w:r>
      <w:hyperlink w:anchor="cite_note-14" w:history="1">
        <w:r>
          <w:rPr>
            <w:rStyle w:val="Hyperlink"/>
            <w:vertAlign w:val="superscript"/>
          </w:rPr>
          <w:t>[14]</w:t>
        </w:r>
      </w:hyperlink>
      <w:r>
        <w:t xml:space="preserve"> Receptor-mediated endocytosis occurs next, providing the newly formed toxic complex access to the interior of the host cel</w:t>
      </w:r>
      <w:r>
        <w:t>l. The acidified environment within the endosome triggers the heptamer to release the LF and/or EF into the cytosol</w:t>
      </w:r>
      <w:r>
        <w:t>.</w:t>
      </w:r>
      <w:hyperlink w:anchor="cite_note-15" w:history="1">
        <w:r>
          <w:rPr>
            <w:rStyle w:val="Hyperlink"/>
            <w:vertAlign w:val="superscript"/>
          </w:rPr>
          <w:t>[15]</w:t>
        </w:r>
      </w:hyperlink>
      <w:r>
        <w:t xml:space="preserve"> It is unknown how exactly the complex results in the death of the cell. </w:t>
      </w:r>
    </w:p>
    <w:p w:rsidR="00000000" w:rsidRDefault="004F5C32">
      <w:pPr>
        <w:pStyle w:val="NormalWeb"/>
      </w:pPr>
      <w:r>
        <w:t xml:space="preserve">Edema factor is a </w:t>
      </w:r>
      <w:hyperlink r:id="rId101" w:tooltip="Calmodulin" w:history="1">
        <w:r>
          <w:rPr>
            <w:rStyle w:val="Hyperlink"/>
          </w:rPr>
          <w:t>calmodulin</w:t>
        </w:r>
      </w:hyperlink>
      <w:r>
        <w:t xml:space="preserve">-dependent </w:t>
      </w:r>
      <w:hyperlink r:id="rId102" w:tooltip="Adenylate cyclase" w:history="1">
        <w:r>
          <w:rPr>
            <w:rStyle w:val="Hyperlink"/>
          </w:rPr>
          <w:t>adenylate cyclase</w:t>
        </w:r>
      </w:hyperlink>
      <w:r>
        <w:t xml:space="preserve">. Adenylate cyclase catalyzes the conversion of ATP into </w:t>
      </w:r>
      <w:hyperlink r:id="rId103" w:tooltip="Cyclic AMP" w:history="1">
        <w:r>
          <w:rPr>
            <w:rStyle w:val="Hyperlink"/>
          </w:rPr>
          <w:t>cyclic AM</w:t>
        </w:r>
        <w:r>
          <w:rPr>
            <w:rStyle w:val="Hyperlink"/>
          </w:rPr>
          <w:t>P</w:t>
        </w:r>
      </w:hyperlink>
      <w:r>
        <w:t xml:space="preserve"> (cAMP) and </w:t>
      </w:r>
      <w:hyperlink r:id="rId104" w:tooltip="Pyrophosphate" w:history="1">
        <w:r>
          <w:rPr>
            <w:rStyle w:val="Hyperlink"/>
          </w:rPr>
          <w:t>pyrophosphate</w:t>
        </w:r>
      </w:hyperlink>
      <w:r>
        <w:t xml:space="preserve">. The complexation of adenylate cyclase with </w:t>
      </w:r>
      <w:hyperlink r:id="rId105" w:tooltip="Calmodulin" w:history="1">
        <w:r>
          <w:rPr>
            <w:rStyle w:val="Hyperlink"/>
          </w:rPr>
          <w:t>calmodulin</w:t>
        </w:r>
      </w:hyperlink>
      <w:r>
        <w:t xml:space="preserve"> removes calmodulin from stimulating calcium-triggered signaling, thus </w:t>
      </w:r>
      <w:r>
        <w:t>inhibiting the immune response</w:t>
      </w:r>
      <w:r>
        <w:t>.</w:t>
      </w:r>
      <w:hyperlink w:anchor="cite_note-14" w:history="1">
        <w:r>
          <w:rPr>
            <w:rStyle w:val="Hyperlink"/>
            <w:vertAlign w:val="superscript"/>
          </w:rPr>
          <w:t>[14]</w:t>
        </w:r>
      </w:hyperlink>
      <w:r>
        <w:t xml:space="preserve"> To be specific, LF inactivates </w:t>
      </w:r>
      <w:hyperlink r:id="rId106" w:tooltip="Neutrophil" w:history="1">
        <w:r>
          <w:rPr>
            <w:rStyle w:val="Hyperlink"/>
          </w:rPr>
          <w:t>neutrophils</w:t>
        </w:r>
      </w:hyperlink>
      <w:r>
        <w:t xml:space="preserve"> (a type of phagocytic cell) by the process just described so they cannot phagocytose bacteria</w:t>
      </w:r>
      <w:r>
        <w:t xml:space="preserve">. Throughout history, lethal factor was presumed to caused macrophages to make </w:t>
      </w:r>
      <w:hyperlink r:id="rId107" w:tooltip="TNF-alpha" w:history="1">
        <w:r>
          <w:rPr>
            <w:rStyle w:val="Hyperlink"/>
          </w:rPr>
          <w:t>TNF-alpha</w:t>
        </w:r>
      </w:hyperlink>
      <w:r>
        <w:t xml:space="preserve"> and </w:t>
      </w:r>
      <w:hyperlink r:id="rId108" w:tooltip="IL1B" w:history="1">
        <w:r>
          <w:rPr>
            <w:rStyle w:val="Hyperlink"/>
          </w:rPr>
          <w:t>interleukin 1, beta</w:t>
        </w:r>
      </w:hyperlink>
      <w:r>
        <w:t xml:space="preserve"> (IL1B). TNF-alpha is a </w:t>
      </w:r>
      <w:hyperlink r:id="rId109" w:tooltip="Cytokine" w:history="1">
        <w:r>
          <w:rPr>
            <w:rStyle w:val="Hyperlink"/>
          </w:rPr>
          <w:t>cytokine</w:t>
        </w:r>
      </w:hyperlink>
      <w:r>
        <w:t xml:space="preserve"> whose primary role is to regulate immune cells, as well as to induce inflammation and </w:t>
      </w:r>
      <w:hyperlink r:id="rId110" w:tooltip="Apoptosis" w:history="1">
        <w:r>
          <w:rPr>
            <w:rStyle w:val="Hyperlink"/>
          </w:rPr>
          <w:t>apoptosis</w:t>
        </w:r>
      </w:hyperlink>
      <w:r>
        <w:t xml:space="preserve"> </w:t>
      </w:r>
      <w:r>
        <w:t xml:space="preserve">or programmed cell death. Interleukin 1, beta is another cytokine that also regulates inflammation and apoptosis. The overproduction of TNF-alpha and IL1B ultimately leads to </w:t>
      </w:r>
      <w:hyperlink r:id="rId111" w:tooltip="Septic shock" w:history="1">
        <w:r>
          <w:rPr>
            <w:rStyle w:val="Hyperlink"/>
          </w:rPr>
          <w:t>septic shock</w:t>
        </w:r>
      </w:hyperlink>
      <w:r>
        <w:t xml:space="preserve"> and death. Howe</w:t>
      </w:r>
      <w:r>
        <w:t xml:space="preserve">ver, recent evidence indicates anthrax also targets endothelial cells that line serous cavities such as the </w:t>
      </w:r>
      <w:hyperlink r:id="rId112" w:tooltip="Pericardial cavity" w:history="1">
        <w:r>
          <w:rPr>
            <w:rStyle w:val="Hyperlink"/>
          </w:rPr>
          <w:t>pericardial cavity</w:t>
        </w:r>
      </w:hyperlink>
      <w:r>
        <w:t xml:space="preserve">, </w:t>
      </w:r>
      <w:hyperlink r:id="rId113" w:tooltip="Pleural cavity" w:history="1">
        <w:r>
          <w:rPr>
            <w:rStyle w:val="Hyperlink"/>
          </w:rPr>
          <w:t>pleura</w:t>
        </w:r>
        <w:r>
          <w:rPr>
            <w:rStyle w:val="Hyperlink"/>
          </w:rPr>
          <w:t>l cavity</w:t>
        </w:r>
      </w:hyperlink>
      <w:r>
        <w:t xml:space="preserve">, and the </w:t>
      </w:r>
      <w:hyperlink r:id="rId114" w:tooltip="Peritoneal cavity" w:history="1">
        <w:r>
          <w:rPr>
            <w:rStyle w:val="Hyperlink"/>
          </w:rPr>
          <w:t>peritoneal cavity</w:t>
        </w:r>
      </w:hyperlink>
      <w:r>
        <w:t xml:space="preserve">, lymph vessels, and blood vessels, causing vascular leakage of fluid and cells, and ultimately </w:t>
      </w:r>
      <w:hyperlink r:id="rId115" w:tooltip="Hypovolemic shock" w:history="1">
        <w:r>
          <w:rPr>
            <w:rStyle w:val="Hyperlink"/>
          </w:rPr>
          <w:t>hypovolemic shock</w:t>
        </w:r>
      </w:hyperlink>
      <w:r>
        <w:t xml:space="preserve"> and septic shock. </w:t>
      </w:r>
    </w:p>
    <w:p w:rsidR="00000000" w:rsidRDefault="004F5C32">
      <w:pPr>
        <w:pStyle w:val="NormalWeb"/>
      </w:pPr>
      <w:r>
        <w:t>&lt;gallery&gt; File:Bacillus Anthracis.png|</w:t>
      </w:r>
      <w:r>
        <w:rPr>
          <w:i/>
          <w:iCs/>
        </w:rPr>
        <w:t>Bacillus anthracis</w:t>
      </w:r>
      <w:r>
        <w:t xml:space="preserve"> File:Anthrax color enhanced micrograph.JPG|Color-enhanced </w:t>
      </w:r>
      <w:hyperlink r:id="rId116" w:tooltip="Scanning electron microscope" w:history="1">
        <w:r>
          <w:rPr>
            <w:rStyle w:val="Hyperlink"/>
          </w:rPr>
          <w:t>scanning electron micrograph</w:t>
        </w:r>
      </w:hyperlink>
      <w:r>
        <w:t xml:space="preserve"> shows </w:t>
      </w:r>
      <w:hyperlink r:id="rId117" w:tooltip="Spleen" w:history="1">
        <w:r>
          <w:rPr>
            <w:rStyle w:val="Hyperlink"/>
          </w:rPr>
          <w:t>splenic tissue</w:t>
        </w:r>
      </w:hyperlink>
      <w:r>
        <w:t xml:space="preserve"> from a </w:t>
      </w:r>
      <w:hyperlink r:id="rId118" w:tooltip="Monkey" w:history="1">
        <w:r>
          <w:rPr>
            <w:rStyle w:val="Hyperlink"/>
          </w:rPr>
          <w:t>monkey</w:t>
        </w:r>
      </w:hyperlink>
      <w:r>
        <w:t xml:space="preserve"> with inhalational anthrax; featured are rod-shaped </w:t>
      </w:r>
      <w:hyperlink r:id="rId119" w:tooltip="Bacilli" w:history="1">
        <w:r>
          <w:rPr>
            <w:rStyle w:val="Hyperlink"/>
          </w:rPr>
          <w:t>bacilli</w:t>
        </w:r>
      </w:hyperlink>
      <w:r>
        <w:t xml:space="preserve"> (yellow)</w:t>
      </w:r>
      <w:r>
        <w:t xml:space="preserve"> and an </w:t>
      </w:r>
      <w:hyperlink r:id="rId120" w:tooltip="Red blood cell" w:history="1">
        <w:r>
          <w:rPr>
            <w:rStyle w:val="Hyperlink"/>
          </w:rPr>
          <w:t>erythrocyte</w:t>
        </w:r>
      </w:hyperlink>
      <w:r>
        <w:t xml:space="preserve"> (red). File:Gram Stain Anthrax.jpg|Gram-positive anthrax bacteria (purple rods) in </w:t>
      </w:r>
      <w:hyperlink r:id="rId121" w:tooltip="Cerebrospinal fluid" w:history="1">
        <w:r>
          <w:rPr>
            <w:rStyle w:val="Hyperlink"/>
          </w:rPr>
          <w:t>cerebrospinal fluid</w:t>
        </w:r>
      </w:hyperlink>
      <w:r>
        <w:t>. If prese</w:t>
      </w:r>
      <w:r>
        <w:t xml:space="preserve">nt, a Gram-negative bacterial species would appear pink. (The other cells are </w:t>
      </w:r>
      <w:hyperlink r:id="rId122" w:tooltip="White blood cell" w:history="1">
        <w:r>
          <w:rPr>
            <w:rStyle w:val="Hyperlink"/>
          </w:rPr>
          <w:t>white blood cells</w:t>
        </w:r>
      </w:hyperlink>
      <w:r>
        <w:t xml:space="preserve">). &lt;/gallery&gt; </w:t>
      </w:r>
    </w:p>
    <w:p w:rsidR="00000000" w:rsidRDefault="004F5C32">
      <w:pPr>
        <w:pStyle w:val="Heading3"/>
        <w:rPr>
          <w:rFonts w:eastAsia="Times New Roman"/>
        </w:rPr>
      </w:pPr>
      <w:r>
        <w:rPr>
          <w:rStyle w:val="mw-headline"/>
          <w:rFonts w:eastAsia="Times New Roman"/>
        </w:rPr>
        <w:t>Exposur</w:t>
      </w:r>
      <w:r>
        <w:rPr>
          <w:rStyle w:val="mw-headline"/>
          <w:rFonts w:eastAsia="Times New Roman"/>
        </w:rPr>
        <w:t>e</w:t>
      </w:r>
      <w:r>
        <w:rPr>
          <w:rStyle w:val="mw-editsection-bracket"/>
          <w:rFonts w:eastAsia="Times New Roman"/>
        </w:rPr>
        <w:t>[</w:t>
      </w:r>
      <w:hyperlink r:id="rId123" w:tooltip="Edit section: Exposure" w:history="1">
        <w:r>
          <w:rPr>
            <w:rStyle w:val="Hyperlink"/>
            <w:rFonts w:eastAsia="Times New Roman"/>
          </w:rPr>
          <w:t>edit</w:t>
        </w:r>
      </w:hyperlink>
      <w:r>
        <w:rPr>
          <w:rStyle w:val="mw-editsection-bracket"/>
          <w:rFonts w:eastAsia="Times New Roman"/>
        </w:rPr>
        <w:t>]</w:t>
      </w:r>
    </w:p>
    <w:p w:rsidR="00000000" w:rsidRDefault="004F5C32">
      <w:pPr>
        <w:pStyle w:val="NormalWeb"/>
      </w:pPr>
      <w:r>
        <w:t>The spores are able to survive in harsh conditions for decades or even centuries</w:t>
      </w:r>
      <w:r>
        <w:t>.</w:t>
      </w:r>
      <w:hyperlink w:anchor="cite_note-16" w:history="1">
        <w:r>
          <w:rPr>
            <w:rStyle w:val="Hyperlink"/>
            <w:vertAlign w:val="superscript"/>
          </w:rPr>
          <w:t>[16]</w:t>
        </w:r>
      </w:hyperlink>
      <w:r>
        <w:t xml:space="preserve"> Such spores can be found on all continents, including Antarctica</w:t>
      </w:r>
      <w:r>
        <w:t>.</w:t>
      </w:r>
      <w:hyperlink w:anchor="cite_note-17" w:history="1">
        <w:r>
          <w:rPr>
            <w:rStyle w:val="Hyperlink"/>
            <w:vertAlign w:val="superscript"/>
          </w:rPr>
          <w:t>[17]</w:t>
        </w:r>
      </w:hyperlink>
      <w:r>
        <w:t xml:space="preserve"> </w:t>
      </w:r>
      <w:r>
        <w:t>Disturbed grave sites of infected animals have been known to cause infection after 70 years</w:t>
      </w:r>
      <w:r>
        <w:t>.</w:t>
      </w:r>
      <w:hyperlink w:anchor="cite_note-18" w:history="1">
        <w:r>
          <w:rPr>
            <w:rStyle w:val="Hyperlink"/>
            <w:vertAlign w:val="superscript"/>
          </w:rPr>
          <w:t>[18]</w:t>
        </w:r>
      </w:hyperlink>
      <w:r>
        <w:t xml:space="preserve"> Occupational exposure to infected animals or their products (such as skin, wool, and meat) is the usual pathway of exposure </w:t>
      </w:r>
      <w:r>
        <w:t xml:space="preserve">for humans. Workers who are exposed to dead animals and animal products are at the highest risk, especially in countries where anthrax is more common. Anthrax in </w:t>
      </w:r>
      <w:hyperlink r:id="rId124" w:tooltip="Livestock" w:history="1">
        <w:r>
          <w:rPr>
            <w:rStyle w:val="Hyperlink"/>
          </w:rPr>
          <w:t>livestock</w:t>
        </w:r>
      </w:hyperlink>
      <w:r>
        <w:t xml:space="preserve"> grazing on open range where they mix </w:t>
      </w:r>
      <w:r>
        <w:t>with wild animals still occasionally occurs in the United States and elsewhere. Many workers who deal with wool and animal hides are routinely exposed to low levels of anthrax spores, but most exposure levels are not sufficient to develop anthrax infection</w:t>
      </w:r>
      <w:r>
        <w:t>s. A lethal infection is reported to result from inhalation of about 10,000–20,000 spores, though this dose varies among host species</w:t>
      </w:r>
      <w:r>
        <w:t>.</w:t>
      </w:r>
      <w:hyperlink w:anchor="cite_note-19" w:history="1">
        <w:r>
          <w:rPr>
            <w:rStyle w:val="Hyperlink"/>
            <w:vertAlign w:val="superscript"/>
          </w:rPr>
          <w:t>[19]</w:t>
        </w:r>
      </w:hyperlink>
      <w:r>
        <w:t xml:space="preserve"> Little documented evidence is available to verify the exact or average number of s</w:t>
      </w:r>
      <w:r>
        <w:t xml:space="preserve">pores needed for infection. </w:t>
      </w:r>
    </w:p>
    <w:p w:rsidR="00000000" w:rsidRDefault="004F5C32">
      <w:pPr>
        <w:pStyle w:val="NormalWeb"/>
      </w:pPr>
      <w:r>
        <w:t>Historically, inhalational anthrax was called woolsorters' disease because it was an occupational hazard for people who sorted wool. Today, this form of infection is extremely rare, as almost no infected animals remain. The las</w:t>
      </w:r>
      <w:r>
        <w:t>t fatal case of natural inhalational anthrax in the United States occurred in California in 1976, when a home weaver died after working with infected wool imported from Pakistan. To minimize the chance of spreading the disease, the deceased was transported</w:t>
      </w:r>
      <w:r>
        <w:t xml:space="preserve"> to UCLA in a sealed plastic body bag within a sealed metal container for autopsy</w:t>
      </w:r>
      <w:r>
        <w:t>.</w:t>
      </w:r>
      <w:hyperlink w:anchor="cite_note-20" w:history="1">
        <w:r>
          <w:rPr>
            <w:rStyle w:val="Hyperlink"/>
            <w:vertAlign w:val="superscript"/>
          </w:rPr>
          <w:t>[20]</w:t>
        </w:r>
      </w:hyperlink>
      <w:r>
        <w:t xml:space="preserve"> In November 2008, a drum maker in the United Kingdom who worked with untreated animal skins died from anthrax</w:t>
      </w:r>
      <w:r>
        <w:t>.</w:t>
      </w:r>
      <w:hyperlink w:anchor="cite_note-21" w:history="1">
        <w:r>
          <w:rPr>
            <w:rStyle w:val="Hyperlink"/>
            <w:vertAlign w:val="superscript"/>
          </w:rPr>
          <w:t>[21]</w:t>
        </w:r>
      </w:hyperlink>
      <w:r>
        <w:t xml:space="preserve"> Gastrointestinal anthrax is exceedingly rare in the United States, with two cases on record, the first was reported in 1942, according to the Centers for Disease Control and Prevention</w:t>
      </w:r>
      <w:r>
        <w:t>.</w:t>
      </w:r>
      <w:hyperlink w:anchor="cite_note-22" w:history="1">
        <w:r>
          <w:rPr>
            <w:rStyle w:val="Hyperlink"/>
            <w:vertAlign w:val="superscript"/>
          </w:rPr>
          <w:t>[22]</w:t>
        </w:r>
      </w:hyperlink>
      <w:r>
        <w:t xml:space="preserve"> In December 200</w:t>
      </w:r>
      <w:r>
        <w:t xml:space="preserve">9, an outbreak of anthrax occurred amongst heroin addicts in </w:t>
      </w:r>
      <w:hyperlink r:id="rId125" w:tooltip="Glasgow" w:history="1">
        <w:r>
          <w:rPr>
            <w:rStyle w:val="Hyperlink"/>
          </w:rPr>
          <w:t>Glasgow</w:t>
        </w:r>
      </w:hyperlink>
      <w:r>
        <w:t>, Scotland, resulting in 14 deaths</w:t>
      </w:r>
      <w:r>
        <w:t>.</w:t>
      </w:r>
      <w:hyperlink w:anchor="cite_note-23" w:history="1">
        <w:r>
          <w:rPr>
            <w:rStyle w:val="Hyperlink"/>
            <w:vertAlign w:val="superscript"/>
          </w:rPr>
          <w:t>[23]</w:t>
        </w:r>
      </w:hyperlink>
      <w:r>
        <w:t xml:space="preserve"> The source of the anthrax is believed to be dilution of the heroin wit</w:t>
      </w:r>
      <w:r>
        <w:t>h bone meal in Afghanistan</w:t>
      </w:r>
      <w:r>
        <w:t>.</w:t>
      </w:r>
      <w:hyperlink w:anchor="cite_note-24" w:history="1">
        <w:r>
          <w:rPr>
            <w:rStyle w:val="Hyperlink"/>
            <w:vertAlign w:val="superscript"/>
          </w:rPr>
          <w:t>[24]</w:t>
        </w:r>
      </w:hyperlink>
      <w:r>
        <w:t xml:space="preserve"> Also during December 2009, the New Hampshire Department of Health and Human Services confirmed a case of gastrointestinal anthrax in an adult female. The </w:t>
      </w:r>
      <w:hyperlink r:id="rId126" w:tooltip="Centers for Disease Control and Prevention" w:history="1">
        <w:r>
          <w:rPr>
            <w:rStyle w:val="Hyperlink"/>
          </w:rPr>
          <w:t>CDC</w:t>
        </w:r>
      </w:hyperlink>
      <w:r>
        <w:t xml:space="preserve"> investigated the source and the possibility that it was contracted from an African drum recently used by the woman taking part in a drumming circle</w:t>
      </w:r>
      <w:r>
        <w:t>.</w:t>
      </w:r>
      <w:hyperlink w:anchor="cite_note-25" w:history="1">
        <w:r>
          <w:rPr>
            <w:rStyle w:val="Hyperlink"/>
            <w:vertAlign w:val="superscript"/>
          </w:rPr>
          <w:t>[25]</w:t>
        </w:r>
      </w:hyperlink>
      <w:r>
        <w:t xml:space="preserve"> The woman apparently inhaled anthrax [in spore form] from the hide of the drum. She became critically ill, but with gastrointestinal anthrax rather than inhaled anthrax, which made her unique in American medical history. The building where th</w:t>
      </w:r>
      <w:r>
        <w:t>e infection took place was cleaned and reopened to the public and the woman recovered. Jodie Dionne-Odom, New Hampshire state epidemiologist, stated, "It is a mystery. We really don't know why it happened.</w:t>
      </w:r>
      <w:r>
        <w:t>"</w:t>
      </w:r>
      <w:hyperlink w:anchor="cite_note-26" w:history="1">
        <w:r>
          <w:rPr>
            <w:rStyle w:val="Hyperlink"/>
            <w:vertAlign w:val="superscript"/>
          </w:rPr>
          <w:t>[26]</w:t>
        </w:r>
      </w:hyperlink>
      <w:r>
        <w:t xml:space="preserve"> </w:t>
      </w:r>
    </w:p>
    <w:p w:rsidR="00000000" w:rsidRDefault="004F5C32">
      <w:pPr>
        <w:pStyle w:val="Heading3"/>
        <w:rPr>
          <w:rFonts w:eastAsia="Times New Roman"/>
        </w:rPr>
      </w:pPr>
      <w:r>
        <w:rPr>
          <w:rStyle w:val="mw-headline"/>
          <w:rFonts w:eastAsia="Times New Roman"/>
        </w:rPr>
        <w:t>Mode of i</w:t>
      </w:r>
      <w:r>
        <w:rPr>
          <w:rStyle w:val="mw-headline"/>
          <w:rFonts w:eastAsia="Times New Roman"/>
        </w:rPr>
        <w:t>nfectio</w:t>
      </w:r>
      <w:r>
        <w:rPr>
          <w:rStyle w:val="mw-headline"/>
          <w:rFonts w:eastAsia="Times New Roman"/>
        </w:rPr>
        <w:t>n</w:t>
      </w:r>
      <w:r>
        <w:rPr>
          <w:rStyle w:val="mw-editsection-bracket"/>
          <w:rFonts w:eastAsia="Times New Roman"/>
        </w:rPr>
        <w:t>[</w:t>
      </w:r>
      <w:hyperlink r:id="rId127" w:tooltip="Edit section: Mode of infection" w:history="1">
        <w:r>
          <w:rPr>
            <w:rStyle w:val="Hyperlink"/>
            <w:rFonts w:eastAsia="Times New Roman"/>
          </w:rPr>
          <w:t>edit</w:t>
        </w:r>
      </w:hyperlink>
      <w:r>
        <w:rPr>
          <w:rStyle w:val="mw-editsection-bracket"/>
          <w:rFonts w:eastAsia="Times New Roman"/>
        </w:rPr>
        <w:t>]</w:t>
      </w:r>
    </w:p>
    <w:p w:rsidR="00000000" w:rsidRDefault="004F5C32">
      <w:pPr>
        <w:pStyle w:val="NormalWeb"/>
      </w:pPr>
      <w:hyperlink r:id="rId128" w:tooltip="File:Anthrax - inhalational.jpg" w:history="1">
        <w:r>
          <w:rPr>
            <w:rStyle w:val="Hyperlink"/>
          </w:rPr>
          <w:t xml:space="preserve">thumb|Inhalational anthrax, </w:t>
        </w:r>
      </w:hyperlink>
      <w:hyperlink r:id="rId129" w:tooltip="Mediastinum" w:history="1">
        <w:r>
          <w:rPr>
            <w:rStyle w:val="Hyperlink"/>
          </w:rPr>
          <w:t>mediastinal</w:t>
        </w:r>
      </w:hyperlink>
      <w:r>
        <w:t xml:space="preserve"> widening Anthrax can enter the human body through the intestines (ingestion), lungs (inhalation), or skin (cutaneous) and causes distinct clinical symptoms based on its site of entry. In genera</w:t>
      </w:r>
      <w:r>
        <w:t>l, an infected human will be quarantined. However, anthrax does not usually spread from an infected human to a noninfected human. But, if the disease is fatal to the person's body, its mass of anthrax bacilli becomes a potential source of infection to othe</w:t>
      </w:r>
      <w:r>
        <w:t xml:space="preserve">rs and special precautions should be used to prevent further contamination. Inhalational anthrax, if left untreated until obvious symptoms occur, may be fatal. </w:t>
      </w:r>
    </w:p>
    <w:p w:rsidR="00000000" w:rsidRDefault="004F5C32">
      <w:pPr>
        <w:pStyle w:val="NormalWeb"/>
      </w:pPr>
      <w:r>
        <w:t>Anthrax can be contracted in laboratory accidents or by handling infected animals or their wool</w:t>
      </w:r>
      <w:r>
        <w:t xml:space="preserve"> or hides. It has also been used in </w:t>
      </w:r>
      <w:hyperlink r:id="rId130" w:tooltip="Biological warfare" w:history="1">
        <w:r>
          <w:rPr>
            <w:rStyle w:val="Hyperlink"/>
          </w:rPr>
          <w:t>biological warfare</w:t>
        </w:r>
      </w:hyperlink>
      <w:r>
        <w:t xml:space="preserve"> agents and by terrorists to intentionally infect as exemplified by the </w:t>
      </w:r>
      <w:hyperlink r:id="rId131" w:tooltip="2001 anthrax attacks" w:history="1">
        <w:r>
          <w:rPr>
            <w:rStyle w:val="Hyperlink"/>
          </w:rPr>
          <w:t>2001 anthrax attacks</w:t>
        </w:r>
      </w:hyperlink>
      <w:r>
        <w:t xml:space="preserve">. </w:t>
      </w:r>
    </w:p>
    <w:p w:rsidR="00000000" w:rsidRDefault="004F5C32">
      <w:pPr>
        <w:pStyle w:val="Heading2"/>
        <w:rPr>
          <w:rFonts w:eastAsia="Times New Roman"/>
        </w:rPr>
      </w:pPr>
      <w:r>
        <w:rPr>
          <w:rStyle w:val="mw-headline"/>
          <w:rFonts w:eastAsia="Times New Roman"/>
        </w:rPr>
        <w:t>Diagnosi</w:t>
      </w:r>
      <w:r>
        <w:rPr>
          <w:rStyle w:val="mw-headline"/>
          <w:rFonts w:eastAsia="Times New Roman"/>
        </w:rPr>
        <w:t>s</w:t>
      </w:r>
      <w:r>
        <w:rPr>
          <w:rStyle w:val="mw-editsection-bracket"/>
          <w:rFonts w:eastAsia="Times New Roman"/>
        </w:rPr>
        <w:t>[</w:t>
      </w:r>
      <w:hyperlink r:id="rId132" w:tooltip="Edit section: Diagnosis" w:history="1">
        <w:r>
          <w:rPr>
            <w:rStyle w:val="Hyperlink"/>
            <w:rFonts w:eastAsia="Times New Roman"/>
          </w:rPr>
          <w:t>edit</w:t>
        </w:r>
      </w:hyperlink>
      <w:r>
        <w:rPr>
          <w:rStyle w:val="mw-editsection-bracket"/>
          <w:rFonts w:eastAsia="Times New Roman"/>
        </w:rPr>
        <w:t>]</w:t>
      </w:r>
    </w:p>
    <w:p w:rsidR="00000000" w:rsidRDefault="004F5C32">
      <w:pPr>
        <w:pStyle w:val="NormalWeb"/>
      </w:pPr>
      <w:r>
        <w:t xml:space="preserve">Various techniques are used for the direct identification of </w:t>
      </w:r>
      <w:r>
        <w:rPr>
          <w:i/>
          <w:iCs/>
        </w:rPr>
        <w:t>B. anthracis</w:t>
      </w:r>
      <w:r>
        <w:t xml:space="preserve"> in clinical material. Firstly, specimens may be </w:t>
      </w:r>
      <w:hyperlink r:id="rId133" w:tooltip="Gram stain" w:history="1">
        <w:r>
          <w:rPr>
            <w:rStyle w:val="Hyperlink"/>
          </w:rPr>
          <w:t>Gram stained</w:t>
        </w:r>
      </w:hyperlink>
      <w:r>
        <w:t xml:space="preserve">. </w:t>
      </w:r>
      <w:r>
        <w:rPr>
          <w:i/>
          <w:iCs/>
        </w:rPr>
        <w:t>Bacillus</w:t>
      </w:r>
      <w:r>
        <w:t xml:space="preserve"> spp. are quite large in size (3 to 4 μm long), they grow in long chains, and they stain Gram-positive. To confirm the organism is </w:t>
      </w:r>
      <w:r>
        <w:rPr>
          <w:i/>
          <w:iCs/>
        </w:rPr>
        <w:t>B. anthracis</w:t>
      </w:r>
      <w:r>
        <w:t xml:space="preserve">, rapid diagnostic techniques such as </w:t>
      </w:r>
      <w:hyperlink r:id="rId134" w:tooltip="Polymerase chain reaction" w:history="1">
        <w:r>
          <w:rPr>
            <w:rStyle w:val="Hyperlink"/>
          </w:rPr>
          <w:t>polymerase chain reaction</w:t>
        </w:r>
      </w:hyperlink>
      <w:r>
        <w:t xml:space="preserve">-based assays and </w:t>
      </w:r>
      <w:hyperlink r:id="rId135" w:tooltip="Immunofluorescence" w:history="1">
        <w:r>
          <w:rPr>
            <w:rStyle w:val="Hyperlink"/>
          </w:rPr>
          <w:t>immunofluorescence microscopy</w:t>
        </w:r>
      </w:hyperlink>
      <w:r>
        <w:t xml:space="preserve"> may be used</w:t>
      </w:r>
      <w:r>
        <w:t>.</w:t>
      </w:r>
      <w:hyperlink w:anchor="cite_note-27" w:history="1">
        <w:r>
          <w:rPr>
            <w:rStyle w:val="Hyperlink"/>
            <w:vertAlign w:val="superscript"/>
          </w:rPr>
          <w:t>[27]</w:t>
        </w:r>
      </w:hyperlink>
      <w:r>
        <w:t xml:space="preserve"> All </w:t>
      </w:r>
      <w:r>
        <w:rPr>
          <w:i/>
          <w:iCs/>
        </w:rPr>
        <w:t>Bacillus</w:t>
      </w:r>
      <w:r>
        <w:t xml:space="preserve"> species grow well on 5% sheep blood agar and other routine culture media. Polymyxin-lysozyme-EDTA-thallous acetate can be used to isolate </w:t>
      </w:r>
      <w:r>
        <w:rPr>
          <w:i/>
          <w:iCs/>
        </w:rPr>
        <w:t>B. anthracis</w:t>
      </w:r>
      <w:r>
        <w:t xml:space="preserve"> from contaminated specimens, and bicarbonate agar is used as an identification meth</w:t>
      </w:r>
      <w:r>
        <w:t xml:space="preserve">od to induce capsule formation. </w:t>
      </w:r>
      <w:r>
        <w:rPr>
          <w:i/>
          <w:iCs/>
        </w:rPr>
        <w:t>Bacillus</w:t>
      </w:r>
      <w:r>
        <w:t xml:space="preserve"> spp. usually grow within 24 hours of incubation at 35 °C, in ambient air (room temperature) or in 5% CO</w:t>
      </w:r>
      <w:r>
        <w:rPr>
          <w:vertAlign w:val="subscript"/>
        </w:rPr>
        <w:t>2</w:t>
      </w:r>
      <w:r>
        <w:t>. If bicarbonate agar is used for identification, then the medium must be incubated in 5% CO</w:t>
      </w:r>
      <w:r>
        <w:rPr>
          <w:vertAlign w:val="subscript"/>
        </w:rPr>
        <w:t>2</w:t>
      </w:r>
      <w:r>
        <w:t xml:space="preserve">. </w:t>
      </w:r>
      <w:r>
        <w:rPr>
          <w:i/>
          <w:iCs/>
        </w:rPr>
        <w:t>B. anthracis</w:t>
      </w:r>
      <w:r>
        <w:t xml:space="preserve"> col</w:t>
      </w:r>
      <w:r>
        <w:t>onies are medium-large, gray, flat, and irregular with swirling projections, often referred to as having a "</w:t>
      </w:r>
      <w:hyperlink r:id="rId136" w:tooltip="Medusa" w:history="1">
        <w:r>
          <w:rPr>
            <w:rStyle w:val="Hyperlink"/>
          </w:rPr>
          <w:t>medusa head</w:t>
        </w:r>
      </w:hyperlink>
      <w:r>
        <w:t xml:space="preserve">" appearance, and are not hemolytic on 5% sheep blood agar. The bacteria are not motile, susceptible to penicillin, and produce a wide zone of lecithinase on egg yolk agar. Confirmatory testing to identify </w:t>
      </w:r>
      <w:r>
        <w:rPr>
          <w:i/>
          <w:iCs/>
        </w:rPr>
        <w:t>B. anthracis</w:t>
      </w:r>
      <w:r>
        <w:t xml:space="preserve"> includes gamma bacteriophage testing,</w:t>
      </w:r>
      <w:r>
        <w:t xml:space="preserve"> indirect hemagglutination, and enzyme linked immunosorbent assay to detect antibodies</w:t>
      </w:r>
      <w:r>
        <w:t>.</w:t>
      </w:r>
      <w:hyperlink w:anchor="cite_note-28" w:history="1">
        <w:r>
          <w:rPr>
            <w:rStyle w:val="Hyperlink"/>
            <w:vertAlign w:val="superscript"/>
          </w:rPr>
          <w:t>[28]</w:t>
        </w:r>
      </w:hyperlink>
      <w:r>
        <w:t xml:space="preserve"> The best confirmatory precipitation test for anthrax is the </w:t>
      </w:r>
      <w:hyperlink r:id="rId137" w:tooltip="Alberto Ascoli" w:history="1">
        <w:r>
          <w:rPr>
            <w:rStyle w:val="Hyperlink"/>
          </w:rPr>
          <w:t>Ascoli</w:t>
        </w:r>
      </w:hyperlink>
      <w:r>
        <w:t xml:space="preserve"> test.</w:t>
      </w:r>
      <w:r>
        <w:t xml:space="preserve"> </w:t>
      </w:r>
    </w:p>
    <w:p w:rsidR="00000000" w:rsidRDefault="004F5C32">
      <w:pPr>
        <w:pStyle w:val="Heading2"/>
        <w:rPr>
          <w:rFonts w:eastAsia="Times New Roman"/>
        </w:rPr>
      </w:pPr>
      <w:r>
        <w:rPr>
          <w:rStyle w:val="mw-headline"/>
          <w:rFonts w:eastAsia="Times New Roman"/>
        </w:rPr>
        <w:t>Preventio</w:t>
      </w:r>
      <w:r>
        <w:rPr>
          <w:rStyle w:val="mw-headline"/>
          <w:rFonts w:eastAsia="Times New Roman"/>
        </w:rPr>
        <w:t>n</w:t>
      </w:r>
      <w:r>
        <w:rPr>
          <w:rStyle w:val="mw-editsection-bracket"/>
          <w:rFonts w:eastAsia="Times New Roman"/>
        </w:rPr>
        <w:t>[</w:t>
      </w:r>
      <w:hyperlink r:id="rId138" w:tooltip="Edit section: Prevention" w:history="1">
        <w:r>
          <w:rPr>
            <w:rStyle w:val="Hyperlink"/>
            <w:rFonts w:eastAsia="Times New Roman"/>
          </w:rPr>
          <w:t>edit</w:t>
        </w:r>
      </w:hyperlink>
      <w:r>
        <w:rPr>
          <w:rStyle w:val="mw-editsection-bracket"/>
          <w:rFonts w:eastAsia="Times New Roman"/>
        </w:rPr>
        <w:t>]</w:t>
      </w:r>
    </w:p>
    <w:p w:rsidR="00000000" w:rsidRDefault="004F5C32">
      <w:pPr>
        <w:pStyle w:val="NormalWeb"/>
      </w:pPr>
      <w:r>
        <w:t>If a person is suspected as having died from anthrax, precautions should be taken to avoid skin contact with the potentially contaminated body a</w:t>
      </w:r>
      <w:r>
        <w:t>nd fluids exuded through natural body openings. The body should be put in strict quarantine. A blood sample should then be collected and sealed in a container and analyzed in an approved laboratory to ascertain if anthrax is the cause of death. Then, the b</w:t>
      </w:r>
      <w:r>
        <w:t>ody should be incinerated. Microscopic visualization of the encapsulated bacilli, usually in very large numbers, in a blood smear stained with polychrome methylene blue (McFadyean stain) is fully diagnostic, though culture of the organism is still the gold</w:t>
      </w:r>
      <w:r>
        <w:t xml:space="preserve"> standard for diagnosis. Full isolation of the body is important to prevent possible contamination of others. Protective, impermeable clothing and equipment such as </w:t>
      </w:r>
      <w:hyperlink r:id="rId139" w:tooltip="Rubber glove" w:history="1">
        <w:r>
          <w:rPr>
            <w:rStyle w:val="Hyperlink"/>
          </w:rPr>
          <w:t>rubber gloves</w:t>
        </w:r>
      </w:hyperlink>
      <w:r>
        <w:t>, rubber apron, and rubbe</w:t>
      </w:r>
      <w:r>
        <w:t>r boots with no perforations should be used when handling the body. No skin, especially if it has any wounds or scratches, should be exposed. Disposable personal protective equipment is preferable, but if not available, decontamination can be achieved by a</w:t>
      </w:r>
      <w:r>
        <w:t xml:space="preserve">utoclaving. Disposable personal protective equipment and filters should be autoclaved, and/or burned and buried. </w:t>
      </w:r>
      <w:r>
        <w:rPr>
          <w:i/>
          <w:iCs/>
        </w:rPr>
        <w:t>B. anthracis</w:t>
      </w:r>
      <w:r>
        <w:t xml:space="preserve"> bacillii range from 0.5–5.0 μm in size. Anyone working with anthrax in a suspected or confirmed person should wear respiratory equ</w:t>
      </w:r>
      <w:r>
        <w:t xml:space="preserve">ipment capable of filtering this size of particle or smaller. The US </w:t>
      </w:r>
      <w:hyperlink r:id="rId140" w:tooltip="National Institute for Occupational Safety and Health" w:history="1">
        <w:r>
          <w:rPr>
            <w:rStyle w:val="Hyperlink"/>
          </w:rPr>
          <w:t>National Institute for Occupational Safety and Healt</w:t>
        </w:r>
        <w:r>
          <w:rPr>
            <w:rStyle w:val="Hyperlink"/>
          </w:rPr>
          <w:t>h</w:t>
        </w:r>
      </w:hyperlink>
      <w:r>
        <w:t xml:space="preserve"> – and </w:t>
      </w:r>
      <w:hyperlink r:id="rId141" w:tooltip="Mine Safety and Health Administration" w:history="1">
        <w:r>
          <w:rPr>
            <w:rStyle w:val="Hyperlink"/>
          </w:rPr>
          <w:t>Mine Safety and Health Administration</w:t>
        </w:r>
      </w:hyperlink>
      <w:r>
        <w:t>-approved high-efficiency respirator, such as a half-face disposable respirator with a high-efficiency parti</w:t>
      </w:r>
      <w:r>
        <w:t>culate air filter, is recommended</w:t>
      </w:r>
      <w:r>
        <w:t>.</w:t>
      </w:r>
      <w:hyperlink w:anchor="cite_note-29" w:history="1">
        <w:r>
          <w:rPr>
            <w:rStyle w:val="Hyperlink"/>
            <w:vertAlign w:val="superscript"/>
          </w:rPr>
          <w:t>[29]</w:t>
        </w:r>
      </w:hyperlink>
      <w:r>
        <w:t xml:space="preserve"> All possibly contaminated bedding or clothing should be isolated in double plastic bags and treated as possible biohazard waste. The infected person should be sealed in an airtight b</w:t>
      </w:r>
      <w:r>
        <w:t>ody bag. Dead people who are opened and not burned provide an ideal source of anthrax spores. Cremating people is the preferred way of handling body disposal. No embalming or autopsy should be attempted without a fully equipped biohazard laboratory and tra</w:t>
      </w:r>
      <w:r>
        <w:t xml:space="preserve">ined, knowledgeable personnel. </w:t>
      </w:r>
    </w:p>
    <w:p w:rsidR="00000000" w:rsidRDefault="004F5C32">
      <w:pPr>
        <w:pStyle w:val="Heading3"/>
        <w:rPr>
          <w:rFonts w:eastAsia="Times New Roman"/>
        </w:rPr>
      </w:pPr>
      <w:r>
        <w:rPr>
          <w:rStyle w:val="mw-headline"/>
          <w:rFonts w:eastAsia="Times New Roman"/>
        </w:rPr>
        <w:t>Vaccine</w:t>
      </w:r>
      <w:r>
        <w:rPr>
          <w:rStyle w:val="mw-headline"/>
          <w:rFonts w:eastAsia="Times New Roman"/>
        </w:rPr>
        <w:t>s</w:t>
      </w:r>
      <w:r>
        <w:rPr>
          <w:rStyle w:val="mw-editsection-bracket"/>
          <w:rFonts w:eastAsia="Times New Roman"/>
        </w:rPr>
        <w:t>[</w:t>
      </w:r>
      <w:hyperlink r:id="rId142" w:tooltip="Edit section: Vaccines" w:history="1">
        <w:r>
          <w:rPr>
            <w:rStyle w:val="Hyperlink"/>
            <w:rFonts w:eastAsia="Times New Roman"/>
          </w:rPr>
          <w:t>edit</w:t>
        </w:r>
      </w:hyperlink>
      <w:r>
        <w:rPr>
          <w:rStyle w:val="mw-editsection-bracket"/>
          <w:rFonts w:eastAsia="Times New Roman"/>
        </w:rPr>
        <w:t>]</w:t>
      </w:r>
    </w:p>
    <w:p w:rsidR="00000000" w:rsidRDefault="004F5C32">
      <w:pPr>
        <w:pStyle w:val="NormalWeb"/>
      </w:pPr>
      <w:hyperlink r:id="rId143" w:tooltip="Template:Main" w:history="1">
        <w:r>
          <w:rPr>
            <w:rStyle w:val="Hyperlink"/>
          </w:rPr>
          <w:t>Template:Main</w:t>
        </w:r>
      </w:hyperlink>
      <w:r>
        <w:t xml:space="preserve"> Vaccines against anthrax for use in livestock and</w:t>
      </w:r>
      <w:r>
        <w:t xml:space="preserve"> humans have had a prominent place in the history of medicine. The French scientist </w:t>
      </w:r>
      <w:hyperlink r:id="rId144" w:tooltip="Louis Pasteur" w:history="1">
        <w:r>
          <w:rPr>
            <w:rStyle w:val="Hyperlink"/>
          </w:rPr>
          <w:t>Louis Pasteur</w:t>
        </w:r>
      </w:hyperlink>
      <w:r>
        <w:t xml:space="preserve"> developed the first effective </w:t>
      </w:r>
      <w:hyperlink r:id="rId145" w:tooltip="Anthrax vaccines" w:history="1">
        <w:r>
          <w:rPr>
            <w:rStyle w:val="Hyperlink"/>
          </w:rPr>
          <w:t>vaccine</w:t>
        </w:r>
      </w:hyperlink>
      <w:r>
        <w:t xml:space="preserve"> in 1</w:t>
      </w:r>
      <w:r>
        <w:t>881</w:t>
      </w:r>
      <w:r>
        <w:t>.</w:t>
      </w:r>
      <w:hyperlink w:anchor="cite_note-30" w:history="1">
        <w:r>
          <w:rPr>
            <w:rStyle w:val="Hyperlink"/>
            <w:vertAlign w:val="superscript"/>
          </w:rPr>
          <w:t>[30]</w:t>
        </w:r>
      </w:hyperlink>
      <w:hyperlink w:anchor="cite_note-31" w:history="1">
        <w:r>
          <w:rPr>
            <w:rStyle w:val="Hyperlink"/>
            <w:vertAlign w:val="superscript"/>
          </w:rPr>
          <w:t>[31]</w:t>
        </w:r>
      </w:hyperlink>
      <w:hyperlink w:anchor="cite_note-32" w:history="1">
        <w:r>
          <w:rPr>
            <w:rStyle w:val="Hyperlink"/>
            <w:vertAlign w:val="superscript"/>
          </w:rPr>
          <w:t>[32]</w:t>
        </w:r>
      </w:hyperlink>
      <w:r>
        <w:t xml:space="preserve"> Human anthrax vaccines were developed by the </w:t>
      </w:r>
      <w:hyperlink r:id="rId146" w:tooltip="Soviet Union" w:history="1">
        <w:r>
          <w:rPr>
            <w:rStyle w:val="Hyperlink"/>
          </w:rPr>
          <w:t>Soviet Union</w:t>
        </w:r>
      </w:hyperlink>
      <w:r>
        <w:t xml:space="preserve"> </w:t>
      </w:r>
      <w:r>
        <w:t xml:space="preserve">in the late 1930s and in the US and UK in the 1950s. The current FDA-approved US vaccine was formulated in the 1960s. </w:t>
      </w:r>
    </w:p>
    <w:p w:rsidR="00000000" w:rsidRDefault="004F5C32">
      <w:pPr>
        <w:pStyle w:val="NormalWeb"/>
      </w:pPr>
      <w:r>
        <w:t xml:space="preserve">Currently administered human anthrax vaccines include </w:t>
      </w:r>
      <w:hyperlink r:id="rId147" w:tooltip="Acellular vaccine" w:history="1">
        <w:r>
          <w:rPr>
            <w:rStyle w:val="Hyperlink"/>
          </w:rPr>
          <w:t>acellular</w:t>
        </w:r>
      </w:hyperlink>
      <w:r>
        <w:t xml:space="preserve"> (United St</w:t>
      </w:r>
      <w:r>
        <w:t xml:space="preserve">ates) and </w:t>
      </w:r>
      <w:hyperlink r:id="rId148" w:tooltip="Live vaccine" w:history="1">
        <w:r>
          <w:rPr>
            <w:rStyle w:val="Hyperlink"/>
          </w:rPr>
          <w:t>live spore</w:t>
        </w:r>
      </w:hyperlink>
      <w:r>
        <w:t xml:space="preserve"> (Russia) varieties. All currently used anthrax vaccines show considerable local and general </w:t>
      </w:r>
      <w:hyperlink r:id="rId149" w:tooltip="Reactogenicity" w:history="1">
        <w:r>
          <w:rPr>
            <w:rStyle w:val="Hyperlink"/>
          </w:rPr>
          <w:t>reactogenicity</w:t>
        </w:r>
      </w:hyperlink>
      <w:r>
        <w:t xml:space="preserve"> (</w:t>
      </w:r>
      <w:hyperlink r:id="rId150" w:tooltip="Erythema" w:history="1">
        <w:r>
          <w:rPr>
            <w:rStyle w:val="Hyperlink"/>
          </w:rPr>
          <w:t>erythema</w:t>
        </w:r>
      </w:hyperlink>
      <w:r>
        <w:t xml:space="preserve">, </w:t>
      </w:r>
      <w:hyperlink r:id="rId151" w:tooltip="Induration" w:history="1">
        <w:r>
          <w:rPr>
            <w:rStyle w:val="Hyperlink"/>
          </w:rPr>
          <w:t>induration</w:t>
        </w:r>
      </w:hyperlink>
      <w:r>
        <w:t xml:space="preserve">, </w:t>
      </w:r>
      <w:hyperlink r:id="rId152" w:tooltip="Soreness" w:history="1">
        <w:r>
          <w:rPr>
            <w:rStyle w:val="Hyperlink"/>
          </w:rPr>
          <w:t>soreness</w:t>
        </w:r>
      </w:hyperlink>
      <w:r>
        <w:t xml:space="preserve">, </w:t>
      </w:r>
      <w:hyperlink r:id="rId153" w:tooltip="Fever" w:history="1">
        <w:r>
          <w:rPr>
            <w:rStyle w:val="Hyperlink"/>
          </w:rPr>
          <w:t>fever</w:t>
        </w:r>
      </w:hyperlink>
      <w:r>
        <w:t>) and serious adverse reactions occur in about 1% of recip</w:t>
      </w:r>
      <w:r>
        <w:t>ients</w:t>
      </w:r>
      <w:r>
        <w:t>.</w:t>
      </w:r>
      <w:hyperlink w:anchor="cite_note-33" w:history="1">
        <w:r>
          <w:rPr>
            <w:rStyle w:val="Hyperlink"/>
            <w:vertAlign w:val="superscript"/>
          </w:rPr>
          <w:t>[33]</w:t>
        </w:r>
      </w:hyperlink>
      <w:r>
        <w:t xml:space="preserve"> The American product, BioThrax, is licensed by the FDA and was formerly administered in a six-dose primary series at 0, 2, 4 weeks and 6, 12, 18 months, with annual boosters to maintain immunity. In 2008, the F</w:t>
      </w:r>
      <w:r>
        <w:t>DA approved omitting the week-2 dose, resulting in the currently recommended five-dose series</w:t>
      </w:r>
      <w:r>
        <w:t>.</w:t>
      </w:r>
      <w:hyperlink w:anchor="cite_note-34" w:history="1">
        <w:r>
          <w:rPr>
            <w:rStyle w:val="Hyperlink"/>
            <w:vertAlign w:val="superscript"/>
          </w:rPr>
          <w:t>[34]</w:t>
        </w:r>
      </w:hyperlink>
      <w:r>
        <w:t xml:space="preserve"> New second-generation vaccines currently being researched include </w:t>
      </w:r>
      <w:hyperlink r:id="rId154" w:tooltip="Recombinant live vaccine" w:history="1">
        <w:r>
          <w:rPr>
            <w:rStyle w:val="Hyperlink"/>
          </w:rPr>
          <w:t>recombinant live vaccines</w:t>
        </w:r>
      </w:hyperlink>
      <w:r>
        <w:t xml:space="preserve"> and </w:t>
      </w:r>
      <w:hyperlink r:id="rId155" w:tooltip="Recombinant subunit vaccine" w:history="1">
        <w:r>
          <w:rPr>
            <w:rStyle w:val="Hyperlink"/>
          </w:rPr>
          <w:t>recombinant subunit vaccines</w:t>
        </w:r>
      </w:hyperlink>
      <w:r>
        <w:t>. In the 20th century the use of a modern product (</w:t>
      </w:r>
      <w:hyperlink r:id="rId156" w:tooltip="BioThrax" w:history="1">
        <w:r>
          <w:rPr>
            <w:rStyle w:val="Hyperlink"/>
          </w:rPr>
          <w:t>BioThrax</w:t>
        </w:r>
      </w:hyperlink>
      <w:r>
        <w:t xml:space="preserve">) to protect American troops against the use of anthrax in </w:t>
      </w:r>
      <w:hyperlink r:id="rId157" w:tooltip="Biological warfare" w:history="1">
        <w:r>
          <w:rPr>
            <w:rStyle w:val="Hyperlink"/>
          </w:rPr>
          <w:t>biological warfare</w:t>
        </w:r>
      </w:hyperlink>
      <w:r>
        <w:t xml:space="preserve"> was controversial. </w:t>
      </w:r>
    </w:p>
    <w:p w:rsidR="00000000" w:rsidRDefault="004F5C32">
      <w:pPr>
        <w:pStyle w:val="Heading3"/>
        <w:rPr>
          <w:rFonts w:eastAsia="Times New Roman"/>
        </w:rPr>
      </w:pPr>
      <w:r>
        <w:rPr>
          <w:rStyle w:val="mw-headline"/>
          <w:rFonts w:eastAsia="Times New Roman"/>
        </w:rPr>
        <w:t>Antibiotic</w:t>
      </w:r>
      <w:r>
        <w:rPr>
          <w:rStyle w:val="mw-headline"/>
          <w:rFonts w:eastAsia="Times New Roman"/>
        </w:rPr>
        <w:t>s</w:t>
      </w:r>
      <w:r>
        <w:rPr>
          <w:rStyle w:val="mw-editsection-bracket"/>
          <w:rFonts w:eastAsia="Times New Roman"/>
        </w:rPr>
        <w:t>[</w:t>
      </w:r>
      <w:hyperlink r:id="rId158" w:tooltip="Edit section: Antibiotics" w:history="1">
        <w:r>
          <w:rPr>
            <w:rStyle w:val="Hyperlink"/>
            <w:rFonts w:eastAsia="Times New Roman"/>
          </w:rPr>
          <w:t>edit</w:t>
        </w:r>
      </w:hyperlink>
      <w:r>
        <w:rPr>
          <w:rStyle w:val="mw-editsection-bracket"/>
          <w:rFonts w:eastAsia="Times New Roman"/>
        </w:rPr>
        <w:t>]</w:t>
      </w:r>
    </w:p>
    <w:p w:rsidR="00000000" w:rsidRDefault="004F5C32">
      <w:pPr>
        <w:pStyle w:val="NormalWeb"/>
      </w:pPr>
      <w:r>
        <w:t xml:space="preserve">Preventative antibiotics are recommended in those who have been exposed.&lt;ref name=Hend2014/&gt; </w:t>
      </w:r>
      <w:r>
        <w:t xml:space="preserve">Early detection of sources of anthrax infection can allow preventive measures to be taken. In response to the anthrax attacks of October 2001, the </w:t>
      </w:r>
      <w:hyperlink r:id="rId159" w:tooltip="United States Postal Service" w:history="1">
        <w:r>
          <w:rPr>
            <w:rStyle w:val="Hyperlink"/>
          </w:rPr>
          <w:t>United States Postal Ser</w:t>
        </w:r>
        <w:r>
          <w:rPr>
            <w:rStyle w:val="Hyperlink"/>
          </w:rPr>
          <w:t>vice</w:t>
        </w:r>
      </w:hyperlink>
      <w:r>
        <w:t xml:space="preserve"> (USPS) installed biodetection systems (BDSs) in their large-scale mail cancellation facilities. BDS response plans were formulated by the USPS in conjunction with local responders including fire, police, hospitals and public health. Employees of these</w:t>
      </w:r>
      <w:r>
        <w:t xml:space="preserve"> facilities have been educated about anthrax, response actions, and </w:t>
      </w:r>
      <w:hyperlink r:id="rId160" w:tooltip="Prophylaxis" w:history="1">
        <w:r>
          <w:rPr>
            <w:rStyle w:val="Hyperlink"/>
          </w:rPr>
          <w:t>prophylactic</w:t>
        </w:r>
      </w:hyperlink>
      <w:r>
        <w:t xml:space="preserve"> medication. Because of the time delay inherent in getting final verification that anthrax has been used, prophylactic antibi</w:t>
      </w:r>
      <w:r>
        <w:t xml:space="preserve">otic treatment of possibly exposed personnel must be started as soon as possible. </w:t>
      </w:r>
    </w:p>
    <w:p w:rsidR="00000000" w:rsidRDefault="004F5C32">
      <w:pPr>
        <w:pStyle w:val="Heading2"/>
        <w:rPr>
          <w:rFonts w:eastAsia="Times New Roman"/>
        </w:rPr>
      </w:pPr>
      <w:r>
        <w:rPr>
          <w:rStyle w:val="mw-headline"/>
          <w:rFonts w:eastAsia="Times New Roman"/>
        </w:rPr>
        <w:t>Treatmen</w:t>
      </w:r>
      <w:r>
        <w:rPr>
          <w:rStyle w:val="mw-headline"/>
          <w:rFonts w:eastAsia="Times New Roman"/>
        </w:rPr>
        <w:t>t</w:t>
      </w:r>
      <w:r>
        <w:rPr>
          <w:rStyle w:val="mw-editsection-bracket"/>
          <w:rFonts w:eastAsia="Times New Roman"/>
        </w:rPr>
        <w:t>[</w:t>
      </w:r>
      <w:hyperlink r:id="rId161" w:tooltip="Edit section: Treatment" w:history="1">
        <w:r>
          <w:rPr>
            <w:rStyle w:val="Hyperlink"/>
            <w:rFonts w:eastAsia="Times New Roman"/>
          </w:rPr>
          <w:t>edit</w:t>
        </w:r>
      </w:hyperlink>
      <w:r>
        <w:rPr>
          <w:rStyle w:val="mw-editsection-bracket"/>
          <w:rFonts w:eastAsia="Times New Roman"/>
        </w:rPr>
        <w:t>]</w:t>
      </w:r>
    </w:p>
    <w:p w:rsidR="00000000" w:rsidRDefault="004F5C32">
      <w:pPr>
        <w:pStyle w:val="NormalWeb"/>
      </w:pPr>
      <w:hyperlink r:id="rId162" w:tooltip="File:Anthrax and Antibiotics - Anthrax is Deadly, Antibiotics Could Save Your Life.webm" w:history="1">
        <w:r>
          <w:rPr>
            <w:rStyle w:val="Hyperlink"/>
          </w:rPr>
          <w:t>thumb|Anthrax and antibiotics</w:t>
        </w:r>
      </w:hyperlink>
      <w:r>
        <w:t xml:space="preserve"> Anthrax cannot be spread directly from person to person, but a person's clothing and bod</w:t>
      </w:r>
      <w:r>
        <w:t xml:space="preserve">y may be contaminated with anthrax spores. Effective decontamination of people can be accomplished by a thorough wash-down with </w:t>
      </w:r>
      <w:hyperlink r:id="rId163" w:tooltip="Antimicrobial" w:history="1">
        <w:r>
          <w:rPr>
            <w:rStyle w:val="Hyperlink"/>
          </w:rPr>
          <w:t>antimicrobial</w:t>
        </w:r>
      </w:hyperlink>
      <w:r>
        <w:t xml:space="preserve"> soap and water. Waste water should be treated with bleach o</w:t>
      </w:r>
      <w:r>
        <w:t>r other antimicrobial agent. Effective decontamination of articles can be accomplished by boiling them in water for 30 minutes or longer. Chlorine bleach is ineffective in destroying spores and vegetative cells on surfaces, though formaldehyde is effective</w:t>
      </w:r>
      <w:r>
        <w:t xml:space="preserve">. Burning clothing is very effective in destroying spores. After decontamination, there is no need to immunize, treat, or isolate contacts of persons ill with anthrax unless they were also exposed to the same source of infection. </w:t>
      </w:r>
    </w:p>
    <w:p w:rsidR="00000000" w:rsidRDefault="004F5C32">
      <w:pPr>
        <w:pStyle w:val="Heading3"/>
        <w:rPr>
          <w:rFonts w:eastAsia="Times New Roman"/>
        </w:rPr>
      </w:pPr>
      <w:r>
        <w:rPr>
          <w:rStyle w:val="mw-headline"/>
          <w:rFonts w:eastAsia="Times New Roman"/>
        </w:rPr>
        <w:t>Antibiotic</w:t>
      </w:r>
      <w:r>
        <w:rPr>
          <w:rStyle w:val="mw-headline"/>
          <w:rFonts w:eastAsia="Times New Roman"/>
        </w:rPr>
        <w:t>s</w:t>
      </w:r>
      <w:r>
        <w:rPr>
          <w:rStyle w:val="mw-editsection-bracket"/>
          <w:rFonts w:eastAsia="Times New Roman"/>
        </w:rPr>
        <w:t>[</w:t>
      </w:r>
      <w:hyperlink r:id="rId164" w:tooltip="Edit section: Antibiotics" w:history="1">
        <w:r>
          <w:rPr>
            <w:rStyle w:val="Hyperlink"/>
            <w:rFonts w:eastAsia="Times New Roman"/>
          </w:rPr>
          <w:t>edit</w:t>
        </w:r>
      </w:hyperlink>
      <w:r>
        <w:rPr>
          <w:rStyle w:val="mw-editsection-bracket"/>
          <w:rFonts w:eastAsia="Times New Roman"/>
        </w:rPr>
        <w:t>]</w:t>
      </w:r>
    </w:p>
    <w:p w:rsidR="00000000" w:rsidRDefault="004F5C32">
      <w:pPr>
        <w:pStyle w:val="NormalWeb"/>
      </w:pPr>
      <w:r>
        <w:t xml:space="preserve">Early antibiotic treatment of anthrax is essential; delay significantly lessens chances for survival. </w:t>
      </w:r>
    </w:p>
    <w:p w:rsidR="00000000" w:rsidRDefault="004F5C32">
      <w:pPr>
        <w:pStyle w:val="NormalWeb"/>
      </w:pPr>
      <w:r>
        <w:t>Treatment for anthrax infection and other bacterial infections inc</w:t>
      </w:r>
      <w:r>
        <w:t xml:space="preserve">ludes large doses of intravenous and oral antibiotics, such as </w:t>
      </w:r>
      <w:hyperlink r:id="rId165" w:tooltip="Fluoroquinolone" w:history="1">
        <w:r>
          <w:rPr>
            <w:rStyle w:val="Hyperlink"/>
          </w:rPr>
          <w:t>fluoroquinolones</w:t>
        </w:r>
      </w:hyperlink>
      <w:r>
        <w:t xml:space="preserve"> (</w:t>
      </w:r>
      <w:hyperlink r:id="rId166" w:tooltip="Ciprofloxacin" w:history="1">
        <w:r>
          <w:rPr>
            <w:rStyle w:val="Hyperlink"/>
          </w:rPr>
          <w:t>ciprofloxacin</w:t>
        </w:r>
      </w:hyperlink>
      <w:r>
        <w:t xml:space="preserve">), </w:t>
      </w:r>
      <w:hyperlink r:id="rId167" w:tooltip="Doxycycline" w:history="1">
        <w:r>
          <w:rPr>
            <w:rStyle w:val="Hyperlink"/>
          </w:rPr>
          <w:t>doxycycline</w:t>
        </w:r>
      </w:hyperlink>
      <w:r>
        <w:t xml:space="preserve">, </w:t>
      </w:r>
      <w:hyperlink r:id="rId168" w:tooltip="Erythromycin" w:history="1">
        <w:r>
          <w:rPr>
            <w:rStyle w:val="Hyperlink"/>
          </w:rPr>
          <w:t>erythromycin</w:t>
        </w:r>
      </w:hyperlink>
      <w:r>
        <w:t xml:space="preserve">, </w:t>
      </w:r>
      <w:hyperlink r:id="rId169" w:tooltip="Vancomycin" w:history="1">
        <w:r>
          <w:rPr>
            <w:rStyle w:val="Hyperlink"/>
          </w:rPr>
          <w:t>vancomycin</w:t>
        </w:r>
      </w:hyperlink>
      <w:r>
        <w:t xml:space="preserve">, or </w:t>
      </w:r>
      <w:hyperlink r:id="rId170" w:tooltip="Penicillin" w:history="1">
        <w:r>
          <w:rPr>
            <w:rStyle w:val="Hyperlink"/>
          </w:rPr>
          <w:t>penicillin</w:t>
        </w:r>
      </w:hyperlink>
      <w:r>
        <w:t>. FDA-approved agents include ciprofloxacin, do</w:t>
      </w:r>
      <w:r>
        <w:t>xycycline, and penicillin</w:t>
      </w:r>
      <w:r>
        <w:t>.</w:t>
      </w:r>
      <w:hyperlink w:anchor="cite_note-35" w:history="1">
        <w:r>
          <w:rPr>
            <w:rStyle w:val="Hyperlink"/>
            <w:vertAlign w:val="superscript"/>
          </w:rPr>
          <w:t>[35]</w:t>
        </w:r>
      </w:hyperlink>
      <w:r>
        <w:t xml:space="preserve"> In possible cases of pulmonary anthrax, early </w:t>
      </w:r>
      <w:hyperlink r:id="rId171" w:tooltip="Prophylaxis" w:history="1">
        <w:r>
          <w:rPr>
            <w:rStyle w:val="Hyperlink"/>
          </w:rPr>
          <w:t>antibiotic prophylaxis</w:t>
        </w:r>
      </w:hyperlink>
      <w:r>
        <w:t xml:space="preserve"> treatment is crucial to prevent possible death. </w:t>
      </w:r>
      <w:r>
        <w:t xml:space="preserve">If death occurs from anthrax, the body should be isolated to prevent possible spread of anthrax germs. Burial does not kill anthrax spores. </w:t>
      </w:r>
    </w:p>
    <w:p w:rsidR="00000000" w:rsidRDefault="004F5C32">
      <w:pPr>
        <w:pStyle w:val="NormalWeb"/>
      </w:pPr>
      <w:r>
        <w:t>In recent years, many attempts have been made to develop new drugs against anthrax, but existing drugs are effectiv</w:t>
      </w:r>
      <w:r>
        <w:t xml:space="preserve">e if treatment is started soon enough. </w:t>
      </w:r>
    </w:p>
    <w:p w:rsidR="00000000" w:rsidRDefault="004F5C32">
      <w:pPr>
        <w:pStyle w:val="Heading3"/>
        <w:rPr>
          <w:rFonts w:eastAsia="Times New Roman"/>
        </w:rPr>
      </w:pPr>
      <w:r>
        <w:rPr>
          <w:rStyle w:val="mw-headline"/>
          <w:rFonts w:eastAsia="Times New Roman"/>
        </w:rPr>
        <w:t>Monoclonal antibodie</w:t>
      </w:r>
      <w:r>
        <w:rPr>
          <w:rStyle w:val="mw-headline"/>
          <w:rFonts w:eastAsia="Times New Roman"/>
        </w:rPr>
        <w:t>s</w:t>
      </w:r>
      <w:r>
        <w:rPr>
          <w:rStyle w:val="mw-editsection-bracket"/>
          <w:rFonts w:eastAsia="Times New Roman"/>
        </w:rPr>
        <w:t>[</w:t>
      </w:r>
      <w:hyperlink r:id="rId172" w:tooltip="Edit section: Monoclonal antibodies" w:history="1">
        <w:r>
          <w:rPr>
            <w:rStyle w:val="Hyperlink"/>
            <w:rFonts w:eastAsia="Times New Roman"/>
          </w:rPr>
          <w:t>edit</w:t>
        </w:r>
      </w:hyperlink>
      <w:r>
        <w:rPr>
          <w:rStyle w:val="mw-editsection-bracket"/>
          <w:rFonts w:eastAsia="Times New Roman"/>
        </w:rPr>
        <w:t>]</w:t>
      </w:r>
    </w:p>
    <w:p w:rsidR="00000000" w:rsidRDefault="004F5C32">
      <w:pPr>
        <w:pStyle w:val="NormalWeb"/>
      </w:pPr>
      <w:r>
        <w:t xml:space="preserve">In May 2009, </w:t>
      </w:r>
      <w:hyperlink r:id="rId173" w:tooltip="Human Genome Sciences" w:history="1">
        <w:r>
          <w:rPr>
            <w:rStyle w:val="Hyperlink"/>
          </w:rPr>
          <w:t>Human Genome Sciences</w:t>
        </w:r>
      </w:hyperlink>
      <w:r>
        <w:t xml:space="preserve"> submitted a </w:t>
      </w:r>
      <w:hyperlink r:id="rId174" w:tooltip="Biologic License Application" w:history="1">
        <w:r>
          <w:rPr>
            <w:rStyle w:val="Hyperlink"/>
          </w:rPr>
          <w:t>Biologic License Application</w:t>
        </w:r>
      </w:hyperlink>
      <w:r>
        <w:t xml:space="preserve"> (BLA, permission to market) for its new drug, </w:t>
      </w:r>
      <w:hyperlink r:id="rId175" w:tooltip="Raxibacumab" w:history="1">
        <w:r>
          <w:rPr>
            <w:rStyle w:val="Hyperlink"/>
          </w:rPr>
          <w:t>raxibacumab</w:t>
        </w:r>
      </w:hyperlink>
      <w:r>
        <w:t xml:space="preserve"> (brand name ABthrax) intended for emergency treatment of inhaled anthrax</w:t>
      </w:r>
      <w:r>
        <w:t>.</w:t>
      </w:r>
      <w:hyperlink w:anchor="cite_note-36" w:history="1">
        <w:r>
          <w:rPr>
            <w:rStyle w:val="Hyperlink"/>
            <w:vertAlign w:val="superscript"/>
          </w:rPr>
          <w:t>[36]</w:t>
        </w:r>
      </w:hyperlink>
      <w:r>
        <w:t xml:space="preserve"> On 14 December 2012, the US Food and Drug Administration approved raxibacumab injection to treat inhalational anthrax. Raxibacumab is a </w:t>
      </w:r>
      <w:hyperlink r:id="rId176" w:tooltip="Monoclonal antibody" w:history="1">
        <w:r>
          <w:rPr>
            <w:rStyle w:val="Hyperlink"/>
          </w:rPr>
          <w:t>monoclonal antibody</w:t>
        </w:r>
      </w:hyperlink>
      <w:r>
        <w:t xml:space="preserve"> that neutralizes toxins produced by </w:t>
      </w:r>
      <w:r>
        <w:rPr>
          <w:i/>
          <w:iCs/>
        </w:rPr>
        <w:t>B. anthracis</w:t>
      </w:r>
      <w:r>
        <w:t>.</w:t>
      </w:r>
      <w:hyperlink w:anchor="cite_note-37" w:history="1">
        <w:r>
          <w:rPr>
            <w:rStyle w:val="Hyperlink"/>
            <w:vertAlign w:val="superscript"/>
          </w:rPr>
          <w:t>[37]</w:t>
        </w:r>
      </w:hyperlink>
      <w:r>
        <w:t xml:space="preserve"> On March, 2016, FDA approved a second anthrax treatment using a monoclonal antibody wh</w:t>
      </w:r>
      <w:r>
        <w:t xml:space="preserve">ich neutralizes the toxins produced by </w:t>
      </w:r>
      <w:r>
        <w:rPr>
          <w:i/>
          <w:iCs/>
        </w:rPr>
        <w:t>B. anthracis</w:t>
      </w:r>
      <w:r>
        <w:t xml:space="preserve">. </w:t>
      </w:r>
      <w:hyperlink r:id="rId177" w:tooltip="Obiltoxaximab" w:history="1">
        <w:r>
          <w:rPr>
            <w:rStyle w:val="Hyperlink"/>
          </w:rPr>
          <w:t>Obiltoxaximab</w:t>
        </w:r>
      </w:hyperlink>
      <w:r>
        <w:t xml:space="preserve"> is approved to treat inhalational anthrax in conjunction with appropriate </w:t>
      </w:r>
      <w:hyperlink r:id="rId178" w:tooltip="Antibacterial" w:history="1">
        <w:r>
          <w:rPr>
            <w:rStyle w:val="Hyperlink"/>
          </w:rPr>
          <w:t>antib</w:t>
        </w:r>
        <w:r>
          <w:rPr>
            <w:rStyle w:val="Hyperlink"/>
          </w:rPr>
          <w:t>acterial</w:t>
        </w:r>
      </w:hyperlink>
      <w:r>
        <w:t xml:space="preserve"> drugs, and for prevention when alternative therapies are not available or appropriate</w:t>
      </w:r>
      <w:r>
        <w:t>.</w:t>
      </w:r>
      <w:hyperlink w:anchor="cite_note-38" w:history="1">
        <w:r>
          <w:rPr>
            <w:rStyle w:val="Hyperlink"/>
            <w:vertAlign w:val="superscript"/>
          </w:rPr>
          <w:t>[38]</w:t>
        </w:r>
      </w:hyperlink>
      <w:r>
        <w:t xml:space="preserve"> </w:t>
      </w:r>
    </w:p>
    <w:p w:rsidR="00000000" w:rsidRDefault="004F5C32">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79" w:tooltip="Edit section: History" w:history="1">
        <w:r>
          <w:rPr>
            <w:rStyle w:val="Hyperlink"/>
            <w:rFonts w:eastAsia="Times New Roman"/>
          </w:rPr>
          <w:t>edit</w:t>
        </w:r>
      </w:hyperlink>
      <w:r>
        <w:rPr>
          <w:rStyle w:val="mw-editsection-bracket"/>
          <w:rFonts w:eastAsia="Times New Roman"/>
        </w:rPr>
        <w:t>]</w:t>
      </w:r>
    </w:p>
    <w:p w:rsidR="00000000" w:rsidRDefault="004F5C32">
      <w:pPr>
        <w:pStyle w:val="NormalWeb"/>
      </w:pPr>
      <w:hyperlink r:id="rId180" w:tooltip="Template:See also" w:history="1">
        <w:r>
          <w:rPr>
            <w:rStyle w:val="Hyperlink"/>
          </w:rPr>
          <w:t>Template:See also</w:t>
        </w:r>
      </w:hyperlink>
      <w:r>
        <w:t xml:space="preserve"> </w:t>
      </w:r>
    </w:p>
    <w:p w:rsidR="00000000" w:rsidRDefault="004F5C32">
      <w:pPr>
        <w:pStyle w:val="Heading3"/>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181" w:tooltip="Edit section: Etymology" w:history="1">
        <w:r>
          <w:rPr>
            <w:rStyle w:val="Hyperlink"/>
            <w:rFonts w:eastAsia="Times New Roman"/>
          </w:rPr>
          <w:t>edit</w:t>
        </w:r>
      </w:hyperlink>
      <w:r>
        <w:rPr>
          <w:rStyle w:val="mw-editsection-bracket"/>
          <w:rFonts w:eastAsia="Times New Roman"/>
        </w:rPr>
        <w:t>]</w:t>
      </w:r>
    </w:p>
    <w:p w:rsidR="00000000" w:rsidRDefault="004F5C32">
      <w:pPr>
        <w:pStyle w:val="NormalWeb"/>
      </w:pPr>
      <w:r>
        <w:t xml:space="preserve">The English name comes from </w:t>
      </w:r>
      <w:r>
        <w:rPr>
          <w:i/>
          <w:iCs/>
        </w:rPr>
        <w:t>anthrax</w:t>
      </w:r>
      <w:r>
        <w:t xml:space="preserve"> (</w:t>
      </w:r>
      <w:hyperlink r:id="rId182" w:tooltip="Template:Lang" w:history="1">
        <w:r>
          <w:rPr>
            <w:rStyle w:val="Hyperlink"/>
          </w:rPr>
          <w:t>Template:Lang</w:t>
        </w:r>
      </w:hyperlink>
      <w:r>
        <w:t xml:space="preserve">), the </w:t>
      </w:r>
      <w:hyperlink r:id="rId183" w:tooltip="Greek language" w:history="1">
        <w:r>
          <w:rPr>
            <w:rStyle w:val="Hyperlink"/>
          </w:rPr>
          <w:t>Greek</w:t>
        </w:r>
      </w:hyperlink>
      <w:r>
        <w:t xml:space="preserve"> word for coal</w:t>
      </w:r>
      <w:r>
        <w:t>,</w:t>
      </w:r>
      <w:hyperlink w:anchor="cite_note-39" w:history="1">
        <w:r>
          <w:rPr>
            <w:rStyle w:val="Hyperlink"/>
            <w:vertAlign w:val="superscript"/>
          </w:rPr>
          <w:t>[39]</w:t>
        </w:r>
      </w:hyperlink>
      <w:hyperlink w:anchor="cite_note-40" w:history="1">
        <w:r>
          <w:rPr>
            <w:rStyle w:val="Hyperlink"/>
            <w:vertAlign w:val="superscript"/>
          </w:rPr>
          <w:t>[40]</w:t>
        </w:r>
      </w:hyperlink>
      <w:r>
        <w:t xml:space="preserve"> possibly having </w:t>
      </w:r>
      <w:hyperlink r:id="rId184" w:tooltip="Egyptian language" w:history="1">
        <w:r>
          <w:rPr>
            <w:rStyle w:val="Hyperlink"/>
          </w:rPr>
          <w:t>Egyptian</w:t>
        </w:r>
      </w:hyperlink>
      <w:r>
        <w:t xml:space="preserve"> etymology</w:t>
      </w:r>
      <w:r>
        <w:t>,</w:t>
      </w:r>
      <w:hyperlink w:anchor="cite_note-41" w:history="1">
        <w:r>
          <w:rPr>
            <w:rStyle w:val="Hyperlink"/>
            <w:vertAlign w:val="superscript"/>
          </w:rPr>
          <w:t>[41]</w:t>
        </w:r>
      </w:hyperlink>
      <w:r>
        <w:t xml:space="preserve"> because of the characteristic black skin </w:t>
      </w:r>
      <w:hyperlink r:id="rId185" w:tooltip="Lesion" w:history="1">
        <w:r>
          <w:rPr>
            <w:rStyle w:val="Hyperlink"/>
          </w:rPr>
          <w:t>lesions</w:t>
        </w:r>
      </w:hyperlink>
      <w:r>
        <w:t xml:space="preserve"> developed by victims with a cutaneous anthrax infecti</w:t>
      </w:r>
      <w:r>
        <w:t xml:space="preserve">on. The central, black </w:t>
      </w:r>
      <w:hyperlink r:id="rId186" w:tooltip="Eschar" w:history="1">
        <w:r>
          <w:rPr>
            <w:rStyle w:val="Hyperlink"/>
          </w:rPr>
          <w:t>eschar</w:t>
        </w:r>
      </w:hyperlink>
      <w:r>
        <w:t xml:space="preserve">, surrounded by vivid red skin has long been recognised as typical of the disease. The first recorded use of the word "anthrax" in English is in a 1398 translation of </w:t>
      </w:r>
      <w:hyperlink r:id="rId187" w:tooltip="Bartholomaeus Anglicus" w:history="1">
        <w:r>
          <w:rPr>
            <w:rStyle w:val="Hyperlink"/>
          </w:rPr>
          <w:t>Bartholomaeus Anglicus'</w:t>
        </w:r>
      </w:hyperlink>
      <w:r>
        <w:t xml:space="preserve"> work </w:t>
      </w:r>
      <w:hyperlink r:id="rId188" w:tooltip="Template:Lang" w:history="1">
        <w:r>
          <w:rPr>
            <w:rStyle w:val="Hyperlink"/>
            <w:i/>
            <w:iCs/>
          </w:rPr>
          <w:t>Template:Lang</w:t>
        </w:r>
      </w:hyperlink>
      <w:r>
        <w:t xml:space="preserve"> (</w:t>
      </w:r>
      <w:r>
        <w:rPr>
          <w:i/>
          <w:iCs/>
        </w:rPr>
        <w:t>On the Properties of Things</w:t>
      </w:r>
      <w:r>
        <w:t>, 1240)</w:t>
      </w:r>
      <w:r>
        <w:t>.</w:t>
      </w:r>
      <w:hyperlink w:anchor="cite_note-42" w:history="1">
        <w:r>
          <w:rPr>
            <w:rStyle w:val="Hyperlink"/>
            <w:vertAlign w:val="superscript"/>
          </w:rPr>
          <w:t>[42]</w:t>
        </w:r>
      </w:hyperlink>
      <w:r>
        <w:t xml:space="preserve"> </w:t>
      </w:r>
      <w:r>
        <w:t xml:space="preserve">Anthrax has been known by a wide variety of names, indicating its symptoms, location and groups considered most vulnerable to infection. These include Siberian plague, </w:t>
      </w:r>
      <w:hyperlink r:id="rId189" w:tooltip="Cumberland County, New South Wales" w:history="1">
        <w:r>
          <w:rPr>
            <w:rStyle w:val="Hyperlink"/>
          </w:rPr>
          <w:t>Cumberland disease</w:t>
        </w:r>
      </w:hyperlink>
      <w:r>
        <w:t xml:space="preserve">, charbon, splenic fever, malignant edema, woolsorter's disease, and even </w:t>
      </w:r>
      <w:hyperlink r:id="rId190" w:tooltip="Template:Lang" w:history="1">
        <w:r>
          <w:rPr>
            <w:rStyle w:val="Hyperlink"/>
            <w:i/>
            <w:iCs/>
          </w:rPr>
          <w:t>Template:Lang</w:t>
        </w:r>
      </w:hyperlink>
      <w:r>
        <w:t>.</w:t>
      </w:r>
      <w:hyperlink w:anchor="cite_note-43" w:history="1">
        <w:r>
          <w:rPr>
            <w:rStyle w:val="Hyperlink"/>
            <w:vertAlign w:val="superscript"/>
          </w:rPr>
          <w:t>[43]</w:t>
        </w:r>
      </w:hyperlink>
      <w:r>
        <w:t xml:space="preserve"> </w:t>
      </w:r>
    </w:p>
    <w:p w:rsidR="00000000" w:rsidRDefault="004F5C32">
      <w:pPr>
        <w:pStyle w:val="Heading3"/>
        <w:rPr>
          <w:rFonts w:eastAsia="Times New Roman"/>
        </w:rPr>
      </w:pPr>
      <w:r>
        <w:rPr>
          <w:rStyle w:val="mw-headline"/>
          <w:rFonts w:eastAsia="Times New Roman"/>
        </w:rPr>
        <w:t>Discover</w:t>
      </w:r>
      <w:r>
        <w:rPr>
          <w:rStyle w:val="mw-headline"/>
          <w:rFonts w:eastAsia="Times New Roman"/>
        </w:rPr>
        <w:t>y</w:t>
      </w:r>
      <w:r>
        <w:rPr>
          <w:rStyle w:val="mw-editsection-bracket"/>
          <w:rFonts w:eastAsia="Times New Roman"/>
        </w:rPr>
        <w:t>[</w:t>
      </w:r>
      <w:hyperlink r:id="rId191" w:tooltip="Edit section: Discovery" w:history="1">
        <w:r>
          <w:rPr>
            <w:rStyle w:val="Hyperlink"/>
            <w:rFonts w:eastAsia="Times New Roman"/>
          </w:rPr>
          <w:t>edit</w:t>
        </w:r>
      </w:hyperlink>
      <w:r>
        <w:rPr>
          <w:rStyle w:val="mw-editsection-bracket"/>
          <w:rFonts w:eastAsia="Times New Roman"/>
        </w:rPr>
        <w:t>]</w:t>
      </w:r>
    </w:p>
    <w:p w:rsidR="00000000" w:rsidRDefault="004F5C32">
      <w:pPr>
        <w:pStyle w:val="NormalWeb"/>
      </w:pPr>
      <w:hyperlink r:id="rId192" w:tooltip="Robert Koch" w:history="1">
        <w:r>
          <w:rPr>
            <w:rStyle w:val="Hyperlink"/>
          </w:rPr>
          <w:t>Robert Koch</w:t>
        </w:r>
      </w:hyperlink>
      <w:r>
        <w:t xml:space="preserve">, a German physician and scientist, first identified the bacterium that caused the anthrax disease in 1875 in </w:t>
      </w:r>
      <w:hyperlink r:id="rId193" w:tooltip="Wolsztyn" w:history="1">
        <w:r>
          <w:rPr>
            <w:rStyle w:val="Hyperlink"/>
          </w:rPr>
          <w:t>Wolsztyn</w:t>
        </w:r>
      </w:hyperlink>
      <w:r>
        <w:t xml:space="preserve"> (now part of Poland)</w:t>
      </w:r>
      <w:r>
        <w:t>.</w:t>
      </w:r>
      <w:hyperlink w:anchor="cite_note-13" w:history="1">
        <w:r>
          <w:rPr>
            <w:rStyle w:val="Hyperlink"/>
            <w:vertAlign w:val="superscript"/>
          </w:rPr>
          <w:t>[13]</w:t>
        </w:r>
      </w:hyperlink>
      <w:hyperlink w:anchor="cite_note-44" w:history="1">
        <w:r>
          <w:rPr>
            <w:rStyle w:val="Hyperlink"/>
            <w:vertAlign w:val="superscript"/>
          </w:rPr>
          <w:t>[44]</w:t>
        </w:r>
      </w:hyperlink>
      <w:r>
        <w:t xml:space="preserve"> His pioneering work in the late 19th century was one of the first demonstrations that diseases could b</w:t>
      </w:r>
      <w:r>
        <w:t xml:space="preserve">e caused by microbes. In a groundbreaking series of experiments, he uncovered the lifecycle and means of transmission of anthrax. His experiments not only helped create an understanding of anthrax, but also helped elucidate the role of microbes in causing </w:t>
      </w:r>
      <w:r>
        <w:t xml:space="preserve">illness at a time when debates still took place over </w:t>
      </w:r>
      <w:hyperlink r:id="rId194" w:anchor="Spontaneous_generation" w:tooltip="Spontaneous generation#Spontaneous generation" w:history="1">
        <w:r>
          <w:rPr>
            <w:rStyle w:val="Hyperlink"/>
          </w:rPr>
          <w:t>spontaneous generation</w:t>
        </w:r>
      </w:hyperlink>
      <w:r>
        <w:t xml:space="preserve"> versus </w:t>
      </w:r>
      <w:hyperlink r:id="rId195" w:tooltip="Cell theory" w:history="1">
        <w:r>
          <w:rPr>
            <w:rStyle w:val="Hyperlink"/>
          </w:rPr>
          <w:t>cell theory</w:t>
        </w:r>
      </w:hyperlink>
      <w:r>
        <w:t xml:space="preserve">. Koch went on to study the mechanisms of other diseases and won the 1905 </w:t>
      </w:r>
      <w:hyperlink r:id="rId196" w:tooltip="Nobel Prize in Physiology or Medicine" w:history="1">
        <w:r>
          <w:rPr>
            <w:rStyle w:val="Hyperlink"/>
          </w:rPr>
          <w:t>Nobel Prize in Physiology or Medicine</w:t>
        </w:r>
      </w:hyperlink>
      <w:r>
        <w:t xml:space="preserve"> for his discovery of the bac</w:t>
      </w:r>
      <w:r>
        <w:t xml:space="preserve">terium causing tuberculosis. </w:t>
      </w:r>
    </w:p>
    <w:p w:rsidR="00000000" w:rsidRDefault="004F5C32">
      <w:pPr>
        <w:pStyle w:val="NormalWeb"/>
      </w:pPr>
      <w:r>
        <w:t>Although Koch arguably made the greatest theoretical contribution to our understanding of anthrax, other researchers were more concerned with the practical questions of how to prevent the disease. In Britain, where anthrax aff</w:t>
      </w:r>
      <w:r>
        <w:t xml:space="preserve">ected workers in the wool, </w:t>
      </w:r>
      <w:hyperlink r:id="rId197" w:tooltip="Worsted" w:history="1">
        <w:r>
          <w:rPr>
            <w:rStyle w:val="Hyperlink"/>
          </w:rPr>
          <w:t>worsted</w:t>
        </w:r>
      </w:hyperlink>
      <w:r>
        <w:t xml:space="preserve">, </w:t>
      </w:r>
      <w:hyperlink r:id="rId198" w:tooltip="Hide (skin)" w:history="1">
        <w:r>
          <w:rPr>
            <w:rStyle w:val="Hyperlink"/>
          </w:rPr>
          <w:t>hides</w:t>
        </w:r>
      </w:hyperlink>
      <w:r>
        <w:t xml:space="preserve"> and </w:t>
      </w:r>
      <w:hyperlink r:id="rId199" w:tooltip="Tanning" w:history="1">
        <w:r>
          <w:rPr>
            <w:rStyle w:val="Hyperlink"/>
          </w:rPr>
          <w:t>tanning</w:t>
        </w:r>
      </w:hyperlink>
      <w:r>
        <w:t xml:space="preserve"> industries, it was viewed with fear. </w:t>
      </w:r>
      <w:hyperlink r:id="rId200" w:tooltip="John Henry Bell" w:history="1">
        <w:r>
          <w:rPr>
            <w:rStyle w:val="Hyperlink"/>
          </w:rPr>
          <w:t>John Henry Bell</w:t>
        </w:r>
      </w:hyperlink>
      <w:r>
        <w:t xml:space="preserve">, a doctor based in </w:t>
      </w:r>
      <w:hyperlink r:id="rId201" w:tooltip="Bradford" w:history="1">
        <w:r>
          <w:rPr>
            <w:rStyle w:val="Hyperlink"/>
          </w:rPr>
          <w:t>Bradford</w:t>
        </w:r>
      </w:hyperlink>
      <w:r>
        <w:t>, first made the link between the mysterious and deadly "woolsorter's disease" and anthrax, showing in 1878 t</w:t>
      </w:r>
      <w:r>
        <w:t>hat they were one and the same</w:t>
      </w:r>
      <w:r>
        <w:t>.</w:t>
      </w:r>
      <w:hyperlink w:anchor="cite_note-45" w:history="1">
        <w:r>
          <w:rPr>
            <w:rStyle w:val="Hyperlink"/>
            <w:vertAlign w:val="superscript"/>
          </w:rPr>
          <w:t>[45]</w:t>
        </w:r>
      </w:hyperlink>
      <w:r>
        <w:t xml:space="preserve"> In the early twentieth century, </w:t>
      </w:r>
      <w:hyperlink r:id="rId202" w:tooltip="Friederich Wilhelm Eurich" w:history="1">
        <w:r>
          <w:rPr>
            <w:rStyle w:val="Hyperlink"/>
          </w:rPr>
          <w:t>Friederich Wilhelm Eurich</w:t>
        </w:r>
      </w:hyperlink>
      <w:r>
        <w:t xml:space="preserve">, the </w:t>
      </w:r>
      <w:hyperlink r:id="rId203" w:tooltip="Germans" w:history="1">
        <w:r>
          <w:rPr>
            <w:rStyle w:val="Hyperlink"/>
          </w:rPr>
          <w:t>German</w:t>
        </w:r>
      </w:hyperlink>
      <w:r>
        <w:t xml:space="preserve"> </w:t>
      </w:r>
      <w:hyperlink r:id="rId204" w:tooltip="Bacteriology" w:history="1">
        <w:r>
          <w:rPr>
            <w:rStyle w:val="Hyperlink"/>
          </w:rPr>
          <w:t>bacteriologist</w:t>
        </w:r>
      </w:hyperlink>
      <w:r>
        <w:t xml:space="preserve"> who settled in Bradford with his family as a child, carried out important research for the local Anthrax Investigation Board. Eurich also made valuable contributions to a </w:t>
      </w:r>
      <w:hyperlink r:id="rId205" w:tooltip="Home Office" w:history="1">
        <w:r>
          <w:rPr>
            <w:rStyle w:val="Hyperlink"/>
          </w:rPr>
          <w:t>Home Office</w:t>
        </w:r>
      </w:hyperlink>
      <w:r>
        <w:t xml:space="preserve"> Departmental Committee of Inquiry, established in 1913 to address the continuing problem of industrial anthrax</w:t>
      </w:r>
      <w:r>
        <w:t>.</w:t>
      </w:r>
      <w:hyperlink w:anchor="cite_note-46" w:history="1">
        <w:r>
          <w:rPr>
            <w:rStyle w:val="Hyperlink"/>
            <w:vertAlign w:val="superscript"/>
          </w:rPr>
          <w:t>[46]</w:t>
        </w:r>
      </w:hyperlink>
      <w:r>
        <w:t xml:space="preserve"> His work in this capacity, much of it collaboration </w:t>
      </w:r>
      <w:r>
        <w:t xml:space="preserve">with the factory inspector </w:t>
      </w:r>
      <w:hyperlink r:id="rId206" w:tooltip="G. Elmhirst Duckering" w:history="1">
        <w:r>
          <w:rPr>
            <w:rStyle w:val="Hyperlink"/>
          </w:rPr>
          <w:t>G. Elmhirst Duckering</w:t>
        </w:r>
      </w:hyperlink>
      <w:r>
        <w:t xml:space="preserve">, led directly to the </w:t>
      </w:r>
      <w:hyperlink r:id="rId207" w:tooltip="Anthrax Prevention Act" w:history="1">
        <w:r>
          <w:rPr>
            <w:rStyle w:val="Hyperlink"/>
          </w:rPr>
          <w:t>Anthrax Prevention Act</w:t>
        </w:r>
      </w:hyperlink>
      <w:r>
        <w:t xml:space="preserve"> (1919). </w:t>
      </w:r>
    </w:p>
    <w:p w:rsidR="00000000" w:rsidRDefault="004F5C32">
      <w:pPr>
        <w:pStyle w:val="Heading3"/>
        <w:rPr>
          <w:rFonts w:eastAsia="Times New Roman"/>
        </w:rPr>
      </w:pPr>
      <w:r>
        <w:rPr>
          <w:rStyle w:val="mw-headline"/>
          <w:rFonts w:eastAsia="Times New Roman"/>
        </w:rPr>
        <w:t>First vacc</w:t>
      </w:r>
      <w:r>
        <w:rPr>
          <w:rStyle w:val="mw-headline"/>
          <w:rFonts w:eastAsia="Times New Roman"/>
        </w:rPr>
        <w:t>inatio</w:t>
      </w:r>
      <w:r>
        <w:rPr>
          <w:rStyle w:val="mw-headline"/>
          <w:rFonts w:eastAsia="Times New Roman"/>
        </w:rPr>
        <w:t>n</w:t>
      </w:r>
      <w:r>
        <w:rPr>
          <w:rStyle w:val="mw-editsection-bracket"/>
          <w:rFonts w:eastAsia="Times New Roman"/>
        </w:rPr>
        <w:t>[</w:t>
      </w:r>
      <w:hyperlink r:id="rId208" w:tooltip="Edit section: First vaccination" w:history="1">
        <w:r>
          <w:rPr>
            <w:rStyle w:val="Hyperlink"/>
            <w:rFonts w:eastAsia="Times New Roman"/>
          </w:rPr>
          <w:t>edit</w:t>
        </w:r>
      </w:hyperlink>
      <w:r>
        <w:rPr>
          <w:rStyle w:val="mw-editsection-bracket"/>
          <w:rFonts w:eastAsia="Times New Roman"/>
        </w:rPr>
        <w:t>]</w:t>
      </w:r>
    </w:p>
    <w:p w:rsidR="00000000" w:rsidRDefault="004F5C32">
      <w:pPr>
        <w:pStyle w:val="NormalWeb"/>
      </w:pPr>
      <w:hyperlink r:id="rId209" w:tooltip="Template:Further" w:history="1">
        <w:r>
          <w:rPr>
            <w:rStyle w:val="Hyperlink"/>
          </w:rPr>
          <w:t>Template:Further</w:t>
        </w:r>
      </w:hyperlink>
      <w:r>
        <w:t xml:space="preserve"> </w:t>
      </w:r>
      <w:hyperlink r:id="rId210" w:tooltip="File:Pasteur inoculating sheep against anthrax. Wellcome L0003758.jpg" w:history="1">
        <w:r>
          <w:rPr>
            <w:rStyle w:val="Hyperlink"/>
          </w:rPr>
          <w:t>thumb|200px|Louis Pasteur inoculating sheep against anthrax</w:t>
        </w:r>
      </w:hyperlink>
      <w:r>
        <w:t xml:space="preserve"> </w:t>
      </w:r>
    </w:p>
    <w:p w:rsidR="00000000" w:rsidRDefault="004F5C32">
      <w:pPr>
        <w:pStyle w:val="NormalWeb"/>
      </w:pPr>
      <w:r>
        <w:t xml:space="preserve">Anthrax posed a major economic challenge in </w:t>
      </w:r>
      <w:hyperlink r:id="rId211" w:tooltip="France" w:history="1">
        <w:r>
          <w:rPr>
            <w:rStyle w:val="Hyperlink"/>
          </w:rPr>
          <w:t>France</w:t>
        </w:r>
      </w:hyperlink>
      <w:r>
        <w:t xml:space="preserve"> </w:t>
      </w:r>
      <w:r>
        <w:t xml:space="preserve">and elsewhere during the nineteenth century. Horses, cattle and sheep were particularly vulnerable, and national funds were set aside to investigate the production of a </w:t>
      </w:r>
      <w:hyperlink r:id="rId212" w:tooltip="Vaccine" w:history="1">
        <w:r>
          <w:rPr>
            <w:rStyle w:val="Hyperlink"/>
          </w:rPr>
          <w:t>vaccine</w:t>
        </w:r>
      </w:hyperlink>
      <w:r>
        <w:t xml:space="preserve">. The noted French scientist </w:t>
      </w:r>
      <w:hyperlink r:id="rId213" w:tooltip="Louis Pasteur" w:history="1">
        <w:r>
          <w:rPr>
            <w:rStyle w:val="Hyperlink"/>
          </w:rPr>
          <w:t>Louis Pasteur</w:t>
        </w:r>
      </w:hyperlink>
      <w:r>
        <w:t xml:space="preserve"> was charged with the production of a vaccine, following his successful work in developing methods which helped to protect the important wine and silk industries</w:t>
      </w:r>
      <w:r>
        <w:t>.</w:t>
      </w:r>
      <w:hyperlink w:anchor="cite_note-47" w:history="1">
        <w:r>
          <w:rPr>
            <w:rStyle w:val="Hyperlink"/>
            <w:vertAlign w:val="superscript"/>
          </w:rPr>
          <w:t>[47]</w:t>
        </w:r>
      </w:hyperlink>
      <w:r>
        <w:t xml:space="preserve"> In May 1881, </w:t>
      </w:r>
      <w:hyperlink r:id="rId214" w:tooltip="Louis Pasteur" w:history="1">
        <w:r>
          <w:rPr>
            <w:rStyle w:val="Hyperlink"/>
          </w:rPr>
          <w:t>Pasteur</w:t>
        </w:r>
      </w:hyperlink>
      <w:r>
        <w:t xml:space="preserve"> - in collaboration with his assistants </w:t>
      </w:r>
      <w:hyperlink r:id="rId215" w:tooltip="Jean Joseph Henri Toussaint" w:history="1">
        <w:r>
          <w:rPr>
            <w:rStyle w:val="Hyperlink"/>
          </w:rPr>
          <w:t>Jean-Joseph Henri Toussaint</w:t>
        </w:r>
      </w:hyperlink>
      <w:r>
        <w:t xml:space="preserve">, </w:t>
      </w:r>
      <w:hyperlink r:id="rId216" w:tooltip="Pierre Paul Émile Roux" w:history="1">
        <w:r>
          <w:rPr>
            <w:rStyle w:val="Hyperlink"/>
          </w:rPr>
          <w:t>Émile Roux</w:t>
        </w:r>
      </w:hyperlink>
      <w:r>
        <w:t xml:space="preserve"> and others - performed a public experiment at </w:t>
      </w:r>
      <w:hyperlink r:id="rId217" w:tooltip="Pouilly-le-Fort" w:history="1">
        <w:r>
          <w:rPr>
            <w:rStyle w:val="Hyperlink"/>
          </w:rPr>
          <w:t>Pouilly-le-Fort</w:t>
        </w:r>
      </w:hyperlink>
      <w:r>
        <w:t xml:space="preserve"> to demonstrate his concept of vaccination. He prepared two groups of 25 </w:t>
      </w:r>
      <w:hyperlink r:id="rId218" w:tooltip="Sheep" w:history="1">
        <w:r>
          <w:rPr>
            <w:rStyle w:val="Hyperlink"/>
          </w:rPr>
          <w:t>sheep</w:t>
        </w:r>
      </w:hyperlink>
      <w:r>
        <w:t xml:space="preserve">, one </w:t>
      </w:r>
      <w:hyperlink r:id="rId219" w:tooltip="Goat" w:history="1">
        <w:r>
          <w:rPr>
            <w:rStyle w:val="Hyperlink"/>
          </w:rPr>
          <w:t>goat</w:t>
        </w:r>
      </w:hyperlink>
      <w:r>
        <w:t xml:space="preserve">, and several </w:t>
      </w:r>
      <w:hyperlink r:id="rId220" w:tooltip="Cow" w:history="1">
        <w:r>
          <w:rPr>
            <w:rStyle w:val="Hyperlink"/>
          </w:rPr>
          <w:t>cows</w:t>
        </w:r>
      </w:hyperlink>
      <w:r>
        <w:t xml:space="preserve">. The animals of one group were injected with an anthrax </w:t>
      </w:r>
      <w:hyperlink r:id="rId221" w:tooltip="Vaccine" w:history="1">
        <w:r>
          <w:rPr>
            <w:rStyle w:val="Hyperlink"/>
          </w:rPr>
          <w:t>vaccine</w:t>
        </w:r>
      </w:hyperlink>
      <w:r>
        <w:t xml:space="preserve"> prepar</w:t>
      </w:r>
      <w:r>
        <w:t xml:space="preserve">ed by Pasteur twice, at an interval of 15 days; the control group was left unvaccinated. Thirty days after the first injection, both groups were injected with a culture of live anthrax bacteria. All the animals in the unvaccinated group died, while all of </w:t>
      </w:r>
      <w:r>
        <w:t>the animals in the vaccinated group survived</w:t>
      </w:r>
      <w:r>
        <w:t>.</w:t>
      </w:r>
      <w:hyperlink w:anchor="cite_note-48" w:history="1">
        <w:r>
          <w:rPr>
            <w:rStyle w:val="Hyperlink"/>
            <w:vertAlign w:val="superscript"/>
          </w:rPr>
          <w:t>[48]</w:t>
        </w:r>
      </w:hyperlink>
      <w:r>
        <w:t xml:space="preserve"> After this apparent triumph, which was widely reported in the local, national and international press, </w:t>
      </w:r>
      <w:hyperlink r:id="rId222" w:tooltip="Pasteur" w:history="1">
        <w:r>
          <w:rPr>
            <w:rStyle w:val="Hyperlink"/>
          </w:rPr>
          <w:t>Pasteur</w:t>
        </w:r>
      </w:hyperlink>
      <w:r>
        <w:t xml:space="preserve"> made strenuous ef</w:t>
      </w:r>
      <w:r>
        <w:t xml:space="preserve">forts to export the vaccine beyond France. He used his celebrity status to establish Pasteur Institutes across Europe and Asia, and his nephew, </w:t>
      </w:r>
      <w:hyperlink r:id="rId223" w:tooltip="Adrien Loir" w:history="1">
        <w:r>
          <w:rPr>
            <w:rStyle w:val="Hyperlink"/>
          </w:rPr>
          <w:t>Adrien Loir</w:t>
        </w:r>
      </w:hyperlink>
      <w:r>
        <w:t xml:space="preserve">, travelled to </w:t>
      </w:r>
      <w:hyperlink r:id="rId224" w:tooltip="Australia" w:history="1">
        <w:r>
          <w:rPr>
            <w:rStyle w:val="Hyperlink"/>
          </w:rPr>
          <w:t>Australia</w:t>
        </w:r>
      </w:hyperlink>
      <w:r>
        <w:t xml:space="preserve"> in 1888 to try and introduce the vaccine to combat anthrax in </w:t>
      </w:r>
      <w:hyperlink r:id="rId225" w:tooltip="New South Wales" w:history="1">
        <w:r>
          <w:rPr>
            <w:rStyle w:val="Hyperlink"/>
          </w:rPr>
          <w:t>New South Wales</w:t>
        </w:r>
      </w:hyperlink>
      <w:r>
        <w:t>.</w:t>
      </w:r>
      <w:hyperlink w:anchor="cite_note-49" w:history="1">
        <w:r>
          <w:rPr>
            <w:rStyle w:val="Hyperlink"/>
            <w:vertAlign w:val="superscript"/>
          </w:rPr>
          <w:t>[49]</w:t>
        </w:r>
      </w:hyperlink>
      <w:r>
        <w:t xml:space="preserve"> </w:t>
      </w:r>
      <w:r>
        <w:t xml:space="preserve">Ultimately the vaccine was unsuccessful in the challenging climate of rural </w:t>
      </w:r>
      <w:hyperlink r:id="rId226" w:tooltip="Australia" w:history="1">
        <w:r>
          <w:rPr>
            <w:rStyle w:val="Hyperlink"/>
          </w:rPr>
          <w:t>Australia</w:t>
        </w:r>
      </w:hyperlink>
      <w:r>
        <w:t xml:space="preserve">, and it was soon superseded by a more robust version developed by local researchers </w:t>
      </w:r>
      <w:hyperlink r:id="rId227" w:tooltip="John Gunn (researcher)" w:history="1">
        <w:r>
          <w:rPr>
            <w:rStyle w:val="Hyperlink"/>
          </w:rPr>
          <w:t>John Gunn</w:t>
        </w:r>
      </w:hyperlink>
      <w:r>
        <w:t xml:space="preserve"> and </w:t>
      </w:r>
      <w:hyperlink r:id="rId228" w:tooltip="John McGarvie Smith" w:history="1">
        <w:r>
          <w:rPr>
            <w:rStyle w:val="Hyperlink"/>
          </w:rPr>
          <w:t>John McGarvie Smith</w:t>
        </w:r>
      </w:hyperlink>
      <w:r>
        <w:t>.</w:t>
      </w:r>
      <w:hyperlink w:anchor="cite_note-50" w:history="1">
        <w:r>
          <w:rPr>
            <w:rStyle w:val="Hyperlink"/>
            <w:vertAlign w:val="superscript"/>
          </w:rPr>
          <w:t>[50]</w:t>
        </w:r>
      </w:hyperlink>
      <w:r>
        <w:t xml:space="preserve"> The human vaccine for anthrax became available in 1954. This was a cell-free vacc</w:t>
      </w:r>
      <w:r>
        <w:t>ine instead of the live-cell Pasteur-style vaccine used for veterinary purposes. An improved cell-free vaccine became available in 1970</w:t>
      </w:r>
      <w:r>
        <w:t>.</w:t>
      </w:r>
      <w:hyperlink w:anchor="cite_note-51" w:history="1">
        <w:r>
          <w:rPr>
            <w:rStyle w:val="Hyperlink"/>
            <w:vertAlign w:val="superscript"/>
          </w:rPr>
          <w:t>[51]</w:t>
        </w:r>
      </w:hyperlink>
      <w:r>
        <w:t xml:space="preserve"> </w:t>
      </w:r>
    </w:p>
    <w:p w:rsidR="00000000" w:rsidRDefault="004F5C32">
      <w:pPr>
        <w:pStyle w:val="Heading2"/>
        <w:rPr>
          <w:rFonts w:eastAsia="Times New Roman"/>
        </w:rPr>
      </w:pPr>
      <w:r>
        <w:rPr>
          <w:rStyle w:val="mw-headline"/>
          <w:rFonts w:eastAsia="Times New Roman"/>
        </w:rPr>
        <w:t>Society and cultur</w:t>
      </w:r>
      <w:r>
        <w:rPr>
          <w:rStyle w:val="mw-headline"/>
          <w:rFonts w:eastAsia="Times New Roman"/>
        </w:rPr>
        <w:t>e</w:t>
      </w:r>
      <w:r>
        <w:rPr>
          <w:rStyle w:val="mw-editsection-bracket"/>
          <w:rFonts w:eastAsia="Times New Roman"/>
        </w:rPr>
        <w:t>[</w:t>
      </w:r>
      <w:hyperlink r:id="rId229" w:tooltip="Edit section: Society and culture" w:history="1">
        <w:r>
          <w:rPr>
            <w:rStyle w:val="Hyperlink"/>
            <w:rFonts w:eastAsia="Times New Roman"/>
          </w:rPr>
          <w:t>edit</w:t>
        </w:r>
      </w:hyperlink>
      <w:r>
        <w:rPr>
          <w:rStyle w:val="mw-editsection-bracket"/>
          <w:rFonts w:eastAsia="Times New Roman"/>
        </w:rPr>
        <w:t>]</w:t>
      </w:r>
    </w:p>
    <w:p w:rsidR="00000000" w:rsidRDefault="004F5C32">
      <w:pPr>
        <w:pStyle w:val="NormalWeb"/>
      </w:pPr>
      <w:r>
        <w:t xml:space="preserve">The virulent </w:t>
      </w:r>
      <w:hyperlink r:id="rId230" w:tooltip="Ames strain" w:history="1">
        <w:r>
          <w:rPr>
            <w:rStyle w:val="Hyperlink"/>
          </w:rPr>
          <w:t>Ames strain</w:t>
        </w:r>
      </w:hyperlink>
      <w:r>
        <w:t xml:space="preserve">, which was used in the 2001 anthrax attacks in the United States, has received the most news coverage of any anthrax outbreak. The </w:t>
      </w:r>
      <w:r>
        <w:t xml:space="preserve">Ames strain contains two virulence </w:t>
      </w:r>
      <w:hyperlink r:id="rId231" w:tooltip="Plasmids" w:history="1">
        <w:r>
          <w:rPr>
            <w:rStyle w:val="Hyperlink"/>
          </w:rPr>
          <w:t>plasmids</w:t>
        </w:r>
      </w:hyperlink>
      <w:r>
        <w:t xml:space="preserve">, which separately encode for a three-protein toxin, called </w:t>
      </w:r>
      <w:hyperlink r:id="rId232" w:tooltip="Anthrax toxin" w:history="1">
        <w:r>
          <w:rPr>
            <w:rStyle w:val="Hyperlink"/>
          </w:rPr>
          <w:t>anthrax toxin</w:t>
        </w:r>
      </w:hyperlink>
      <w:r>
        <w:t xml:space="preserve">, and a polyglutamic acid </w:t>
      </w:r>
      <w:hyperlink r:id="rId233" w:tooltip="Bacterial capsule" w:history="1">
        <w:r>
          <w:rPr>
            <w:rStyle w:val="Hyperlink"/>
          </w:rPr>
          <w:t>capsule</w:t>
        </w:r>
      </w:hyperlink>
      <w:r>
        <w:t xml:space="preserve">. Nonetheless, the </w:t>
      </w:r>
      <w:hyperlink r:id="rId234" w:tooltip="Vollum strain" w:history="1">
        <w:r>
          <w:rPr>
            <w:rStyle w:val="Hyperlink"/>
          </w:rPr>
          <w:t>Vollum strain</w:t>
        </w:r>
      </w:hyperlink>
      <w:r>
        <w:t xml:space="preserve">, developed but never used as a </w:t>
      </w:r>
      <w:hyperlink r:id="rId235" w:tooltip="Biological weapon" w:history="1">
        <w:r>
          <w:rPr>
            <w:rStyle w:val="Hyperlink"/>
          </w:rPr>
          <w:t>biological weapon</w:t>
        </w:r>
      </w:hyperlink>
      <w:r>
        <w:t xml:space="preserve"> </w:t>
      </w:r>
      <w:r>
        <w:t xml:space="preserve">during the Second World War, is much more dangerous. The Vollum (also incorrectly referred to as Vellum) strain was isolated in 1935 from a cow in </w:t>
      </w:r>
      <w:hyperlink r:id="rId236" w:tooltip="Oxfordshire" w:history="1">
        <w:r>
          <w:rPr>
            <w:rStyle w:val="Hyperlink"/>
          </w:rPr>
          <w:t>Oxfordshire</w:t>
        </w:r>
      </w:hyperlink>
      <w:r>
        <w:t xml:space="preserve">. This same strain was used during the </w:t>
      </w:r>
      <w:hyperlink r:id="rId237" w:tooltip="Gruinard Island" w:history="1">
        <w:r>
          <w:rPr>
            <w:rStyle w:val="Hyperlink"/>
          </w:rPr>
          <w:t>Gruinard</w:t>
        </w:r>
      </w:hyperlink>
      <w:r>
        <w:t xml:space="preserve"> bioweapons trials. A variation of Vollum known as "Vollum 1B" was used during the 1960s in the US and UK bioweapon programs. Vollum 1B is widely believe</w:t>
      </w:r>
      <w:r>
        <w:t>d</w:t>
      </w:r>
      <w:hyperlink w:anchor="cite_note-52" w:history="1">
        <w:r>
          <w:rPr>
            <w:rStyle w:val="Hyperlink"/>
            <w:vertAlign w:val="superscript"/>
          </w:rPr>
          <w:t>[52]</w:t>
        </w:r>
      </w:hyperlink>
      <w:r>
        <w:t xml:space="preserve"> </w:t>
      </w:r>
      <w:r>
        <w:t xml:space="preserve">to have been isolated from William A. Boyles, a 46-year-old scientist at the </w:t>
      </w:r>
      <w:hyperlink r:id="rId238" w:tooltip="U.S. Army Biological Warfare Laboratories" w:history="1">
        <w:r>
          <w:rPr>
            <w:rStyle w:val="Hyperlink"/>
          </w:rPr>
          <w:t>U.S. Army Biological Warfare Laboratories</w:t>
        </w:r>
      </w:hyperlink>
      <w:r>
        <w:t xml:space="preserve"> at </w:t>
      </w:r>
      <w:hyperlink r:id="rId239" w:tooltip="Fort Detrick" w:history="1">
        <w:r>
          <w:rPr>
            <w:rStyle w:val="Hyperlink"/>
          </w:rPr>
          <w:t>Camp (later Fort) Detrick</w:t>
        </w:r>
      </w:hyperlink>
      <w:r>
        <w:t xml:space="preserve">, </w:t>
      </w:r>
      <w:hyperlink r:id="rId240" w:tooltip="Maryland" w:history="1">
        <w:r>
          <w:rPr>
            <w:rStyle w:val="Hyperlink"/>
          </w:rPr>
          <w:t>Maryland</w:t>
        </w:r>
      </w:hyperlink>
      <w:r>
        <w:t xml:space="preserve">, (precursor to </w:t>
      </w:r>
      <w:hyperlink r:id="rId241" w:tooltip="USAMRIID" w:history="1">
        <w:r>
          <w:rPr>
            <w:rStyle w:val="Hyperlink"/>
          </w:rPr>
          <w:t>USAMRIID</w:t>
        </w:r>
      </w:hyperlink>
      <w:r>
        <w:t>), who died in 1951 after being accidentally infected with the Vollum strain.</w:t>
      </w:r>
      <w:r>
        <w:t xml:space="preserve"> The Sterne strain, named after the </w:t>
      </w:r>
      <w:hyperlink r:id="rId242" w:tooltip="Trieste" w:history="1">
        <w:r>
          <w:rPr>
            <w:rStyle w:val="Hyperlink"/>
          </w:rPr>
          <w:t>Trieste</w:t>
        </w:r>
      </w:hyperlink>
      <w:r>
        <w:t xml:space="preserve">-born immunologist </w:t>
      </w:r>
      <w:hyperlink r:id="rId243" w:tooltip="Max Sterne" w:history="1">
        <w:r>
          <w:rPr>
            <w:rStyle w:val="Hyperlink"/>
          </w:rPr>
          <w:t>Max Sterne</w:t>
        </w:r>
      </w:hyperlink>
      <w:r>
        <w:t xml:space="preserve">, is an attenuated strain used as a vaccine, which contains only the </w:t>
      </w:r>
      <w:hyperlink r:id="rId244" w:tooltip="Anthrax toxin" w:history="1">
        <w:r>
          <w:rPr>
            <w:rStyle w:val="Hyperlink"/>
          </w:rPr>
          <w:t>anthrax toxin</w:t>
        </w:r>
      </w:hyperlink>
      <w:r>
        <w:t xml:space="preserve"> virulence plasmid and not the polyglutamic acid capsule expressing plasmid. </w:t>
      </w:r>
    </w:p>
    <w:p w:rsidR="00000000" w:rsidRDefault="004F5C32">
      <w:pPr>
        <w:pStyle w:val="Heading3"/>
        <w:rPr>
          <w:rFonts w:eastAsia="Times New Roman"/>
        </w:rPr>
      </w:pPr>
      <w:r>
        <w:rPr>
          <w:rStyle w:val="mw-headline"/>
          <w:rFonts w:eastAsia="Times New Roman"/>
        </w:rPr>
        <w:t>Site cleanu</w:t>
      </w:r>
      <w:r>
        <w:rPr>
          <w:rStyle w:val="mw-headline"/>
          <w:rFonts w:eastAsia="Times New Roman"/>
        </w:rPr>
        <w:t>p</w:t>
      </w:r>
      <w:r>
        <w:rPr>
          <w:rStyle w:val="mw-editsection-bracket"/>
          <w:rFonts w:eastAsia="Times New Roman"/>
        </w:rPr>
        <w:t>[</w:t>
      </w:r>
      <w:hyperlink r:id="rId245" w:tooltip="Edit section: Site cleanup" w:history="1">
        <w:r>
          <w:rPr>
            <w:rStyle w:val="Hyperlink"/>
            <w:rFonts w:eastAsia="Times New Roman"/>
          </w:rPr>
          <w:t>edit</w:t>
        </w:r>
      </w:hyperlink>
      <w:r>
        <w:rPr>
          <w:rStyle w:val="mw-editsection-bracket"/>
          <w:rFonts w:eastAsia="Times New Roman"/>
        </w:rPr>
        <w:t>]</w:t>
      </w:r>
    </w:p>
    <w:p w:rsidR="00000000" w:rsidRDefault="004F5C32">
      <w:pPr>
        <w:pStyle w:val="NormalWeb"/>
      </w:pPr>
      <w:r>
        <w:t xml:space="preserve">Anthrax spores can </w:t>
      </w:r>
      <w:r>
        <w:t xml:space="preserve">survive for very long periods of time in the environment after release. Chemical methods for cleaning anthrax-contaminated sites or materials may use </w:t>
      </w:r>
      <w:hyperlink r:id="rId246" w:tooltip="Oxidizing agent" w:history="1">
        <w:r>
          <w:rPr>
            <w:rStyle w:val="Hyperlink"/>
          </w:rPr>
          <w:t>oxidizing agents</w:t>
        </w:r>
      </w:hyperlink>
      <w:r>
        <w:t xml:space="preserve"> such as </w:t>
      </w:r>
      <w:hyperlink r:id="rId247" w:tooltip="Peroxides" w:history="1">
        <w:r>
          <w:rPr>
            <w:rStyle w:val="Hyperlink"/>
          </w:rPr>
          <w:t>peroxides</w:t>
        </w:r>
      </w:hyperlink>
      <w:r>
        <w:t xml:space="preserve">, </w:t>
      </w:r>
      <w:hyperlink r:id="rId248" w:tooltip="Ethylene oxide" w:history="1">
        <w:r>
          <w:rPr>
            <w:rStyle w:val="Hyperlink"/>
          </w:rPr>
          <w:t>ethylene oxide</w:t>
        </w:r>
      </w:hyperlink>
      <w:r>
        <w:t>, Sandia Foam</w:t>
      </w:r>
      <w:r>
        <w:t>,</w:t>
      </w:r>
      <w:hyperlink w:anchor="cite_note-53" w:history="1">
        <w:r>
          <w:rPr>
            <w:rStyle w:val="Hyperlink"/>
            <w:vertAlign w:val="superscript"/>
          </w:rPr>
          <w:t>[53]</w:t>
        </w:r>
      </w:hyperlink>
      <w:r>
        <w:t xml:space="preserve"> chlorine dioxide (used in the </w:t>
      </w:r>
      <w:hyperlink r:id="rId249" w:tooltip="Hart Senate Office Building" w:history="1">
        <w:r>
          <w:rPr>
            <w:rStyle w:val="Hyperlink"/>
          </w:rPr>
          <w:t>Hart Senate Office Building</w:t>
        </w:r>
      </w:hyperlink>
      <w:r>
        <w:t>), peracetic acid, ozone gas, hypochlorous acid, sodium persulfate, and liquid bleach products containing sodium hypochlorite. Nonoxidizing agents shown to be effective for anthrax decontamination include methyl</w:t>
      </w:r>
      <w:r>
        <w:t xml:space="preserve"> bromide, formaldehyde, and metam sodium. These agents destroy bacterial spores. All of the aforementioned anthrax decontamination technologies have been demonstrated to be effective in laboratory tests conducted by the US EPA or others</w:t>
      </w:r>
      <w:r>
        <w:t>.</w:t>
      </w:r>
      <w:hyperlink w:anchor="cite_note-54" w:history="1">
        <w:r>
          <w:rPr>
            <w:rStyle w:val="Hyperlink"/>
            <w:vertAlign w:val="superscript"/>
          </w:rPr>
          <w:t>[54]</w:t>
        </w:r>
      </w:hyperlink>
      <w:r>
        <w:t>A bleach solution for treating hard surfaces has been approved by the EPA</w:t>
      </w:r>
      <w:r>
        <w:t>.</w:t>
      </w:r>
      <w:hyperlink w:anchor="cite_note-55" w:history="1">
        <w:r>
          <w:rPr>
            <w:rStyle w:val="Hyperlink"/>
            <w:vertAlign w:val="superscript"/>
          </w:rPr>
          <w:t>[55]</w:t>
        </w:r>
      </w:hyperlink>
      <w:r>
        <w:t xml:space="preserve"> </w:t>
      </w:r>
      <w:hyperlink r:id="rId250" w:tooltip="Chlorine dioxide" w:history="1">
        <w:r>
          <w:rPr>
            <w:rStyle w:val="Hyperlink"/>
          </w:rPr>
          <w:t>Chlorine dioxide</w:t>
        </w:r>
      </w:hyperlink>
      <w:r>
        <w:t xml:space="preserve"> </w:t>
      </w:r>
      <w:r>
        <w:t xml:space="preserve">has emerged as the preferred biocide against anthrax-contaminated sites, having been employed in the treatment of numerous government buildings over the past decade. Its chief drawback is the need for </w:t>
      </w:r>
      <w:hyperlink r:id="rId251" w:tooltip="In situ" w:history="1">
        <w:r>
          <w:rPr>
            <w:rStyle w:val="Hyperlink"/>
            <w:i/>
            <w:iCs/>
          </w:rPr>
          <w:t>in situ</w:t>
        </w:r>
      </w:hyperlink>
      <w:r>
        <w:t xml:space="preserve"> proc</w:t>
      </w:r>
      <w:r>
        <w:t xml:space="preserve">esses to have the reactant on demand. </w:t>
      </w:r>
    </w:p>
    <w:p w:rsidR="00000000" w:rsidRDefault="004F5C32">
      <w:pPr>
        <w:pStyle w:val="NormalWeb"/>
      </w:pPr>
      <w:r>
        <w:t xml:space="preserve">To speed the process, trace amounts of a nontoxic </w:t>
      </w:r>
      <w:hyperlink r:id="rId252" w:tooltip="Catalyst" w:history="1">
        <w:r>
          <w:rPr>
            <w:rStyle w:val="Hyperlink"/>
          </w:rPr>
          <w:t>catalyst</w:t>
        </w:r>
      </w:hyperlink>
      <w:r>
        <w:t xml:space="preserve"> composed of iron and tetroamido macrocyclic </w:t>
      </w:r>
      <w:hyperlink r:id="rId253" w:tooltip="Ligand" w:history="1">
        <w:r>
          <w:rPr>
            <w:rStyle w:val="Hyperlink"/>
          </w:rPr>
          <w:t>ligands</w:t>
        </w:r>
      </w:hyperlink>
      <w:r>
        <w:t xml:space="preserve"> are combined with </w:t>
      </w:r>
      <w:hyperlink r:id="rId254" w:tooltip="Sodium carbonate" w:history="1">
        <w:r>
          <w:rPr>
            <w:rStyle w:val="Hyperlink"/>
          </w:rPr>
          <w:t>sodium carbonate</w:t>
        </w:r>
      </w:hyperlink>
      <w:r>
        <w:t xml:space="preserve"> and </w:t>
      </w:r>
      <w:hyperlink r:id="rId255" w:tooltip="Bicarbonate" w:history="1">
        <w:r>
          <w:rPr>
            <w:rStyle w:val="Hyperlink"/>
          </w:rPr>
          <w:t>bicarbonate</w:t>
        </w:r>
      </w:hyperlink>
      <w:r>
        <w:t xml:space="preserve"> and converted into a spray. The spray formula is applied to an infested area and is followed by another spray con</w:t>
      </w:r>
      <w:r>
        <w:t xml:space="preserve">taining </w:t>
      </w:r>
      <w:hyperlink r:id="rId256" w:tooltip="Tert-butyl hydroperoxide" w:history="1">
        <w:r>
          <w:rPr>
            <w:rStyle w:val="Hyperlink"/>
          </w:rPr>
          <w:t>tert-butyl hydroperoxide</w:t>
        </w:r>
      </w:hyperlink>
      <w:r>
        <w:t>.</w:t>
      </w:r>
      <w:hyperlink w:anchor="cite_note-56" w:history="1">
        <w:r>
          <w:rPr>
            <w:rStyle w:val="Hyperlink"/>
            <w:vertAlign w:val="superscript"/>
          </w:rPr>
          <w:t>[56]</w:t>
        </w:r>
      </w:hyperlink>
      <w:r>
        <w:t xml:space="preserve"> Using the catalyst method, a complete destruction of all anthrax spores can be achieved in under 30 minute</w:t>
      </w:r>
      <w:r>
        <w:t>s</w:t>
      </w:r>
      <w:r>
        <w:t>.</w:t>
      </w:r>
      <w:hyperlink w:anchor="cite_note-56" w:history="1">
        <w:r>
          <w:rPr>
            <w:rStyle w:val="Hyperlink"/>
            <w:vertAlign w:val="superscript"/>
          </w:rPr>
          <w:t>[56]</w:t>
        </w:r>
      </w:hyperlink>
      <w:r>
        <w:t xml:space="preserve"> A standard catalyst-free spray destroys fewer than half the spores in the same amount of time. </w:t>
      </w:r>
    </w:p>
    <w:p w:rsidR="00000000" w:rsidRDefault="004F5C32">
      <w:pPr>
        <w:pStyle w:val="NormalWeb"/>
      </w:pPr>
      <w:r>
        <w:t>Cleanups at a Senate office building, several contaminated postal facilities, and other US government and private offi</w:t>
      </w:r>
      <w:r>
        <w:t>ce buildings showed decontamination to be possible, but it is time-consuming and costly. Clearing the Senate office building of anthrax spores cost $27 million, according to the Government Accountability Office. Cleaning the Brentwood postal facility in Wa</w:t>
      </w:r>
      <w:r>
        <w:t>shington cost $130 million and took 26 months. Since then, newer and less costly methods have been developed</w:t>
      </w:r>
      <w:r>
        <w:t>.</w:t>
      </w:r>
      <w:hyperlink w:anchor="cite_note-57" w:history="1">
        <w:r>
          <w:rPr>
            <w:rStyle w:val="Hyperlink"/>
            <w:vertAlign w:val="superscript"/>
          </w:rPr>
          <w:t>[57]</w:t>
        </w:r>
      </w:hyperlink>
      <w:r>
        <w:t xml:space="preserve"> Cleanup of anthrax-contaminated areas on ranches and in the wild is much more problematic. Carcasses may be</w:t>
      </w:r>
      <w:r>
        <w:t xml:space="preserve"> burned, though it often takes up to three days to burn a large carcass and this is not feasible in areas with little wood. Carcasses may also be buried, though the burying of large animals deeply enough to prevent resurfacing of spores requires much manpo</w:t>
      </w:r>
      <w:r>
        <w:t>wer and expensive tools. Carcasses have been soaked in formaldehyde to kill spores, though this has environmental contamination issues. Block burning of vegetation in large areas enclosing an anthrax outbreak has been tried; this, while environmentally des</w:t>
      </w:r>
      <w:r>
        <w:t xml:space="preserve">tructive, causes healthy animals to move away from an area with carcasses in search of fresh grass. Some wildlife workers have experimented with covering fresh anthrax carcasses with shadecloth and heavy objects. This prevents some scavengers from opening </w:t>
      </w:r>
      <w:r>
        <w:t xml:space="preserve">the carcasses, thus allowing the putrefactive bacteria within the carcass to kill the vegetative </w:t>
      </w:r>
      <w:r>
        <w:rPr>
          <w:i/>
          <w:iCs/>
        </w:rPr>
        <w:t>B. anthracis</w:t>
      </w:r>
      <w:r>
        <w:t xml:space="preserve"> cells and preventing sporulation. This method also has drawbacks, as scavengers such as hyenas are capable of infiltrating almost any exclosure. </w:t>
      </w:r>
    </w:p>
    <w:p w:rsidR="00000000" w:rsidRDefault="004F5C32">
      <w:pPr>
        <w:pStyle w:val="NormalWeb"/>
      </w:pPr>
      <w:r>
        <w:t xml:space="preserve">The experimental site at </w:t>
      </w:r>
      <w:hyperlink r:id="rId257" w:tooltip="Gruinard Island" w:history="1">
        <w:r>
          <w:rPr>
            <w:rStyle w:val="Hyperlink"/>
          </w:rPr>
          <w:t>Gruinard Island</w:t>
        </w:r>
      </w:hyperlink>
      <w:r>
        <w:t xml:space="preserve"> is said to have been decontaminated with a mixture of formaldehyde and seawater by the Ministry of Defence. It is not clear whether similar treatments had b</w:t>
      </w:r>
      <w:r>
        <w:t xml:space="preserve">een applied to US test sites. </w:t>
      </w:r>
    </w:p>
    <w:p w:rsidR="00000000" w:rsidRDefault="004F5C32">
      <w:pPr>
        <w:pStyle w:val="Heading3"/>
        <w:rPr>
          <w:rFonts w:eastAsia="Times New Roman"/>
        </w:rPr>
      </w:pPr>
      <w:r>
        <w:rPr>
          <w:rStyle w:val="mw-headline"/>
          <w:rFonts w:eastAsia="Times New Roman"/>
        </w:rPr>
        <w:t>Biological warfar</w:t>
      </w:r>
      <w:r>
        <w:rPr>
          <w:rStyle w:val="mw-headline"/>
          <w:rFonts w:eastAsia="Times New Roman"/>
        </w:rPr>
        <w:t>e</w:t>
      </w:r>
      <w:r>
        <w:rPr>
          <w:rStyle w:val="mw-editsection-bracket"/>
          <w:rFonts w:eastAsia="Times New Roman"/>
        </w:rPr>
        <w:t>[</w:t>
      </w:r>
      <w:hyperlink r:id="rId258" w:tooltip="Edit section: Biological warfare" w:history="1">
        <w:r>
          <w:rPr>
            <w:rStyle w:val="Hyperlink"/>
            <w:rFonts w:eastAsia="Times New Roman"/>
          </w:rPr>
          <w:t>edit</w:t>
        </w:r>
      </w:hyperlink>
      <w:r>
        <w:rPr>
          <w:rStyle w:val="mw-editsection-bracket"/>
          <w:rFonts w:eastAsia="Times New Roman"/>
        </w:rPr>
        <w:t>]</w:t>
      </w:r>
    </w:p>
    <w:p w:rsidR="00000000" w:rsidRDefault="004F5C32">
      <w:pPr>
        <w:pStyle w:val="NormalWeb"/>
      </w:pPr>
      <w:hyperlink r:id="rId259" w:tooltip="File:Powell-anthrax-vial.jpg" w:history="1">
        <w:r>
          <w:rPr>
            <w:rStyle w:val="Hyperlink"/>
          </w:rPr>
          <w:t>thumb|</w:t>
        </w:r>
      </w:hyperlink>
      <w:hyperlink r:id="rId260" w:tooltip="Colin Powell" w:history="1">
        <w:r>
          <w:rPr>
            <w:rStyle w:val="Hyperlink"/>
          </w:rPr>
          <w:t>Colin Powell</w:t>
        </w:r>
      </w:hyperlink>
      <w:r>
        <w:t xml:space="preserve"> giving a presentation to the </w:t>
      </w:r>
      <w:hyperlink r:id="rId261" w:tooltip="United Nations Security Council" w:history="1">
        <w:r>
          <w:rPr>
            <w:rStyle w:val="Hyperlink"/>
          </w:rPr>
          <w:t>United Nations Security Council</w:t>
        </w:r>
      </w:hyperlink>
      <w:r>
        <w:t xml:space="preserve"> Anthrax spores can and have been used </w:t>
      </w:r>
      <w:r>
        <w:t xml:space="preserve">as a </w:t>
      </w:r>
      <w:hyperlink r:id="rId262" w:tooltip="Biological warfare" w:history="1">
        <w:r>
          <w:rPr>
            <w:rStyle w:val="Hyperlink"/>
          </w:rPr>
          <w:t>biological warfare</w:t>
        </w:r>
      </w:hyperlink>
      <w:r>
        <w:t xml:space="preserve"> weapon. Its first modern incidence occurred when Scandinavian rebels, supplied by the German General Staff, used anthrax with unknown results against the Imperial Russ</w:t>
      </w:r>
      <w:r>
        <w:t>ian Army in Finland in 1916</w:t>
      </w:r>
      <w:r>
        <w:t>.</w:t>
      </w:r>
      <w:hyperlink w:anchor="cite_note-58" w:history="1">
        <w:r>
          <w:rPr>
            <w:rStyle w:val="Hyperlink"/>
            <w:vertAlign w:val="superscript"/>
          </w:rPr>
          <w:t>[58]</w:t>
        </w:r>
      </w:hyperlink>
      <w:r>
        <w:t xml:space="preserve"> Anthrax was first tested as a biological warfare agent by </w:t>
      </w:r>
      <w:hyperlink r:id="rId263" w:tooltip="Unit 731" w:history="1">
        <w:r>
          <w:rPr>
            <w:rStyle w:val="Hyperlink"/>
          </w:rPr>
          <w:t>Unit 731</w:t>
        </w:r>
      </w:hyperlink>
      <w:r>
        <w:t xml:space="preserve"> of the Japanese Kwantung Army in </w:t>
      </w:r>
      <w:hyperlink r:id="rId264" w:tooltip="Manchuria" w:history="1">
        <w:r>
          <w:rPr>
            <w:rStyle w:val="Hyperlink"/>
          </w:rPr>
          <w:t>Manchuria</w:t>
        </w:r>
      </w:hyperlink>
      <w:r>
        <w:t xml:space="preserve"> during the 1930s; some of this testing involved intentional infection of prisoners of war, thousands of whom died. Anthrax, designated at the time as Agent N, was also investigated by the Allies in the 1940s. </w:t>
      </w:r>
    </w:p>
    <w:p w:rsidR="00000000" w:rsidRDefault="004F5C32">
      <w:pPr>
        <w:pStyle w:val="NormalWeb"/>
      </w:pPr>
      <w:r>
        <w:t xml:space="preserve">A long history of practical </w:t>
      </w:r>
      <w:hyperlink r:id="rId265" w:tooltip="Bioweapons" w:history="1">
        <w:r>
          <w:rPr>
            <w:rStyle w:val="Hyperlink"/>
          </w:rPr>
          <w:t>bioweapons</w:t>
        </w:r>
      </w:hyperlink>
      <w:r>
        <w:t xml:space="preserve"> research exists in this area. For example, in 1942, British bioweapons trials severely contaminated </w:t>
      </w:r>
      <w:hyperlink r:id="rId266" w:tooltip="Gruinard Island" w:history="1">
        <w:r>
          <w:rPr>
            <w:rStyle w:val="Hyperlink"/>
          </w:rPr>
          <w:t>Gruinard Island</w:t>
        </w:r>
      </w:hyperlink>
      <w:r>
        <w:t xml:space="preserve"> in Scotland with anthrax </w:t>
      </w:r>
      <w:r>
        <w:t xml:space="preserve">spores of the </w:t>
      </w:r>
      <w:hyperlink r:id="rId267" w:tooltip="Vollum strain" w:history="1">
        <w:r>
          <w:rPr>
            <w:rStyle w:val="Hyperlink"/>
          </w:rPr>
          <w:t>Vollum-14578 strain</w:t>
        </w:r>
      </w:hyperlink>
      <w:r>
        <w:t>, making it a no-go area until it was decontaminated in 1990</w:t>
      </w:r>
      <w:r>
        <w:t>.</w:t>
      </w:r>
      <w:hyperlink w:anchor="cite_note-59" w:history="1">
        <w:r>
          <w:rPr>
            <w:rStyle w:val="Hyperlink"/>
            <w:vertAlign w:val="superscript"/>
          </w:rPr>
          <w:t>[59]</w:t>
        </w:r>
      </w:hyperlink>
      <w:hyperlink w:anchor="cite_note-60" w:history="1">
        <w:r>
          <w:rPr>
            <w:rStyle w:val="Hyperlink"/>
            <w:vertAlign w:val="superscript"/>
          </w:rPr>
          <w:t>[60]</w:t>
        </w:r>
      </w:hyperlink>
      <w:r>
        <w:t xml:space="preserve"> The Gruinard trials involved</w:t>
      </w:r>
      <w:r>
        <w:t xml:space="preserve"> testing the effectiveness of a </w:t>
      </w:r>
      <w:hyperlink r:id="rId268" w:tooltip="Submunition" w:history="1">
        <w:r>
          <w:rPr>
            <w:rStyle w:val="Hyperlink"/>
          </w:rPr>
          <w:t>submunition</w:t>
        </w:r>
      </w:hyperlink>
      <w:r>
        <w:t xml:space="preserve"> of an "N-bomb" — a biological weapon containing dried anthrax spores. Additionally, five million "cattle cakes" (animal feed pellets impregnated with anthrax spo</w:t>
      </w:r>
      <w:r>
        <w:t xml:space="preserve">res) were prepared and stored at </w:t>
      </w:r>
      <w:hyperlink r:id="rId269" w:tooltip="Porton Down" w:history="1">
        <w:r>
          <w:rPr>
            <w:rStyle w:val="Hyperlink"/>
          </w:rPr>
          <w:t>Porton Down</w:t>
        </w:r>
      </w:hyperlink>
      <w:r>
        <w:t xml:space="preserve"> for "</w:t>
      </w:r>
      <w:hyperlink r:id="rId270" w:tooltip="Operation Vegetarian" w:history="1">
        <w:r>
          <w:rPr>
            <w:rStyle w:val="Hyperlink"/>
          </w:rPr>
          <w:t>Operation Vegetarian</w:t>
        </w:r>
      </w:hyperlink>
      <w:r>
        <w:t xml:space="preserve">" — antilivestock attacks against Germany to be made by the </w:t>
      </w:r>
      <w:hyperlink r:id="rId271" w:tooltip="Royal Air Force" w:history="1">
        <w:r>
          <w:rPr>
            <w:rStyle w:val="Hyperlink"/>
          </w:rPr>
          <w:t>Royal Air Force</w:t>
        </w:r>
      </w:hyperlink>
      <w:r>
        <w:t>.</w:t>
      </w:r>
      <w:hyperlink w:anchor="cite_note-61" w:history="1">
        <w:r>
          <w:rPr>
            <w:rStyle w:val="Hyperlink"/>
            <w:vertAlign w:val="superscript"/>
          </w:rPr>
          <w:t>[61]</w:t>
        </w:r>
      </w:hyperlink>
      <w:r>
        <w:t xml:space="preserve"> The plan was for anthrax-based biological weapons to be dropped on Germany in 1944. However, the edible cattle cakes and the bomb were not us</w:t>
      </w:r>
      <w:r>
        <w:t xml:space="preserve">ed; the cattle cakes were incinerated in late 1945. </w:t>
      </w:r>
    </w:p>
    <w:p w:rsidR="00000000" w:rsidRDefault="004F5C32">
      <w:pPr>
        <w:pStyle w:val="NormalWeb"/>
      </w:pPr>
      <w:r>
        <w:t xml:space="preserve">Weaponized anthrax was part of the US stockpile prior to 1972, when the United States signed the </w:t>
      </w:r>
      <w:hyperlink r:id="rId272" w:tooltip="Biological Weapons Convention" w:history="1">
        <w:r>
          <w:rPr>
            <w:rStyle w:val="Hyperlink"/>
          </w:rPr>
          <w:t xml:space="preserve">Biological Weapons </w:t>
        </w:r>
        <w:r>
          <w:rPr>
            <w:rStyle w:val="Hyperlink"/>
          </w:rPr>
          <w:t>Convention</w:t>
        </w:r>
      </w:hyperlink>
      <w:r>
        <w:t>.</w:t>
      </w:r>
      <w:hyperlink w:anchor="cite_note-62" w:history="1">
        <w:r>
          <w:rPr>
            <w:rStyle w:val="Hyperlink"/>
            <w:vertAlign w:val="superscript"/>
          </w:rPr>
          <w:t>[62]</w:t>
        </w:r>
      </w:hyperlink>
      <w:r>
        <w:t xml:space="preserve"> President </w:t>
      </w:r>
      <w:hyperlink r:id="rId273" w:tooltip="Richard Nixon" w:history="1">
        <w:r>
          <w:rPr>
            <w:rStyle w:val="Hyperlink"/>
          </w:rPr>
          <w:t>Nixon</w:t>
        </w:r>
      </w:hyperlink>
      <w:r>
        <w:t xml:space="preserve"> ordered the dismantling of US biowarfare programs in 1969 and the destruction of all existing stockpiles of bioweapons. In 1978–1979, </w:t>
      </w:r>
      <w:r>
        <w:t xml:space="preserve">the </w:t>
      </w:r>
      <w:hyperlink r:id="rId274" w:tooltip="Rhodesia" w:history="1">
        <w:r>
          <w:rPr>
            <w:rStyle w:val="Hyperlink"/>
          </w:rPr>
          <w:t>Rhodesian</w:t>
        </w:r>
      </w:hyperlink>
      <w:r>
        <w:t xml:space="preserve"> government used anthrax against cattle and humans during its campaign against black rebels</w:t>
      </w:r>
      <w:r>
        <w:t>.</w:t>
      </w:r>
      <w:hyperlink w:anchor="cite_note-63" w:history="1">
        <w:r>
          <w:rPr>
            <w:rStyle w:val="Hyperlink"/>
            <w:vertAlign w:val="superscript"/>
          </w:rPr>
          <w:t>[63]</w:t>
        </w:r>
      </w:hyperlink>
      <w:r>
        <w:t xml:space="preserve"> The Soviet Union created and stored 100 to 200 tons of anthrax spo</w:t>
      </w:r>
      <w:r>
        <w:t xml:space="preserve">res at </w:t>
      </w:r>
      <w:hyperlink r:id="rId275" w:tooltip="Kantubek" w:history="1">
        <w:r>
          <w:rPr>
            <w:rStyle w:val="Hyperlink"/>
          </w:rPr>
          <w:t>Kantubek</w:t>
        </w:r>
      </w:hyperlink>
      <w:r>
        <w:t xml:space="preserve"> on </w:t>
      </w:r>
      <w:hyperlink r:id="rId276" w:tooltip="Vozrozhdeniya Island" w:history="1">
        <w:r>
          <w:rPr>
            <w:rStyle w:val="Hyperlink"/>
          </w:rPr>
          <w:t>Vozrozhdeniya Island</w:t>
        </w:r>
      </w:hyperlink>
      <w:r>
        <w:t xml:space="preserve">. They were abandoned in 1992 and destroyed in 2002. </w:t>
      </w:r>
    </w:p>
    <w:p w:rsidR="00000000" w:rsidRDefault="004F5C32">
      <w:pPr>
        <w:pStyle w:val="NormalWeb"/>
      </w:pPr>
      <w:hyperlink r:id="rId277" w:tooltip="Military of the United States" w:history="1">
        <w:r>
          <w:rPr>
            <w:rStyle w:val="Hyperlink"/>
          </w:rPr>
          <w:t>American military</w:t>
        </w:r>
      </w:hyperlink>
      <w:r>
        <w:t xml:space="preserve"> and </w:t>
      </w:r>
      <w:hyperlink r:id="rId278" w:tooltip="British Army" w:history="1">
        <w:r>
          <w:rPr>
            <w:rStyle w:val="Hyperlink"/>
          </w:rPr>
          <w:t>British Army</w:t>
        </w:r>
      </w:hyperlink>
      <w:r>
        <w:t xml:space="preserve"> personnel are routinely vaccinated against anthrax prior to active service in places where biological attacks are considered a thr</w:t>
      </w:r>
      <w:r>
        <w:t xml:space="preserve">eat. </w:t>
      </w:r>
    </w:p>
    <w:p w:rsidR="00000000" w:rsidRDefault="004F5C32">
      <w:pPr>
        <w:pStyle w:val="Heading4"/>
        <w:rPr>
          <w:rFonts w:eastAsia="Times New Roman"/>
        </w:rPr>
      </w:pPr>
      <w:r>
        <w:rPr>
          <w:rStyle w:val="mw-headline"/>
          <w:rFonts w:eastAsia="Times New Roman"/>
        </w:rPr>
        <w:t>Sverdlovsk incident (2 April 1979</w:t>
      </w:r>
      <w:r>
        <w:rPr>
          <w:rStyle w:val="mw-headline"/>
          <w:rFonts w:eastAsia="Times New Roman"/>
        </w:rPr>
        <w:t>)</w:t>
      </w:r>
      <w:r>
        <w:rPr>
          <w:rStyle w:val="mw-editsection-bracket"/>
          <w:rFonts w:eastAsia="Times New Roman"/>
        </w:rPr>
        <w:t>[</w:t>
      </w:r>
      <w:hyperlink r:id="rId279" w:tooltip="Edit section: Sverdlovsk incident (2 April 1979)" w:history="1">
        <w:r>
          <w:rPr>
            <w:rStyle w:val="Hyperlink"/>
            <w:rFonts w:eastAsia="Times New Roman"/>
          </w:rPr>
          <w:t>edit</w:t>
        </w:r>
      </w:hyperlink>
      <w:r>
        <w:rPr>
          <w:rStyle w:val="mw-editsection-bracket"/>
          <w:rFonts w:eastAsia="Times New Roman"/>
        </w:rPr>
        <w:t>]</w:t>
      </w:r>
    </w:p>
    <w:p w:rsidR="00000000" w:rsidRDefault="004F5C32">
      <w:pPr>
        <w:pStyle w:val="NormalWeb"/>
      </w:pPr>
      <w:hyperlink r:id="rId280" w:tooltip="Template:Main" w:history="1">
        <w:r>
          <w:rPr>
            <w:rStyle w:val="Hyperlink"/>
          </w:rPr>
          <w:t>Template:Main</w:t>
        </w:r>
      </w:hyperlink>
      <w:r>
        <w:t xml:space="preserve"> Despite signing the 197</w:t>
      </w:r>
      <w:r>
        <w:t>2 agreement to end bioweapon production, the government of the Soviet Union had an active bioweapons program that included the production of hundreds of tons of weapons-grade anthrax after this period. On 2 April 1979, some of the over one million people l</w:t>
      </w:r>
      <w:r>
        <w:t xml:space="preserve">iving in Sverdlovsk (now called </w:t>
      </w:r>
      <w:hyperlink r:id="rId281" w:tooltip="Ekaterinburg, Russia" w:history="1">
        <w:r>
          <w:rPr>
            <w:rStyle w:val="Hyperlink"/>
          </w:rPr>
          <w:t>Ekaterinburg, Russia</w:t>
        </w:r>
      </w:hyperlink>
      <w:r>
        <w:t xml:space="preserve">), about 850 miles east of Moscow, were exposed to an </w:t>
      </w:r>
      <w:hyperlink r:id="rId282" w:tooltip="Sverdlovsk anthrax leak" w:history="1">
        <w:r>
          <w:rPr>
            <w:rStyle w:val="Hyperlink"/>
          </w:rPr>
          <w:t>accidental release of anthrax</w:t>
        </w:r>
      </w:hyperlink>
      <w:r>
        <w:t xml:space="preserve"> from a biological weapons complex located near there. At least 94 people were infected, of whom at least 68 died. One victim died four days after the release, 10 over an eight-day period at the peak of the deaths, and the last</w:t>
      </w:r>
      <w:r>
        <w:t xml:space="preserve"> six weeks later. Extensive cleanup, vaccinations, and medical interventions managed to save about 30 of the victims.&lt;ref name=Guillemin_1999_275&gt;</w:t>
      </w:r>
      <w:hyperlink r:id="rId283" w:tooltip="Template:Cite book" w:history="1">
        <w:r>
          <w:rPr>
            <w:rStyle w:val="Hyperlink"/>
          </w:rPr>
          <w:t>Template:Cite book</w:t>
        </w:r>
      </w:hyperlink>
      <w:r>
        <w:t xml:space="preserve">&lt;/ref&gt; Extensive cover-ups </w:t>
      </w:r>
      <w:r>
        <w:t xml:space="preserve">and destruction of records by the </w:t>
      </w:r>
      <w:hyperlink r:id="rId284" w:tooltip="KGB" w:history="1">
        <w:r>
          <w:rPr>
            <w:rStyle w:val="Hyperlink"/>
          </w:rPr>
          <w:t>KGB</w:t>
        </w:r>
      </w:hyperlink>
      <w:r>
        <w:t xml:space="preserve"> continued from 1979 until Russian President </w:t>
      </w:r>
      <w:hyperlink r:id="rId285" w:tooltip="Boris Yeltsin" w:history="1">
        <w:r>
          <w:rPr>
            <w:rStyle w:val="Hyperlink"/>
          </w:rPr>
          <w:t>Boris Yeltsin</w:t>
        </w:r>
      </w:hyperlink>
      <w:r>
        <w:t xml:space="preserve"> admitted this anthrax accident in 1992. Jeanne Guillemin reported in 1</w:t>
      </w:r>
      <w:r>
        <w:t>999 that a combined Russian and United States team investigated the accident in 1992.&lt;ref name=Guillemin_1999_275/</w:t>
      </w:r>
      <w:r>
        <w:t>&gt;</w:t>
      </w:r>
      <w:hyperlink w:anchor="cite_note-64" w:history="1">
        <w:r>
          <w:rPr>
            <w:rStyle w:val="Hyperlink"/>
            <w:vertAlign w:val="superscript"/>
          </w:rPr>
          <w:t>[64]</w:t>
        </w:r>
      </w:hyperlink>
      <w:hyperlink w:anchor="cite_note-65" w:history="1">
        <w:r>
          <w:rPr>
            <w:rStyle w:val="Hyperlink"/>
            <w:vertAlign w:val="superscript"/>
          </w:rPr>
          <w:t>[65]</w:t>
        </w:r>
      </w:hyperlink>
      <w:r>
        <w:t xml:space="preserve"> Nearly all of the night-shift workers of a ceramics plant dire</w:t>
      </w:r>
      <w:r>
        <w:t xml:space="preserve">ctly across the street from the biological facility (compound 19) became infected, and most died. Since most were men, some </w:t>
      </w:r>
      <w:hyperlink r:id="rId286" w:tooltip="NATO" w:history="1">
        <w:r>
          <w:rPr>
            <w:rStyle w:val="Hyperlink"/>
          </w:rPr>
          <w:t>NATO</w:t>
        </w:r>
      </w:hyperlink>
      <w:r>
        <w:t xml:space="preserve"> governments suspected the Soviet Union had developed a sex-specific weapon</w:t>
      </w:r>
      <w:r>
        <w:t>.</w:t>
      </w:r>
      <w:hyperlink w:anchor="cite_note-66" w:history="1">
        <w:r>
          <w:rPr>
            <w:rStyle w:val="Hyperlink"/>
            <w:vertAlign w:val="superscript"/>
          </w:rPr>
          <w:t>[66]</w:t>
        </w:r>
      </w:hyperlink>
      <w:r>
        <w:t xml:space="preserve"> The government blamed the outbreak on the consumption of anthrax-tainted meat, and ordered the confiscation of all uninspected meat that entered the city. They also ordered all </w:t>
      </w:r>
      <w:hyperlink r:id="rId287" w:tooltip="Stray dog" w:history="1">
        <w:r>
          <w:rPr>
            <w:rStyle w:val="Hyperlink"/>
          </w:rPr>
          <w:t>stray d</w:t>
        </w:r>
        <w:r>
          <w:rPr>
            <w:rStyle w:val="Hyperlink"/>
          </w:rPr>
          <w:t>ogs</w:t>
        </w:r>
      </w:hyperlink>
      <w:r>
        <w:t xml:space="preserve"> to be shot and people not have contact with sick animals. Also, a voluntary evacuation and anthrax vaccination program was established for people from 18–55</w:t>
      </w:r>
      <w:r>
        <w:t>.</w:t>
      </w:r>
      <w:hyperlink w:anchor="cite_note-67" w:history="1">
        <w:r>
          <w:rPr>
            <w:rStyle w:val="Hyperlink"/>
            <w:vertAlign w:val="superscript"/>
          </w:rPr>
          <w:t>[67]</w:t>
        </w:r>
      </w:hyperlink>
      <w:r>
        <w:t xml:space="preserve"> To support the </w:t>
      </w:r>
      <w:hyperlink r:id="rId288" w:tooltip="Cover-up" w:history="1">
        <w:r>
          <w:rPr>
            <w:rStyle w:val="Hyperlink"/>
          </w:rPr>
          <w:t>cover-up</w:t>
        </w:r>
      </w:hyperlink>
      <w:r>
        <w:t xml:space="preserve"> story, Soviet medical and legal journals published articles about an outbreak in livestock that caused GI anthrax in people having consumed infected meat, and cutaneous anthrax in people having come into contact with the animals. All medical </w:t>
      </w:r>
      <w:r>
        <w:t>and public health records were confiscated by the KGB</w:t>
      </w:r>
      <w:r>
        <w:t>.</w:t>
      </w:r>
      <w:hyperlink w:anchor="cite_note-67" w:history="1">
        <w:r>
          <w:rPr>
            <w:rStyle w:val="Hyperlink"/>
            <w:vertAlign w:val="superscript"/>
          </w:rPr>
          <w:t>[67]</w:t>
        </w:r>
      </w:hyperlink>
      <w:r>
        <w:t xml:space="preserve"> In addition to the medical problems the outbreak caused, it also prompted Western countries to be more suspicious of a covert Soviet bioweapons program and to inc</w:t>
      </w:r>
      <w:r>
        <w:t>rease their surveillance of suspected sites. In 1986, the US government was allowed to investigate the incident, and concluded the exposure was from aerosol anthrax from a military weapons facility</w:t>
      </w:r>
      <w:r>
        <w:t>.</w:t>
      </w:r>
      <w:hyperlink w:anchor="cite_note-68" w:history="1">
        <w:r>
          <w:rPr>
            <w:rStyle w:val="Hyperlink"/>
            <w:vertAlign w:val="superscript"/>
          </w:rPr>
          <w:t>[68]</w:t>
        </w:r>
      </w:hyperlink>
      <w:r>
        <w:t xml:space="preserve"> In 1992, President</w:t>
      </w:r>
      <w:r>
        <w:t xml:space="preserve"> Yeltsin admitted he was "absolutely certain" that "rumors" about the Soviet Union violating the 1972 Bioweapons Treaty were true. The Soviet Union, like the US and UK, had agreed to submit information to the UN about their bioweapons programs, but omitted</w:t>
      </w:r>
      <w:r>
        <w:t xml:space="preserve"> known facilities and never acknowledged their weapons program</w:t>
      </w:r>
      <w:r>
        <w:t>.</w:t>
      </w:r>
      <w:hyperlink w:anchor="cite_note-66" w:history="1">
        <w:r>
          <w:rPr>
            <w:rStyle w:val="Hyperlink"/>
            <w:vertAlign w:val="superscript"/>
          </w:rPr>
          <w:t>[66]</w:t>
        </w:r>
      </w:hyperlink>
      <w:r>
        <w:t xml:space="preserve"> </w:t>
      </w:r>
    </w:p>
    <w:p w:rsidR="00000000" w:rsidRDefault="004F5C32">
      <w:pPr>
        <w:pStyle w:val="Heading4"/>
        <w:rPr>
          <w:rFonts w:eastAsia="Times New Roman"/>
        </w:rPr>
      </w:pPr>
      <w:r>
        <w:rPr>
          <w:rStyle w:val="mw-headline"/>
          <w:rFonts w:eastAsia="Times New Roman"/>
        </w:rPr>
        <w:t>Anthrax bioterroris</w:t>
      </w:r>
      <w:r>
        <w:rPr>
          <w:rStyle w:val="mw-headline"/>
          <w:rFonts w:eastAsia="Times New Roman"/>
        </w:rPr>
        <w:t>m</w:t>
      </w:r>
      <w:r>
        <w:rPr>
          <w:rStyle w:val="mw-editsection-bracket"/>
          <w:rFonts w:eastAsia="Times New Roman"/>
        </w:rPr>
        <w:t>[</w:t>
      </w:r>
      <w:hyperlink r:id="rId289" w:tooltip="Edit section: Anthrax bioterrorism" w:history="1">
        <w:r>
          <w:rPr>
            <w:rStyle w:val="Hyperlink"/>
            <w:rFonts w:eastAsia="Times New Roman"/>
          </w:rPr>
          <w:t>edit</w:t>
        </w:r>
      </w:hyperlink>
      <w:r>
        <w:rPr>
          <w:rStyle w:val="mw-editsection-bracket"/>
          <w:rFonts w:eastAsia="Times New Roman"/>
        </w:rPr>
        <w:t>]</w:t>
      </w:r>
    </w:p>
    <w:p w:rsidR="00000000" w:rsidRDefault="004F5C32">
      <w:pPr>
        <w:pStyle w:val="NormalWeb"/>
      </w:pPr>
      <w:r>
        <w:t xml:space="preserve">In theory, anthrax spores can be cultivated with minimal special equipment and a first-year collegiate </w:t>
      </w:r>
      <w:hyperlink r:id="rId290" w:tooltip="Microbiology" w:history="1">
        <w:r>
          <w:rPr>
            <w:rStyle w:val="Hyperlink"/>
          </w:rPr>
          <w:t>microbiological</w:t>
        </w:r>
      </w:hyperlink>
      <w:r>
        <w:t xml:space="preserve"> education</w:t>
      </w:r>
      <w:r>
        <w:t>.</w:t>
      </w:r>
      <w:hyperlink w:anchor="cite_note-69" w:history="1">
        <w:r>
          <w:rPr>
            <w:rStyle w:val="Hyperlink"/>
            <w:vertAlign w:val="superscript"/>
          </w:rPr>
          <w:t>[69]</w:t>
        </w:r>
      </w:hyperlink>
      <w:r>
        <w:t xml:space="preserve">To make large amounts of an </w:t>
      </w:r>
      <w:hyperlink r:id="rId291" w:tooltip="Aerosol" w:history="1">
        <w:r>
          <w:rPr>
            <w:rStyle w:val="Hyperlink"/>
          </w:rPr>
          <w:t>aerosol</w:t>
        </w:r>
      </w:hyperlink>
      <w:r>
        <w:t xml:space="preserve"> form of anthrax suitable for biological warfare requires extensive practical knowledge, training, and highly advanced equipment</w:t>
      </w:r>
      <w:r>
        <w:t>.</w:t>
      </w:r>
      <w:hyperlink w:anchor="cite_note-70" w:history="1">
        <w:r>
          <w:rPr>
            <w:rStyle w:val="Hyperlink"/>
            <w:vertAlign w:val="superscript"/>
          </w:rPr>
          <w:t>[70]</w:t>
        </w:r>
      </w:hyperlink>
      <w:r>
        <w:t xml:space="preserve"> Concentrated anthrax spores were used for bi</w:t>
      </w:r>
      <w:r>
        <w:t xml:space="preserve">oterrorism in the </w:t>
      </w:r>
      <w:hyperlink r:id="rId292" w:tooltip="2001 anthrax attacks" w:history="1">
        <w:r>
          <w:rPr>
            <w:rStyle w:val="Hyperlink"/>
          </w:rPr>
          <w:t>2001 anthrax attacks</w:t>
        </w:r>
      </w:hyperlink>
      <w:r>
        <w:t xml:space="preserve"> in the United States, delivered by mailing postal letters containing the spores</w:t>
      </w:r>
      <w:r>
        <w:t>.</w:t>
      </w:r>
      <w:hyperlink w:anchor="cite_note-71" w:history="1">
        <w:r>
          <w:rPr>
            <w:rStyle w:val="Hyperlink"/>
            <w:vertAlign w:val="superscript"/>
          </w:rPr>
          <w:t>[71]</w:t>
        </w:r>
      </w:hyperlink>
      <w:r>
        <w:t xml:space="preserve"> The letters were sent to sev</w:t>
      </w:r>
      <w:r>
        <w:t xml:space="preserve">eral news media offices and two Democratic senators: </w:t>
      </w:r>
      <w:hyperlink r:id="rId293" w:tooltip="Tom Daschle" w:history="1">
        <w:r>
          <w:rPr>
            <w:rStyle w:val="Hyperlink"/>
          </w:rPr>
          <w:t>Tom Daschle</w:t>
        </w:r>
      </w:hyperlink>
      <w:r>
        <w:t xml:space="preserve"> of South Dakota and </w:t>
      </w:r>
      <w:hyperlink r:id="rId294" w:tooltip="Patrick Leahy" w:history="1">
        <w:r>
          <w:rPr>
            <w:rStyle w:val="Hyperlink"/>
          </w:rPr>
          <w:t>Patrick Leahy</w:t>
        </w:r>
      </w:hyperlink>
      <w:r>
        <w:t xml:space="preserve"> of Vermont. As a result, 22 were infected and five </w:t>
      </w:r>
      <w:r>
        <w:t>died</w:t>
      </w:r>
      <w:r>
        <w:t>.</w:t>
      </w:r>
      <w:hyperlink w:anchor="cite_note-14" w:history="1">
        <w:r>
          <w:rPr>
            <w:rStyle w:val="Hyperlink"/>
            <w:vertAlign w:val="superscript"/>
          </w:rPr>
          <w:t>[14]</w:t>
        </w:r>
      </w:hyperlink>
      <w:r>
        <w:t xml:space="preserve"> Only a few grams of material were used in these attacks and in August 2008, the US Department of Justice announced they believed that </w:t>
      </w:r>
      <w:hyperlink r:id="rId295" w:tooltip="Bruce Edwards Ivins" w:history="1">
        <w:r>
          <w:rPr>
            <w:rStyle w:val="Hyperlink"/>
          </w:rPr>
          <w:t xml:space="preserve">Dr. Bruce </w:t>
        </w:r>
        <w:r>
          <w:rPr>
            <w:rStyle w:val="Hyperlink"/>
          </w:rPr>
          <w:t>Ivins</w:t>
        </w:r>
      </w:hyperlink>
      <w:r>
        <w:t>, a senior biodefense researcher employed by the United States government, was responsible</w:t>
      </w:r>
      <w:r>
        <w:t>.</w:t>
      </w:r>
      <w:hyperlink w:anchor="cite_note-72" w:history="1">
        <w:r>
          <w:rPr>
            <w:rStyle w:val="Hyperlink"/>
            <w:vertAlign w:val="superscript"/>
          </w:rPr>
          <w:t>[72]</w:t>
        </w:r>
      </w:hyperlink>
      <w:r>
        <w:t xml:space="preserve"> These events also spawned many </w:t>
      </w:r>
      <w:hyperlink r:id="rId296" w:tooltip="Anthrax hoaxes" w:history="1">
        <w:r>
          <w:rPr>
            <w:rStyle w:val="Hyperlink"/>
          </w:rPr>
          <w:t>anthrax hoaxes</w:t>
        </w:r>
      </w:hyperlink>
      <w:r>
        <w:t xml:space="preserve">. </w:t>
      </w:r>
    </w:p>
    <w:p w:rsidR="00000000" w:rsidRDefault="004F5C32">
      <w:pPr>
        <w:pStyle w:val="NormalWeb"/>
      </w:pPr>
      <w:r>
        <w:t>Due to these ev</w:t>
      </w:r>
      <w:r>
        <w:t>ents, the U.S. Postal Service installed biohazard detection systems at its major distribution centers to actively scan for anthrax being transported through the mail</w:t>
      </w:r>
      <w:r>
        <w:t>.</w:t>
      </w:r>
      <w:hyperlink w:anchor="cite_note-73" w:history="1">
        <w:r>
          <w:rPr>
            <w:rStyle w:val="Hyperlink"/>
            <w:vertAlign w:val="superscript"/>
          </w:rPr>
          <w:t>[73]</w:t>
        </w:r>
      </w:hyperlink>
      <w:r>
        <w:t xml:space="preserve"> </w:t>
      </w:r>
    </w:p>
    <w:p w:rsidR="00000000" w:rsidRDefault="004F5C32">
      <w:pPr>
        <w:pStyle w:val="Heading4"/>
        <w:rPr>
          <w:rFonts w:eastAsia="Times New Roman"/>
        </w:rPr>
      </w:pPr>
      <w:r>
        <w:rPr>
          <w:rStyle w:val="mw-headline"/>
          <w:rFonts w:eastAsia="Times New Roman"/>
        </w:rPr>
        <w:t>Decontaminating mai</w:t>
      </w:r>
      <w:r>
        <w:rPr>
          <w:rStyle w:val="mw-headline"/>
          <w:rFonts w:eastAsia="Times New Roman"/>
        </w:rPr>
        <w:t>l</w:t>
      </w:r>
      <w:r>
        <w:rPr>
          <w:rStyle w:val="mw-editsection-bracket"/>
          <w:rFonts w:eastAsia="Times New Roman"/>
        </w:rPr>
        <w:t>[</w:t>
      </w:r>
      <w:hyperlink r:id="rId297" w:tooltip="Edit section: Decontaminating mail" w:history="1">
        <w:r>
          <w:rPr>
            <w:rStyle w:val="Hyperlink"/>
            <w:rFonts w:eastAsia="Times New Roman"/>
          </w:rPr>
          <w:t>edit</w:t>
        </w:r>
      </w:hyperlink>
      <w:r>
        <w:rPr>
          <w:rStyle w:val="mw-editsection-bracket"/>
          <w:rFonts w:eastAsia="Times New Roman"/>
        </w:rPr>
        <w:t>]</w:t>
      </w:r>
    </w:p>
    <w:p w:rsidR="00000000" w:rsidRDefault="004F5C32">
      <w:pPr>
        <w:pStyle w:val="NormalWeb"/>
      </w:pPr>
      <w:r>
        <w:t xml:space="preserve">In response to the postal anthrax attacks and hoaxes, the United States Postal Service sterilized some mail using gamma </w:t>
      </w:r>
      <w:hyperlink r:id="rId298" w:tooltip="Irradiation" w:history="1">
        <w:r>
          <w:rPr>
            <w:rStyle w:val="Hyperlink"/>
          </w:rPr>
          <w:t>irradiation</w:t>
        </w:r>
      </w:hyperlink>
      <w:r>
        <w:t xml:space="preserve"> and treatment with a proprietary </w:t>
      </w:r>
      <w:hyperlink r:id="rId299" w:tooltip="Enzyme" w:history="1">
        <w:r>
          <w:rPr>
            <w:rStyle w:val="Hyperlink"/>
          </w:rPr>
          <w:t>enzyme</w:t>
        </w:r>
      </w:hyperlink>
      <w:r>
        <w:t xml:space="preserve"> formula supplied by Sipco Industries</w:t>
      </w:r>
      <w:r>
        <w:t>.</w:t>
      </w:r>
      <w:hyperlink w:anchor="cite_note-74" w:history="1">
        <w:r>
          <w:rPr>
            <w:rStyle w:val="Hyperlink"/>
            <w:vertAlign w:val="superscript"/>
          </w:rPr>
          <w:t>[74]</w:t>
        </w:r>
      </w:hyperlink>
      <w:r>
        <w:t xml:space="preserve"> A scientific experiment performed by a high school student, later published in </w:t>
      </w:r>
      <w:r>
        <w:rPr>
          <w:i/>
          <w:iCs/>
        </w:rPr>
        <w:t>The Jou</w:t>
      </w:r>
      <w:r>
        <w:rPr>
          <w:i/>
          <w:iCs/>
        </w:rPr>
        <w:t>rnal of Medical Toxicology</w:t>
      </w:r>
      <w:r>
        <w:t xml:space="preserve">, suggested a domestic </w:t>
      </w:r>
      <w:hyperlink r:id="rId300" w:tooltip="Ironing" w:history="1">
        <w:r>
          <w:rPr>
            <w:rStyle w:val="Hyperlink"/>
          </w:rPr>
          <w:t>electric iron</w:t>
        </w:r>
      </w:hyperlink>
      <w:r>
        <w:t xml:space="preserve"> at its hottest setting (at least 400 °F) used for at least 5 minutes should destroy all anthrax spores in a common postal envelope</w:t>
      </w:r>
      <w:r>
        <w:t>.</w:t>
      </w:r>
      <w:hyperlink w:anchor="cite_note-75" w:history="1">
        <w:r>
          <w:rPr>
            <w:rStyle w:val="Hyperlink"/>
            <w:vertAlign w:val="superscript"/>
          </w:rPr>
          <w:t>[75]</w:t>
        </w:r>
      </w:hyperlink>
      <w:r>
        <w:t xml:space="preserve"> </w:t>
      </w:r>
    </w:p>
    <w:p w:rsidR="00000000" w:rsidRDefault="004F5C32">
      <w:pPr>
        <w:pStyle w:val="Heading2"/>
        <w:rPr>
          <w:rFonts w:eastAsia="Times New Roman"/>
        </w:rPr>
      </w:pPr>
      <w:r>
        <w:rPr>
          <w:rStyle w:val="mw-headline"/>
          <w:rFonts w:eastAsia="Times New Roman"/>
        </w:rPr>
        <w:t>Other animal</w:t>
      </w:r>
      <w:r>
        <w:rPr>
          <w:rStyle w:val="mw-headline"/>
          <w:rFonts w:eastAsia="Times New Roman"/>
        </w:rPr>
        <w:t>s</w:t>
      </w:r>
      <w:r>
        <w:rPr>
          <w:rStyle w:val="mw-editsection-bracket"/>
          <w:rFonts w:eastAsia="Times New Roman"/>
        </w:rPr>
        <w:t>[</w:t>
      </w:r>
      <w:hyperlink r:id="rId301" w:tooltip="Edit section: Other animals" w:history="1">
        <w:r>
          <w:rPr>
            <w:rStyle w:val="Hyperlink"/>
            <w:rFonts w:eastAsia="Times New Roman"/>
          </w:rPr>
          <w:t>edit</w:t>
        </w:r>
      </w:hyperlink>
      <w:r>
        <w:rPr>
          <w:rStyle w:val="mw-editsection-bracket"/>
          <w:rFonts w:eastAsia="Times New Roman"/>
        </w:rPr>
        <w:t>]</w:t>
      </w:r>
    </w:p>
    <w:p w:rsidR="00000000" w:rsidRDefault="004F5C32">
      <w:pPr>
        <w:pStyle w:val="NormalWeb"/>
      </w:pPr>
      <w:r>
        <w:t>Anthrax is especially rare in dogs and cats, as is evidenced by a single reported case in the United States in 2001</w:t>
      </w:r>
      <w:r>
        <w:t>.</w:t>
      </w:r>
      <w:hyperlink w:anchor="cite_note-76" w:history="1">
        <w:r>
          <w:rPr>
            <w:rStyle w:val="Hyperlink"/>
            <w:vertAlign w:val="superscript"/>
          </w:rPr>
          <w:t>[76]</w:t>
        </w:r>
      </w:hyperlink>
      <w:r>
        <w:t xml:space="preserve"> Anthrax outbreaks occur in some wild animal populations with some regularity</w:t>
      </w:r>
      <w:r>
        <w:t>.</w:t>
      </w:r>
      <w:hyperlink w:anchor="cite_note-77" w:history="1">
        <w:r>
          <w:rPr>
            <w:rStyle w:val="Hyperlink"/>
            <w:vertAlign w:val="superscript"/>
          </w:rPr>
          <w:t>[77]</w:t>
        </w:r>
      </w:hyperlink>
      <w:r>
        <w:t xml:space="preserve"> </w:t>
      </w:r>
    </w:p>
    <w:p w:rsidR="00000000" w:rsidRDefault="004F5C32">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302" w:tooltip="Edit section: References" w:history="1">
        <w:r>
          <w:rPr>
            <w:rStyle w:val="Hyperlink"/>
            <w:rFonts w:eastAsia="Times New Roman"/>
          </w:rPr>
          <w:t>edit</w:t>
        </w:r>
      </w:hyperlink>
      <w:r>
        <w:rPr>
          <w:rStyle w:val="mw-editsection-bracket"/>
          <w:rFonts w:eastAsia="Times New Roman"/>
        </w:rPr>
        <w:t>]</w:t>
      </w:r>
    </w:p>
    <w:p w:rsidR="00000000" w:rsidRDefault="004F5C32">
      <w:pPr>
        <w:pStyle w:val="NormalWeb"/>
      </w:pPr>
      <w:hyperlink r:id="rId303" w:tooltip="Template:Research help" w:history="1">
        <w:r>
          <w:rPr>
            <w:rStyle w:val="Hyperlink"/>
          </w:rPr>
          <w:t>Template:Research help</w:t>
        </w:r>
      </w:hyperlink>
      <w:r>
        <w:t xml:space="preserve"> </w:t>
      </w:r>
      <w:hyperlink r:id="rId304" w:tooltip="Template:Reflist" w:history="1">
        <w:r>
          <w:rPr>
            <w:rStyle w:val="Hyperlink"/>
          </w:rPr>
          <w:t>Template:Reflist</w:t>
        </w:r>
      </w:hyperlink>
      <w:r>
        <w:t xml:space="preserve"> </w:t>
      </w:r>
    </w:p>
    <w:p w:rsidR="00000000" w:rsidRDefault="004F5C32">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305" w:tooltip="Edit section: External links" w:history="1">
        <w:r>
          <w:rPr>
            <w:rStyle w:val="Hyperlink"/>
            <w:rFonts w:eastAsia="Times New Roman"/>
          </w:rPr>
          <w:t>edit</w:t>
        </w:r>
      </w:hyperlink>
      <w:r>
        <w:rPr>
          <w:rStyle w:val="mw-editsection-bracket"/>
          <w:rFonts w:eastAsia="Times New Roman"/>
        </w:rPr>
        <w:t>]</w:t>
      </w:r>
    </w:p>
    <w:p w:rsidR="00000000" w:rsidRDefault="004F5C32">
      <w:pPr>
        <w:pStyle w:val="NormalWeb"/>
      </w:pPr>
      <w:hyperlink r:id="rId306" w:tooltip="Template:Commons category" w:history="1">
        <w:r>
          <w:rPr>
            <w:rStyle w:val="Hyperlink"/>
          </w:rPr>
          <w:t>Template:Commons category</w:t>
        </w:r>
      </w:hyperlink>
      <w:r>
        <w:t xml:space="preserve"> </w:t>
      </w:r>
    </w:p>
    <w:p w:rsidR="00000000" w:rsidRDefault="004F5C32">
      <w:pPr>
        <w:numPr>
          <w:ilvl w:val="0"/>
          <w:numId w:val="2"/>
        </w:numPr>
        <w:spacing w:before="100" w:beforeAutospacing="1" w:after="100" w:afterAutospacing="1"/>
        <w:rPr>
          <w:rFonts w:eastAsia="Times New Roman"/>
        </w:rPr>
      </w:pPr>
      <w:hyperlink r:id="rId307" w:tooltip="Template:Dmoz" w:history="1">
        <w:r>
          <w:rPr>
            <w:rStyle w:val="Hyperlink"/>
            <w:rFonts w:eastAsia="Times New Roman"/>
          </w:rPr>
          <w:t>Template:Dmoz</w:t>
        </w:r>
      </w:hyperlink>
      <w:r>
        <w:rPr>
          <w:rFonts w:eastAsia="Times New Roman"/>
        </w:rPr>
        <w:t xml:space="preserve"> </w:t>
      </w:r>
    </w:p>
    <w:p w:rsidR="00000000" w:rsidRDefault="004F5C32">
      <w:pPr>
        <w:numPr>
          <w:ilvl w:val="0"/>
          <w:numId w:val="2"/>
        </w:numPr>
        <w:spacing w:before="100" w:beforeAutospacing="1" w:after="100" w:afterAutospacing="1"/>
        <w:rPr>
          <w:rFonts w:eastAsia="Times New Roman"/>
        </w:rPr>
      </w:pPr>
      <w:hyperlink r:id="rId308" w:history="1">
        <w:r>
          <w:rPr>
            <w:rStyle w:val="Hyperlink"/>
            <w:rFonts w:eastAsia="Times New Roman"/>
          </w:rPr>
          <w:t>Anthrax in humans and animals</w:t>
        </w:r>
      </w:hyperlink>
      <w:r>
        <w:rPr>
          <w:rFonts w:eastAsia="Times New Roman"/>
        </w:rPr>
        <w:t xml:space="preserve"> Textbook from WHO (pdf) </w:t>
      </w:r>
    </w:p>
    <w:p w:rsidR="00000000" w:rsidRDefault="004F5C32">
      <w:pPr>
        <w:pStyle w:val="NormalWeb"/>
      </w:pPr>
      <w:hyperlink r:id="rId309" w:tooltip="Template:U.S. biological weapons" w:history="1">
        <w:r>
          <w:rPr>
            <w:rStyle w:val="Hyperlink"/>
          </w:rPr>
          <w:t>Template:U.S. biological weapons</w:t>
        </w:r>
      </w:hyperlink>
      <w:r>
        <w:t xml:space="preserve"> </w:t>
      </w:r>
      <w:hyperlink r:id="rId310" w:tooltip="Template:Gram-positive bacterial diseases" w:history="1">
        <w:r>
          <w:rPr>
            <w:rStyle w:val="Hyperlink"/>
          </w:rPr>
          <w:t>Template:Gram-positive bacterial diseases</w:t>
        </w:r>
      </w:hyperlink>
      <w:r>
        <w:t xml:space="preserve"> </w:t>
      </w:r>
    </w:p>
    <w:p w:rsidR="004F5C32" w:rsidRDefault="004F5C32">
      <w:pPr>
        <w:pStyle w:val="NormalWeb"/>
      </w:pPr>
      <w:hyperlink r:id="rId311" w:tooltip="Category:Anthrax" w:history="1">
        <w:r>
          <w:rPr>
            <w:rStyle w:val="Hyperlink"/>
          </w:rPr>
          <w:t>Category:Anthrax</w:t>
        </w:r>
      </w:hyperlink>
      <w:r>
        <w:t xml:space="preserve"> </w:t>
      </w:r>
      <w:hyperlink r:id="rId312" w:tooltip="Category:Bacterium-related cutaneous conditions" w:history="1">
        <w:r>
          <w:rPr>
            <w:rStyle w:val="Hyperlink"/>
          </w:rPr>
          <w:t>Category:Bacterium-related cutaneous conditions</w:t>
        </w:r>
      </w:hyperlink>
      <w:r>
        <w:t xml:space="preserve"> </w:t>
      </w:r>
      <w:hyperlink r:id="rId313" w:tooltip="Category:Biological weapons" w:history="1">
        <w:r>
          <w:rPr>
            <w:rStyle w:val="Hyperlink"/>
          </w:rPr>
          <w:t>Category:Biological weapons</w:t>
        </w:r>
      </w:hyperlink>
      <w:r>
        <w:t xml:space="preserve"> </w:t>
      </w:r>
      <w:hyperlink r:id="rId314" w:tooltip="Category:Bovine diseases" w:history="1">
        <w:r>
          <w:rPr>
            <w:rStyle w:val="Hyperlink"/>
          </w:rPr>
          <w:t>Category:Bovine diseases</w:t>
        </w:r>
      </w:hyperlink>
      <w:r>
        <w:t xml:space="preserve"> </w:t>
      </w:r>
      <w:hyperlink r:id="rId315" w:tooltip="Category:Health disasters" w:history="1">
        <w:r>
          <w:rPr>
            <w:rStyle w:val="Hyperlink"/>
          </w:rPr>
          <w:t>Category:Health disasters</w:t>
        </w:r>
      </w:hyperlink>
      <w:r>
        <w:t xml:space="preserve"> </w:t>
      </w:r>
      <w:hyperlink r:id="rId316" w:tooltip="Category:Livestock" w:history="1">
        <w:r>
          <w:rPr>
            <w:rStyle w:val="Hyperlink"/>
          </w:rPr>
          <w:t>Category:Livestock</w:t>
        </w:r>
      </w:hyperlink>
      <w:r>
        <w:t xml:space="preserve"> </w:t>
      </w:r>
      <w:hyperlink r:id="rId317" w:tooltip="Category:Occupational diseases" w:history="1">
        <w:r>
          <w:rPr>
            <w:rStyle w:val="Hyperlink"/>
          </w:rPr>
          <w:t>Category:Occupational diseases</w:t>
        </w:r>
      </w:hyperlink>
      <w:r>
        <w:t xml:space="preserve"> </w:t>
      </w:r>
      <w:hyperlink r:id="rId318" w:tooltip="Category:Zoonoses" w:history="1">
        <w:r>
          <w:rPr>
            <w:rStyle w:val="Hyperlink"/>
          </w:rPr>
          <w:t>Category:Zoonoses</w:t>
        </w:r>
      </w:hyperlink>
      <w:r>
        <w:t xml:space="preserve"> </w:t>
      </w:r>
      <w:hyperlink r:id="rId319" w:tooltip="Category:Zoonotic bacterial diseases" w:history="1">
        <w:r>
          <w:rPr>
            <w:rStyle w:val="Hyperlink"/>
          </w:rPr>
          <w:t>Category:Zoonotic bacterial diseases</w:t>
        </w:r>
      </w:hyperlink>
      <w:r>
        <w:t xml:space="preserve"> </w:t>
      </w:r>
      <w:hyperlink r:id="rId320" w:tooltip="Category:RTT" w:history="1">
        <w:r>
          <w:rPr>
            <w:rStyle w:val="Hyperlink"/>
          </w:rPr>
          <w:t>Category:R</w:t>
        </w:r>
        <w:r>
          <w:rPr>
            <w:rStyle w:val="Hyperlink"/>
          </w:rPr>
          <w:t>TT</w:t>
        </w:r>
      </w:hyperlink>
      <w:r>
        <w:t xml:space="preserve"> </w:t>
      </w:r>
    </w:p>
    <w:sectPr w:rsidR="004F5C3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C6829"/>
    <w:multiLevelType w:val="multilevel"/>
    <w:tmpl w:val="529EC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9556DA"/>
    <w:multiLevelType w:val="multilevel"/>
    <w:tmpl w:val="5B66E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4F5C32"/>
    <w:rsid w:val="004F5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AF44227-EBEF-42B7-95A6-E032FA3EA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8701793">
      <w:marLeft w:val="0"/>
      <w:marRight w:val="0"/>
      <w:marTop w:val="0"/>
      <w:marBottom w:val="0"/>
      <w:divBdr>
        <w:top w:val="none" w:sz="0" w:space="0" w:color="auto"/>
        <w:left w:val="none" w:sz="0" w:space="0" w:color="auto"/>
        <w:bottom w:val="none" w:sz="0" w:space="0" w:color="auto"/>
        <w:right w:val="none" w:sz="0" w:space="0" w:color="auto"/>
      </w:divBdr>
      <w:divsChild>
        <w:div w:id="1489177577">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Spleen" TargetMode="External"/><Relationship Id="rId299" Type="http://schemas.openxmlformats.org/officeDocument/2006/relationships/hyperlink" Target="/wiki/Enzyme" TargetMode="External"/><Relationship Id="rId303" Type="http://schemas.openxmlformats.org/officeDocument/2006/relationships/hyperlink" Target="/wiki/Template:Research_help" TargetMode="External"/><Relationship Id="rId21" Type="http://schemas.openxmlformats.org/officeDocument/2006/relationships/hyperlink" Target="/wiki/Template:Cite_journal" TargetMode="External"/><Relationship Id="rId42" Type="http://schemas.openxmlformats.org/officeDocument/2006/relationships/hyperlink" Target="/index.php?title=(none)&amp;action=edit&amp;section=15" TargetMode="External"/><Relationship Id="rId63" Type="http://schemas.openxmlformats.org/officeDocument/2006/relationships/hyperlink" Target="/wiki/Human_gastrointestinal_tract" TargetMode="External"/><Relationship Id="rId84" Type="http://schemas.openxmlformats.org/officeDocument/2006/relationships/hyperlink" Target="/wiki/Gram-positive" TargetMode="External"/><Relationship Id="rId138" Type="http://schemas.openxmlformats.org/officeDocument/2006/relationships/hyperlink" Target="/index.php?title=(none)&amp;action=edit&amp;section=10" TargetMode="External"/><Relationship Id="rId159" Type="http://schemas.openxmlformats.org/officeDocument/2006/relationships/hyperlink" Target="/wiki/United_States_Postal_Service" TargetMode="External"/><Relationship Id="rId170" Type="http://schemas.openxmlformats.org/officeDocument/2006/relationships/hyperlink" Target="/wiki/Penicillin" TargetMode="External"/><Relationship Id="rId191" Type="http://schemas.openxmlformats.org/officeDocument/2006/relationships/hyperlink" Target="/index.php?title=(none)&amp;action=edit&amp;section=18" TargetMode="External"/><Relationship Id="rId205" Type="http://schemas.openxmlformats.org/officeDocument/2006/relationships/hyperlink" Target="/wiki/Home_Office" TargetMode="External"/><Relationship Id="rId226" Type="http://schemas.openxmlformats.org/officeDocument/2006/relationships/hyperlink" Target="/wiki/Australia" TargetMode="External"/><Relationship Id="rId247" Type="http://schemas.openxmlformats.org/officeDocument/2006/relationships/hyperlink" Target="/wiki/Peroxides" TargetMode="External"/><Relationship Id="rId107" Type="http://schemas.openxmlformats.org/officeDocument/2006/relationships/hyperlink" Target="/wiki/TNF-alpha" TargetMode="External"/><Relationship Id="rId268" Type="http://schemas.openxmlformats.org/officeDocument/2006/relationships/hyperlink" Target="/wiki/Submunition" TargetMode="External"/><Relationship Id="rId289" Type="http://schemas.openxmlformats.org/officeDocument/2006/relationships/hyperlink" Target="/index.php?title=(none)&amp;action=edit&amp;section=24" TargetMode="External"/><Relationship Id="rId11" Type="http://schemas.openxmlformats.org/officeDocument/2006/relationships/hyperlink" Target="/wiki/Abscess" TargetMode="External"/><Relationship Id="rId32" Type="http://schemas.openxmlformats.org/officeDocument/2006/relationships/hyperlink" Target="/index.php?title=(none)&amp;action=edit&amp;section=5" TargetMode="External"/><Relationship Id="rId53" Type="http://schemas.openxmlformats.org/officeDocument/2006/relationships/hyperlink" Target="/index.php?title=(none)&amp;action=edit&amp;section=26" TargetMode="External"/><Relationship Id="rId74" Type="http://schemas.openxmlformats.org/officeDocument/2006/relationships/hyperlink" Target="/wiki/Edema" TargetMode="External"/><Relationship Id="rId128" Type="http://schemas.openxmlformats.org/officeDocument/2006/relationships/hyperlink" Target="/wiki/File:Anthrax_-_inhalational.jpg" TargetMode="External"/><Relationship Id="rId149" Type="http://schemas.openxmlformats.org/officeDocument/2006/relationships/hyperlink" Target="/wiki/Reactogenicity" TargetMode="External"/><Relationship Id="rId314" Type="http://schemas.openxmlformats.org/officeDocument/2006/relationships/hyperlink" Target="/wiki/Category:Bovine_diseases" TargetMode="External"/><Relationship Id="rId5" Type="http://schemas.openxmlformats.org/officeDocument/2006/relationships/hyperlink" Target="/wiki/Template:Use_dmy_dates" TargetMode="External"/><Relationship Id="rId95" Type="http://schemas.openxmlformats.org/officeDocument/2006/relationships/hyperlink" Target="/wiki/Anthrax_toxin" TargetMode="External"/><Relationship Id="rId160" Type="http://schemas.openxmlformats.org/officeDocument/2006/relationships/hyperlink" Target="/wiki/Prophylaxis" TargetMode="External"/><Relationship Id="rId181" Type="http://schemas.openxmlformats.org/officeDocument/2006/relationships/hyperlink" Target="/index.php?title=(none)&amp;action=edit&amp;section=17" TargetMode="External"/><Relationship Id="rId216" Type="http://schemas.openxmlformats.org/officeDocument/2006/relationships/hyperlink" Target="/wiki/Pierre_Paul_&#201;mile_Roux" TargetMode="External"/><Relationship Id="rId237" Type="http://schemas.openxmlformats.org/officeDocument/2006/relationships/hyperlink" Target="/wiki/Gruinard_Island" TargetMode="External"/><Relationship Id="rId258" Type="http://schemas.openxmlformats.org/officeDocument/2006/relationships/hyperlink" Target="/index.php?title=(none)&amp;action=edit&amp;section=22" TargetMode="External"/><Relationship Id="rId279" Type="http://schemas.openxmlformats.org/officeDocument/2006/relationships/hyperlink" Target="/index.php?title=(none)&amp;action=edit&amp;section=23" TargetMode="External"/><Relationship Id="rId22" Type="http://schemas.openxmlformats.org/officeDocument/2006/relationships/hyperlink" Target="/wiki/Antibiotic" TargetMode="External"/><Relationship Id="rId43" Type="http://schemas.openxmlformats.org/officeDocument/2006/relationships/hyperlink" Target="/index.php?title=(none)&amp;action=edit&amp;section=16" TargetMode="External"/><Relationship Id="rId64" Type="http://schemas.openxmlformats.org/officeDocument/2006/relationships/hyperlink" Target="/wiki/Hematemesis" TargetMode="External"/><Relationship Id="rId118" Type="http://schemas.openxmlformats.org/officeDocument/2006/relationships/hyperlink" Target="/wiki/Monkey" TargetMode="External"/><Relationship Id="rId139" Type="http://schemas.openxmlformats.org/officeDocument/2006/relationships/hyperlink" Target="/wiki/Rubber_glove" TargetMode="External"/><Relationship Id="rId290" Type="http://schemas.openxmlformats.org/officeDocument/2006/relationships/hyperlink" Target="/wiki/Microbiology" TargetMode="External"/><Relationship Id="rId304" Type="http://schemas.openxmlformats.org/officeDocument/2006/relationships/hyperlink" Target="/wiki/Template:Reflist" TargetMode="External"/><Relationship Id="rId85" Type="http://schemas.openxmlformats.org/officeDocument/2006/relationships/hyperlink" Target="/wiki/Robert_Koch" TargetMode="External"/><Relationship Id="rId150" Type="http://schemas.openxmlformats.org/officeDocument/2006/relationships/hyperlink" Target="/wiki/Erythema" TargetMode="External"/><Relationship Id="rId171" Type="http://schemas.openxmlformats.org/officeDocument/2006/relationships/hyperlink" Target="/wiki/Prophylaxis" TargetMode="External"/><Relationship Id="rId192" Type="http://schemas.openxmlformats.org/officeDocument/2006/relationships/hyperlink" Target="/wiki/Robert_Koch" TargetMode="External"/><Relationship Id="rId206" Type="http://schemas.openxmlformats.org/officeDocument/2006/relationships/hyperlink" Target="/wiki/G._Elmhirst_Duckering" TargetMode="External"/><Relationship Id="rId227" Type="http://schemas.openxmlformats.org/officeDocument/2006/relationships/hyperlink" Target="/wiki/John_Gunn_(researcher)" TargetMode="External"/><Relationship Id="rId248" Type="http://schemas.openxmlformats.org/officeDocument/2006/relationships/hyperlink" Target="/wiki/Ethylene_oxide" TargetMode="External"/><Relationship Id="rId269" Type="http://schemas.openxmlformats.org/officeDocument/2006/relationships/hyperlink" Target="/wiki/Porton_Down" TargetMode="External"/><Relationship Id="rId12" Type="http://schemas.openxmlformats.org/officeDocument/2006/relationships/hyperlink" Target="/wiki/Intravenous_drug_use" TargetMode="External"/><Relationship Id="rId33" Type="http://schemas.openxmlformats.org/officeDocument/2006/relationships/hyperlink" Target="/index.php?title=(none)&amp;action=edit&amp;section=6" TargetMode="External"/><Relationship Id="rId108" Type="http://schemas.openxmlformats.org/officeDocument/2006/relationships/hyperlink" Target="/wiki/IL1B" TargetMode="External"/><Relationship Id="rId129" Type="http://schemas.openxmlformats.org/officeDocument/2006/relationships/hyperlink" Target="/wiki/Mediastinum" TargetMode="External"/><Relationship Id="rId280" Type="http://schemas.openxmlformats.org/officeDocument/2006/relationships/hyperlink" Target="/wiki/Template:Main" TargetMode="External"/><Relationship Id="rId315" Type="http://schemas.openxmlformats.org/officeDocument/2006/relationships/hyperlink" Target="/wiki/Category:Health_disasters" TargetMode="External"/><Relationship Id="rId54" Type="http://schemas.openxmlformats.org/officeDocument/2006/relationships/hyperlink" Target="/index.php?title=(none)&amp;action=edit&amp;section=27" TargetMode="External"/><Relationship Id="rId75" Type="http://schemas.openxmlformats.org/officeDocument/2006/relationships/hyperlink" Target="/wiki/Antigen" TargetMode="External"/><Relationship Id="rId96" Type="http://schemas.openxmlformats.org/officeDocument/2006/relationships/hyperlink" Target="/wiki/Proteins" TargetMode="External"/><Relationship Id="rId140" Type="http://schemas.openxmlformats.org/officeDocument/2006/relationships/hyperlink" Target="/wiki/National_Institute_for_Occupational_Safety_and_Health" TargetMode="External"/><Relationship Id="rId161" Type="http://schemas.openxmlformats.org/officeDocument/2006/relationships/hyperlink" Target="/index.php?title=(none)&amp;action=edit&amp;section=13" TargetMode="External"/><Relationship Id="rId182" Type="http://schemas.openxmlformats.org/officeDocument/2006/relationships/hyperlink" Target="/wiki/Template:Lang" TargetMode="External"/><Relationship Id="rId217" Type="http://schemas.openxmlformats.org/officeDocument/2006/relationships/hyperlink" Target="/wiki/Pouilly-le-Fort" TargetMode="External"/><Relationship Id="rId6" Type="http://schemas.openxmlformats.org/officeDocument/2006/relationships/hyperlink" Target="/wiki/Template:Infobox_medical_condition" TargetMode="External"/><Relationship Id="rId238" Type="http://schemas.openxmlformats.org/officeDocument/2006/relationships/hyperlink" Target="/wiki/U.S._Army_Biological_Warfare_Laboratories" TargetMode="External"/><Relationship Id="rId259" Type="http://schemas.openxmlformats.org/officeDocument/2006/relationships/hyperlink" Target="/wiki/File:Powell-anthrax-vial.jpg" TargetMode="External"/><Relationship Id="rId23" Type="http://schemas.openxmlformats.org/officeDocument/2006/relationships/hyperlink" Target="/wiki/Antitoxin" TargetMode="External"/><Relationship Id="rId119" Type="http://schemas.openxmlformats.org/officeDocument/2006/relationships/hyperlink" Target="/wiki/Bacilli" TargetMode="External"/><Relationship Id="rId270" Type="http://schemas.openxmlformats.org/officeDocument/2006/relationships/hyperlink" Target="/wiki/Operation_Vegetarian" TargetMode="External"/><Relationship Id="rId291" Type="http://schemas.openxmlformats.org/officeDocument/2006/relationships/hyperlink" Target="/wiki/Aerosol" TargetMode="External"/><Relationship Id="rId305" Type="http://schemas.openxmlformats.org/officeDocument/2006/relationships/hyperlink" Target="/index.php?title=(none)&amp;action=edit&amp;section=28" TargetMode="External"/><Relationship Id="rId44" Type="http://schemas.openxmlformats.org/officeDocument/2006/relationships/hyperlink" Target="/index.php?title=(none)&amp;action=edit&amp;section=17" TargetMode="External"/><Relationship Id="rId65" Type="http://schemas.openxmlformats.org/officeDocument/2006/relationships/hyperlink" Target="/index.php?title=(none)&amp;action=edit&amp;section=4" TargetMode="External"/><Relationship Id="rId86" Type="http://schemas.openxmlformats.org/officeDocument/2006/relationships/hyperlink" Target="/wiki/Endospore" TargetMode="External"/><Relationship Id="rId130" Type="http://schemas.openxmlformats.org/officeDocument/2006/relationships/hyperlink" Target="/wiki/Biological_warfare" TargetMode="External"/><Relationship Id="rId151" Type="http://schemas.openxmlformats.org/officeDocument/2006/relationships/hyperlink" Target="/wiki/Induration" TargetMode="External"/><Relationship Id="rId172" Type="http://schemas.openxmlformats.org/officeDocument/2006/relationships/hyperlink" Target="/index.php?title=(none)&amp;action=edit&amp;section=15" TargetMode="External"/><Relationship Id="rId193" Type="http://schemas.openxmlformats.org/officeDocument/2006/relationships/hyperlink" Target="/wiki/Wolsztyn" TargetMode="External"/><Relationship Id="rId207" Type="http://schemas.openxmlformats.org/officeDocument/2006/relationships/hyperlink" Target="/wiki/Anthrax_Prevention_Act" TargetMode="External"/><Relationship Id="rId228" Type="http://schemas.openxmlformats.org/officeDocument/2006/relationships/hyperlink" Target="/wiki/John_McGarvie_Smith" TargetMode="External"/><Relationship Id="rId249" Type="http://schemas.openxmlformats.org/officeDocument/2006/relationships/hyperlink" Target="/wiki/Hart_Senate_Office_Building" TargetMode="External"/><Relationship Id="rId13" Type="http://schemas.openxmlformats.org/officeDocument/2006/relationships/hyperlink" Target="/wiki/Template:Cite_web" TargetMode="External"/><Relationship Id="rId109" Type="http://schemas.openxmlformats.org/officeDocument/2006/relationships/hyperlink" Target="/wiki/Cytokine" TargetMode="External"/><Relationship Id="rId260" Type="http://schemas.openxmlformats.org/officeDocument/2006/relationships/hyperlink" Target="/wiki/Colin_Powell" TargetMode="External"/><Relationship Id="rId281" Type="http://schemas.openxmlformats.org/officeDocument/2006/relationships/hyperlink" Target="/wiki/Ekaterinburg,_Russia" TargetMode="External"/><Relationship Id="rId316" Type="http://schemas.openxmlformats.org/officeDocument/2006/relationships/hyperlink" Target="/wiki/Category:Livestock" TargetMode="External"/><Relationship Id="rId34" Type="http://schemas.openxmlformats.org/officeDocument/2006/relationships/hyperlink" Target="/index.php?title=(none)&amp;action=edit&amp;section=7" TargetMode="External"/><Relationship Id="rId55" Type="http://schemas.openxmlformats.org/officeDocument/2006/relationships/hyperlink" Target="/index.php?title=(none)&amp;action=edit&amp;section=28" TargetMode="External"/><Relationship Id="rId76" Type="http://schemas.openxmlformats.org/officeDocument/2006/relationships/hyperlink" Target="/wiki/Vital_organ" TargetMode="External"/><Relationship Id="rId97" Type="http://schemas.openxmlformats.org/officeDocument/2006/relationships/hyperlink" Target="/wiki/Antigen" TargetMode="External"/><Relationship Id="rId120" Type="http://schemas.openxmlformats.org/officeDocument/2006/relationships/hyperlink" Target="/wiki/Red_blood_cell" TargetMode="External"/><Relationship Id="rId141" Type="http://schemas.openxmlformats.org/officeDocument/2006/relationships/hyperlink" Target="/wiki/Mine_Safety_and_Health_Administration" TargetMode="External"/><Relationship Id="rId7" Type="http://schemas.openxmlformats.org/officeDocument/2006/relationships/hyperlink" Target="/wiki/Bacillus_anthracis" TargetMode="External"/><Relationship Id="rId162" Type="http://schemas.openxmlformats.org/officeDocument/2006/relationships/hyperlink" Target="/wiki/File:Anthrax_and_Antibiotics_-_Anthrax_is_Deadly,_Antibiotics_Could_Save_Your_Life.webm" TargetMode="External"/><Relationship Id="rId183" Type="http://schemas.openxmlformats.org/officeDocument/2006/relationships/hyperlink" Target="/wiki/Greek_language" TargetMode="External"/><Relationship Id="rId218" Type="http://schemas.openxmlformats.org/officeDocument/2006/relationships/hyperlink" Target="/wiki/Sheep" TargetMode="External"/><Relationship Id="rId239" Type="http://schemas.openxmlformats.org/officeDocument/2006/relationships/hyperlink" Target="/wiki/Fort_Detrick" TargetMode="External"/><Relationship Id="rId250" Type="http://schemas.openxmlformats.org/officeDocument/2006/relationships/hyperlink" Target="/wiki/Chlorine_dioxide" TargetMode="External"/><Relationship Id="rId271" Type="http://schemas.openxmlformats.org/officeDocument/2006/relationships/hyperlink" Target="/wiki/Royal_Air_Force" TargetMode="External"/><Relationship Id="rId292" Type="http://schemas.openxmlformats.org/officeDocument/2006/relationships/hyperlink" Target="/wiki/2001_anthrax_attacks" TargetMode="External"/><Relationship Id="rId306" Type="http://schemas.openxmlformats.org/officeDocument/2006/relationships/hyperlink" Target="/wiki/Template:Commons_category" TargetMode="External"/><Relationship Id="rId24" Type="http://schemas.openxmlformats.org/officeDocument/2006/relationships/hyperlink" Target="/wiki/Template:Cite_book" TargetMode="External"/><Relationship Id="rId45" Type="http://schemas.openxmlformats.org/officeDocument/2006/relationships/hyperlink" Target="/index.php?title=(none)&amp;action=edit&amp;section=18" TargetMode="External"/><Relationship Id="rId66" Type="http://schemas.openxmlformats.org/officeDocument/2006/relationships/hyperlink" Target="/wiki/Image:Skin_reaction_to_anthrax.jpg" TargetMode="External"/><Relationship Id="rId87" Type="http://schemas.openxmlformats.org/officeDocument/2006/relationships/hyperlink" Target="/wiki/Gut_(anatomy)" TargetMode="External"/><Relationship Id="rId110" Type="http://schemas.openxmlformats.org/officeDocument/2006/relationships/hyperlink" Target="/wiki/Apoptosis" TargetMode="External"/><Relationship Id="rId131" Type="http://schemas.openxmlformats.org/officeDocument/2006/relationships/hyperlink" Target="/wiki/2001_anthrax_attacks" TargetMode="External"/><Relationship Id="rId152" Type="http://schemas.openxmlformats.org/officeDocument/2006/relationships/hyperlink" Target="/wiki/Soreness" TargetMode="External"/><Relationship Id="rId173" Type="http://schemas.openxmlformats.org/officeDocument/2006/relationships/hyperlink" Target="/wiki/Human_Genome_Sciences" TargetMode="External"/><Relationship Id="rId194" Type="http://schemas.openxmlformats.org/officeDocument/2006/relationships/hyperlink" Target="/wiki/Spontaneous_generation" TargetMode="External"/><Relationship Id="rId208" Type="http://schemas.openxmlformats.org/officeDocument/2006/relationships/hyperlink" Target="/index.php?title=(none)&amp;action=edit&amp;section=19" TargetMode="External"/><Relationship Id="rId229" Type="http://schemas.openxmlformats.org/officeDocument/2006/relationships/hyperlink" Target="/index.php?title=(none)&amp;action=edit&amp;section=20" TargetMode="External"/><Relationship Id="rId19" Type="http://schemas.openxmlformats.org/officeDocument/2006/relationships/hyperlink" Target="/wiki/Doxycycline" TargetMode="External"/><Relationship Id="rId224" Type="http://schemas.openxmlformats.org/officeDocument/2006/relationships/hyperlink" Target="/wiki/Australia" TargetMode="External"/><Relationship Id="rId240" Type="http://schemas.openxmlformats.org/officeDocument/2006/relationships/hyperlink" Target="/wiki/Maryland" TargetMode="External"/><Relationship Id="rId245" Type="http://schemas.openxmlformats.org/officeDocument/2006/relationships/hyperlink" Target="/index.php?title=(none)&amp;action=edit&amp;section=21" TargetMode="External"/><Relationship Id="rId261" Type="http://schemas.openxmlformats.org/officeDocument/2006/relationships/hyperlink" Target="/wiki/United_Nations_Security_Council" TargetMode="External"/><Relationship Id="rId266" Type="http://schemas.openxmlformats.org/officeDocument/2006/relationships/hyperlink" Target="/wiki/Gruinard_Island" TargetMode="External"/><Relationship Id="rId287" Type="http://schemas.openxmlformats.org/officeDocument/2006/relationships/hyperlink" Target="/wiki/Stray_dog" TargetMode="External"/><Relationship Id="rId14" Type="http://schemas.openxmlformats.org/officeDocument/2006/relationships/hyperlink" Target="/wiki/Spore" TargetMode="External"/><Relationship Id="rId30" Type="http://schemas.openxmlformats.org/officeDocument/2006/relationships/hyperlink" Target="/index.php?title=(none)&amp;action=edit&amp;section=3" TargetMode="External"/><Relationship Id="rId35" Type="http://schemas.openxmlformats.org/officeDocument/2006/relationships/hyperlink" Target="/index.php?title=(none)&amp;action=edit&amp;section=8" TargetMode="External"/><Relationship Id="rId56" Type="http://schemas.openxmlformats.org/officeDocument/2006/relationships/hyperlink" Target="/index.php?title=(none)&amp;action=edit&amp;section=1" TargetMode="External"/><Relationship Id="rId77" Type="http://schemas.openxmlformats.org/officeDocument/2006/relationships/hyperlink" Target="/wiki/Bacteremia" TargetMode="External"/><Relationship Id="rId100" Type="http://schemas.openxmlformats.org/officeDocument/2006/relationships/hyperlink" Target="/wiki/Protease" TargetMode="External"/><Relationship Id="rId105" Type="http://schemas.openxmlformats.org/officeDocument/2006/relationships/hyperlink" Target="/wiki/Calmodulin" TargetMode="External"/><Relationship Id="rId126" Type="http://schemas.openxmlformats.org/officeDocument/2006/relationships/hyperlink" Target="/wiki/Centers_for_Disease_Control_and_Prevention" TargetMode="External"/><Relationship Id="rId147" Type="http://schemas.openxmlformats.org/officeDocument/2006/relationships/hyperlink" Target="/wiki/Acellular_vaccine" TargetMode="External"/><Relationship Id="rId168" Type="http://schemas.openxmlformats.org/officeDocument/2006/relationships/hyperlink" Target="/wiki/Erythromycin" TargetMode="External"/><Relationship Id="rId282" Type="http://schemas.openxmlformats.org/officeDocument/2006/relationships/hyperlink" Target="/wiki/Sverdlovsk_anthrax_leak" TargetMode="External"/><Relationship Id="rId312" Type="http://schemas.openxmlformats.org/officeDocument/2006/relationships/hyperlink" Target="/wiki/Category:Bacterium-related_cutaneous_conditions" TargetMode="External"/><Relationship Id="rId317" Type="http://schemas.openxmlformats.org/officeDocument/2006/relationships/hyperlink" Target="/wiki/Category:Occupational_diseases" TargetMode="External"/><Relationship Id="rId8" Type="http://schemas.openxmlformats.org/officeDocument/2006/relationships/hyperlink" Target="/wiki/Template:Cite_web" TargetMode="External"/><Relationship Id="rId51" Type="http://schemas.openxmlformats.org/officeDocument/2006/relationships/hyperlink" Target="/index.php?title=(none)&amp;action=edit&amp;section=24" TargetMode="External"/><Relationship Id="rId72" Type="http://schemas.openxmlformats.org/officeDocument/2006/relationships/hyperlink" Target="/wiki/Necrotic" TargetMode="External"/><Relationship Id="rId93" Type="http://schemas.openxmlformats.org/officeDocument/2006/relationships/hyperlink" Target="/wiki/Template:Cite_journal" TargetMode="External"/><Relationship Id="rId98" Type="http://schemas.openxmlformats.org/officeDocument/2006/relationships/hyperlink" Target="/wiki/Edema" TargetMode="External"/><Relationship Id="rId121" Type="http://schemas.openxmlformats.org/officeDocument/2006/relationships/hyperlink" Target="/wiki/Cerebrospinal_fluid" TargetMode="External"/><Relationship Id="rId142" Type="http://schemas.openxmlformats.org/officeDocument/2006/relationships/hyperlink" Target="/index.php?title=(none)&amp;action=edit&amp;section=11" TargetMode="External"/><Relationship Id="rId163" Type="http://schemas.openxmlformats.org/officeDocument/2006/relationships/hyperlink" Target="/wiki/Antimicrobial" TargetMode="External"/><Relationship Id="rId184" Type="http://schemas.openxmlformats.org/officeDocument/2006/relationships/hyperlink" Target="/wiki/Egyptian_language" TargetMode="External"/><Relationship Id="rId189" Type="http://schemas.openxmlformats.org/officeDocument/2006/relationships/hyperlink" Target="/wiki/Cumberland_County,_New_South_Wales" TargetMode="External"/><Relationship Id="rId219" Type="http://schemas.openxmlformats.org/officeDocument/2006/relationships/hyperlink" Target="/wiki/Goat" TargetMode="External"/><Relationship Id="rId3" Type="http://schemas.openxmlformats.org/officeDocument/2006/relationships/settings" Target="settings.xml"/><Relationship Id="rId214" Type="http://schemas.openxmlformats.org/officeDocument/2006/relationships/hyperlink" Target="/wiki/Louis_Pasteur" TargetMode="External"/><Relationship Id="rId230" Type="http://schemas.openxmlformats.org/officeDocument/2006/relationships/hyperlink" Target="/wiki/Ames_strain" TargetMode="External"/><Relationship Id="rId235" Type="http://schemas.openxmlformats.org/officeDocument/2006/relationships/hyperlink" Target="/wiki/Biological_weapon" TargetMode="External"/><Relationship Id="rId251" Type="http://schemas.openxmlformats.org/officeDocument/2006/relationships/hyperlink" Target="/wiki/In_situ" TargetMode="External"/><Relationship Id="rId256" Type="http://schemas.openxmlformats.org/officeDocument/2006/relationships/hyperlink" Target="/wiki/Tert-butyl_hydroperoxide" TargetMode="External"/><Relationship Id="rId277" Type="http://schemas.openxmlformats.org/officeDocument/2006/relationships/hyperlink" Target="/wiki/Military_of_the_United_States" TargetMode="External"/><Relationship Id="rId298" Type="http://schemas.openxmlformats.org/officeDocument/2006/relationships/hyperlink" Target="/wiki/Irradiation" TargetMode="External"/><Relationship Id="rId25" Type="http://schemas.openxmlformats.org/officeDocument/2006/relationships/hyperlink" Target="/wiki/Template:Cite_web" TargetMode="External"/><Relationship Id="rId46" Type="http://schemas.openxmlformats.org/officeDocument/2006/relationships/hyperlink" Target="/index.php?title=(none)&amp;action=edit&amp;section=19" TargetMode="External"/><Relationship Id="rId67" Type="http://schemas.openxmlformats.org/officeDocument/2006/relationships/hyperlink" Target="/wiki/File:Cutaneous_anthrax_lesion_on_the_neck._PHIL_1934_lores.jpg" TargetMode="External"/><Relationship Id="rId116" Type="http://schemas.openxmlformats.org/officeDocument/2006/relationships/hyperlink" Target="/wiki/Scanning_electron_microscope" TargetMode="External"/><Relationship Id="rId137" Type="http://schemas.openxmlformats.org/officeDocument/2006/relationships/hyperlink" Target="/wiki/Alberto_Ascoli" TargetMode="External"/><Relationship Id="rId158" Type="http://schemas.openxmlformats.org/officeDocument/2006/relationships/hyperlink" Target="/index.php?title=(none)&amp;action=edit&amp;section=12" TargetMode="External"/><Relationship Id="rId272" Type="http://schemas.openxmlformats.org/officeDocument/2006/relationships/hyperlink" Target="/wiki/Biological_Weapons_Convention" TargetMode="External"/><Relationship Id="rId293" Type="http://schemas.openxmlformats.org/officeDocument/2006/relationships/hyperlink" Target="/wiki/Tom_Daschle" TargetMode="External"/><Relationship Id="rId302" Type="http://schemas.openxmlformats.org/officeDocument/2006/relationships/hyperlink" Target="/index.php?title=(none)&amp;action=edit&amp;section=27" TargetMode="External"/><Relationship Id="rId307" Type="http://schemas.openxmlformats.org/officeDocument/2006/relationships/hyperlink" Target="/wiki/Template:Dmoz" TargetMode="External"/><Relationship Id="rId20" Type="http://schemas.openxmlformats.org/officeDocument/2006/relationships/hyperlink" Target="/wiki/Ciprofloxacin" TargetMode="External"/><Relationship Id="rId41" Type="http://schemas.openxmlformats.org/officeDocument/2006/relationships/hyperlink" Target="/index.php?title=(none)&amp;action=edit&amp;section=14" TargetMode="External"/><Relationship Id="rId62" Type="http://schemas.openxmlformats.org/officeDocument/2006/relationships/hyperlink" Target="/index.php?title=(none)&amp;action=edit&amp;section=3" TargetMode="External"/><Relationship Id="rId83" Type="http://schemas.openxmlformats.org/officeDocument/2006/relationships/hyperlink" Target="/wiki/Template:Main" TargetMode="External"/><Relationship Id="rId88" Type="http://schemas.openxmlformats.org/officeDocument/2006/relationships/hyperlink" Target="/wiki/Macrophage" TargetMode="External"/><Relationship Id="rId111" Type="http://schemas.openxmlformats.org/officeDocument/2006/relationships/hyperlink" Target="/wiki/Septic_shock" TargetMode="External"/><Relationship Id="rId132" Type="http://schemas.openxmlformats.org/officeDocument/2006/relationships/hyperlink" Target="/index.php?title=(none)&amp;action=edit&amp;section=9" TargetMode="External"/><Relationship Id="rId153" Type="http://schemas.openxmlformats.org/officeDocument/2006/relationships/hyperlink" Target="/wiki/Fever" TargetMode="External"/><Relationship Id="rId174" Type="http://schemas.openxmlformats.org/officeDocument/2006/relationships/hyperlink" Target="/wiki/Biologic_License_Application" TargetMode="External"/><Relationship Id="rId179" Type="http://schemas.openxmlformats.org/officeDocument/2006/relationships/hyperlink" Target="/index.php?title=(none)&amp;action=edit&amp;section=16" TargetMode="External"/><Relationship Id="rId195" Type="http://schemas.openxmlformats.org/officeDocument/2006/relationships/hyperlink" Target="/wiki/Cell_theory" TargetMode="External"/><Relationship Id="rId209" Type="http://schemas.openxmlformats.org/officeDocument/2006/relationships/hyperlink" Target="/wiki/Template:Further" TargetMode="External"/><Relationship Id="rId190" Type="http://schemas.openxmlformats.org/officeDocument/2006/relationships/hyperlink" Target="/wiki/Template:Lang" TargetMode="External"/><Relationship Id="rId204" Type="http://schemas.openxmlformats.org/officeDocument/2006/relationships/hyperlink" Target="/wiki/Bacteriology" TargetMode="External"/><Relationship Id="rId220" Type="http://schemas.openxmlformats.org/officeDocument/2006/relationships/hyperlink" Target="/wiki/Cow" TargetMode="External"/><Relationship Id="rId225" Type="http://schemas.openxmlformats.org/officeDocument/2006/relationships/hyperlink" Target="/wiki/New_South_Wales" TargetMode="External"/><Relationship Id="rId241" Type="http://schemas.openxmlformats.org/officeDocument/2006/relationships/hyperlink" Target="/wiki/USAMRIID" TargetMode="External"/><Relationship Id="rId246" Type="http://schemas.openxmlformats.org/officeDocument/2006/relationships/hyperlink" Target="/wiki/Oxidizing_agent" TargetMode="External"/><Relationship Id="rId267" Type="http://schemas.openxmlformats.org/officeDocument/2006/relationships/hyperlink" Target="/wiki/Vollum_strain" TargetMode="External"/><Relationship Id="rId288" Type="http://schemas.openxmlformats.org/officeDocument/2006/relationships/hyperlink" Target="/wiki/Cover-up" TargetMode="External"/><Relationship Id="rId15" Type="http://schemas.openxmlformats.org/officeDocument/2006/relationships/hyperlink" Target="/wiki/Template:Cite_web" TargetMode="External"/><Relationship Id="rId36" Type="http://schemas.openxmlformats.org/officeDocument/2006/relationships/hyperlink" Target="/index.php?title=(none)&amp;action=edit&amp;section=9" TargetMode="External"/><Relationship Id="rId57" Type="http://schemas.openxmlformats.org/officeDocument/2006/relationships/hyperlink" Target="/index.php?title=(none)&amp;action=edit&amp;section=2" TargetMode="External"/><Relationship Id="rId106" Type="http://schemas.openxmlformats.org/officeDocument/2006/relationships/hyperlink" Target="/wiki/Neutrophil" TargetMode="External"/><Relationship Id="rId127" Type="http://schemas.openxmlformats.org/officeDocument/2006/relationships/hyperlink" Target="/index.php?title=(none)&amp;action=edit&amp;section=8" TargetMode="External"/><Relationship Id="rId262" Type="http://schemas.openxmlformats.org/officeDocument/2006/relationships/hyperlink" Target="/wiki/Biological_warfare" TargetMode="External"/><Relationship Id="rId283" Type="http://schemas.openxmlformats.org/officeDocument/2006/relationships/hyperlink" Target="/wiki/Template:Cite_book" TargetMode="External"/><Relationship Id="rId313" Type="http://schemas.openxmlformats.org/officeDocument/2006/relationships/hyperlink" Target="/wiki/Category:Biological_weapons" TargetMode="External"/><Relationship Id="rId318" Type="http://schemas.openxmlformats.org/officeDocument/2006/relationships/hyperlink" Target="/wiki/Category:Zoonoses" TargetMode="External"/><Relationship Id="rId10" Type="http://schemas.openxmlformats.org/officeDocument/2006/relationships/hyperlink" Target="/wiki/Shortness_of_breath" TargetMode="External"/><Relationship Id="rId31" Type="http://schemas.openxmlformats.org/officeDocument/2006/relationships/hyperlink" Target="/index.php?title=(none)&amp;action=edit&amp;section=4" TargetMode="External"/><Relationship Id="rId52" Type="http://schemas.openxmlformats.org/officeDocument/2006/relationships/hyperlink" Target="/index.php?title=(none)&amp;action=edit&amp;section=25" TargetMode="External"/><Relationship Id="rId73" Type="http://schemas.openxmlformats.org/officeDocument/2006/relationships/hyperlink" Target="/wiki/Bruise" TargetMode="External"/><Relationship Id="rId78" Type="http://schemas.openxmlformats.org/officeDocument/2006/relationships/hyperlink" Target="/index.php?title=(none)&amp;action=edit&amp;section=5" TargetMode="External"/><Relationship Id="rId94" Type="http://schemas.openxmlformats.org/officeDocument/2006/relationships/hyperlink" Target="/wiki/Polyglutamic_acid" TargetMode="External"/><Relationship Id="rId99" Type="http://schemas.openxmlformats.org/officeDocument/2006/relationships/hyperlink" Target="/wiki/Edema" TargetMode="External"/><Relationship Id="rId101" Type="http://schemas.openxmlformats.org/officeDocument/2006/relationships/hyperlink" Target="/wiki/Calmodulin" TargetMode="External"/><Relationship Id="rId122" Type="http://schemas.openxmlformats.org/officeDocument/2006/relationships/hyperlink" Target="/wiki/White_blood_cell" TargetMode="External"/><Relationship Id="rId143" Type="http://schemas.openxmlformats.org/officeDocument/2006/relationships/hyperlink" Target="/wiki/Template:Main" TargetMode="External"/><Relationship Id="rId148" Type="http://schemas.openxmlformats.org/officeDocument/2006/relationships/hyperlink" Target="/wiki/Live_vaccine" TargetMode="External"/><Relationship Id="rId164" Type="http://schemas.openxmlformats.org/officeDocument/2006/relationships/hyperlink" Target="/index.php?title=(none)&amp;action=edit&amp;section=14" TargetMode="External"/><Relationship Id="rId169" Type="http://schemas.openxmlformats.org/officeDocument/2006/relationships/hyperlink" Target="/wiki/Vancomycin" TargetMode="External"/><Relationship Id="rId185" Type="http://schemas.openxmlformats.org/officeDocument/2006/relationships/hyperlink" Target="/wiki/Lesion" TargetMode="External"/><Relationship Id="rId4" Type="http://schemas.openxmlformats.org/officeDocument/2006/relationships/webSettings" Target="webSettings.xml"/><Relationship Id="rId9" Type="http://schemas.openxmlformats.org/officeDocument/2006/relationships/hyperlink" Target="/wiki/Skin_ulcer" TargetMode="External"/><Relationship Id="rId180" Type="http://schemas.openxmlformats.org/officeDocument/2006/relationships/hyperlink" Target="/wiki/Template:See_also" TargetMode="External"/><Relationship Id="rId210" Type="http://schemas.openxmlformats.org/officeDocument/2006/relationships/hyperlink" Target="/wiki/File:Pasteur_inoculating_sheep_against_anthrax._Wellcome_L0003758.jpg" TargetMode="External"/><Relationship Id="rId215" Type="http://schemas.openxmlformats.org/officeDocument/2006/relationships/hyperlink" Target="/wiki/Jean_Joseph_Henri_Toussaint" TargetMode="External"/><Relationship Id="rId236" Type="http://schemas.openxmlformats.org/officeDocument/2006/relationships/hyperlink" Target="/wiki/Oxfordshire" TargetMode="External"/><Relationship Id="rId257" Type="http://schemas.openxmlformats.org/officeDocument/2006/relationships/hyperlink" Target="/wiki/Gruinard_Island" TargetMode="External"/><Relationship Id="rId278" Type="http://schemas.openxmlformats.org/officeDocument/2006/relationships/hyperlink" Target="/wiki/British_Army" TargetMode="External"/><Relationship Id="rId26" Type="http://schemas.openxmlformats.org/officeDocument/2006/relationships/hyperlink" Target="/wiki/Carnivores" TargetMode="External"/><Relationship Id="rId231" Type="http://schemas.openxmlformats.org/officeDocument/2006/relationships/hyperlink" Target="/wiki/Plasmids" TargetMode="External"/><Relationship Id="rId252" Type="http://schemas.openxmlformats.org/officeDocument/2006/relationships/hyperlink" Target="/wiki/Catalyst" TargetMode="External"/><Relationship Id="rId273" Type="http://schemas.openxmlformats.org/officeDocument/2006/relationships/hyperlink" Target="/wiki/Richard_Nixon" TargetMode="External"/><Relationship Id="rId294" Type="http://schemas.openxmlformats.org/officeDocument/2006/relationships/hyperlink" Target="/wiki/Patrick_Leahy" TargetMode="External"/><Relationship Id="rId308" Type="http://schemas.openxmlformats.org/officeDocument/2006/relationships/hyperlink" Target="http://www.who.int/csr/resources/publications/anthrax_web.pdf" TargetMode="External"/><Relationship Id="rId47" Type="http://schemas.openxmlformats.org/officeDocument/2006/relationships/hyperlink" Target="/index.php?title=(none)&amp;action=edit&amp;section=20" TargetMode="External"/><Relationship Id="rId68" Type="http://schemas.openxmlformats.org/officeDocument/2006/relationships/hyperlink" Target="/wiki/Boil" TargetMode="External"/><Relationship Id="rId89" Type="http://schemas.openxmlformats.org/officeDocument/2006/relationships/hyperlink" Target="/wiki/Lymphatic_system" TargetMode="External"/><Relationship Id="rId112" Type="http://schemas.openxmlformats.org/officeDocument/2006/relationships/hyperlink" Target="/wiki/Pericardial_cavity" TargetMode="External"/><Relationship Id="rId133" Type="http://schemas.openxmlformats.org/officeDocument/2006/relationships/hyperlink" Target="/wiki/Gram_stain" TargetMode="External"/><Relationship Id="rId154" Type="http://schemas.openxmlformats.org/officeDocument/2006/relationships/hyperlink" Target="/wiki/Recombinant_live_vaccine" TargetMode="External"/><Relationship Id="rId175" Type="http://schemas.openxmlformats.org/officeDocument/2006/relationships/hyperlink" Target="/wiki/Raxibacumab" TargetMode="External"/><Relationship Id="rId196" Type="http://schemas.openxmlformats.org/officeDocument/2006/relationships/hyperlink" Target="/wiki/Nobel_Prize_in_Physiology_or_Medicine" TargetMode="External"/><Relationship Id="rId200" Type="http://schemas.openxmlformats.org/officeDocument/2006/relationships/hyperlink" Target="/wiki/John_Henry_Bell" TargetMode="External"/><Relationship Id="rId16" Type="http://schemas.openxmlformats.org/officeDocument/2006/relationships/hyperlink" Target="/wiki/Microbial_culture" TargetMode="External"/><Relationship Id="rId221" Type="http://schemas.openxmlformats.org/officeDocument/2006/relationships/hyperlink" Target="/wiki/Vaccine" TargetMode="External"/><Relationship Id="rId242" Type="http://schemas.openxmlformats.org/officeDocument/2006/relationships/hyperlink" Target="/wiki/Trieste" TargetMode="External"/><Relationship Id="rId263" Type="http://schemas.openxmlformats.org/officeDocument/2006/relationships/hyperlink" Target="/wiki/Unit_731" TargetMode="External"/><Relationship Id="rId284" Type="http://schemas.openxmlformats.org/officeDocument/2006/relationships/hyperlink" Target="/wiki/KGB" TargetMode="External"/><Relationship Id="rId319" Type="http://schemas.openxmlformats.org/officeDocument/2006/relationships/hyperlink" Target="/wiki/Category:Zoonotic_bacterial_diseases" TargetMode="External"/><Relationship Id="rId37" Type="http://schemas.openxmlformats.org/officeDocument/2006/relationships/hyperlink" Target="/index.php?title=(none)&amp;action=edit&amp;section=10" TargetMode="External"/><Relationship Id="rId58" Type="http://schemas.openxmlformats.org/officeDocument/2006/relationships/hyperlink" Target="/wiki/Common_cold" TargetMode="External"/><Relationship Id="rId79" Type="http://schemas.openxmlformats.org/officeDocument/2006/relationships/hyperlink" Target="/index.php?title=(none)&amp;action=edit&amp;section=6" TargetMode="External"/><Relationship Id="rId102" Type="http://schemas.openxmlformats.org/officeDocument/2006/relationships/hyperlink" Target="/wiki/Adenylate_cyclase" TargetMode="External"/><Relationship Id="rId123" Type="http://schemas.openxmlformats.org/officeDocument/2006/relationships/hyperlink" Target="/index.php?title=(none)&amp;action=edit&amp;section=7" TargetMode="External"/><Relationship Id="rId144" Type="http://schemas.openxmlformats.org/officeDocument/2006/relationships/hyperlink" Target="/wiki/Louis_Pasteur" TargetMode="External"/><Relationship Id="rId90" Type="http://schemas.openxmlformats.org/officeDocument/2006/relationships/hyperlink" Target="/wiki/Lymph_nodes" TargetMode="External"/><Relationship Id="rId165" Type="http://schemas.openxmlformats.org/officeDocument/2006/relationships/hyperlink" Target="/wiki/Fluoroquinolone" TargetMode="External"/><Relationship Id="rId186" Type="http://schemas.openxmlformats.org/officeDocument/2006/relationships/hyperlink" Target="/wiki/Eschar" TargetMode="External"/><Relationship Id="rId211" Type="http://schemas.openxmlformats.org/officeDocument/2006/relationships/hyperlink" Target="/wiki/France" TargetMode="External"/><Relationship Id="rId232" Type="http://schemas.openxmlformats.org/officeDocument/2006/relationships/hyperlink" Target="/wiki/Anthrax_toxin" TargetMode="External"/><Relationship Id="rId253" Type="http://schemas.openxmlformats.org/officeDocument/2006/relationships/hyperlink" Target="/wiki/Ligand" TargetMode="External"/><Relationship Id="rId274" Type="http://schemas.openxmlformats.org/officeDocument/2006/relationships/hyperlink" Target="/wiki/Rhodesia" TargetMode="External"/><Relationship Id="rId295" Type="http://schemas.openxmlformats.org/officeDocument/2006/relationships/hyperlink" Target="/wiki/Bruce_Edwards_Ivins" TargetMode="External"/><Relationship Id="rId309" Type="http://schemas.openxmlformats.org/officeDocument/2006/relationships/hyperlink" Target="/wiki/Template:U.S._biological_weapons" TargetMode="External"/><Relationship Id="rId27" Type="http://schemas.openxmlformats.org/officeDocument/2006/relationships/hyperlink" Target="/wiki/Template:TOC_limit" TargetMode="External"/><Relationship Id="rId48" Type="http://schemas.openxmlformats.org/officeDocument/2006/relationships/hyperlink" Target="/index.php?title=(none)&amp;action=edit&amp;section=21" TargetMode="External"/><Relationship Id="rId69" Type="http://schemas.openxmlformats.org/officeDocument/2006/relationships/hyperlink" Target="/wiki/Skin_lesion" TargetMode="External"/><Relationship Id="rId113" Type="http://schemas.openxmlformats.org/officeDocument/2006/relationships/hyperlink" Target="/wiki/Pleural_cavity" TargetMode="External"/><Relationship Id="rId134" Type="http://schemas.openxmlformats.org/officeDocument/2006/relationships/hyperlink" Target="/wiki/Polymerase_chain_reaction" TargetMode="External"/><Relationship Id="rId320" Type="http://schemas.openxmlformats.org/officeDocument/2006/relationships/hyperlink" Target="/wiki/Category:RTT" TargetMode="External"/><Relationship Id="rId80" Type="http://schemas.openxmlformats.org/officeDocument/2006/relationships/hyperlink" Target="/wiki/Image:Bacillus_anthracis_Gram.jpg" TargetMode="External"/><Relationship Id="rId155" Type="http://schemas.openxmlformats.org/officeDocument/2006/relationships/hyperlink" Target="/wiki/Recombinant_subunit_vaccine" TargetMode="External"/><Relationship Id="rId176" Type="http://schemas.openxmlformats.org/officeDocument/2006/relationships/hyperlink" Target="/wiki/Monoclonal_antibody" TargetMode="External"/><Relationship Id="rId197" Type="http://schemas.openxmlformats.org/officeDocument/2006/relationships/hyperlink" Target="/wiki/Worsted" TargetMode="External"/><Relationship Id="rId201" Type="http://schemas.openxmlformats.org/officeDocument/2006/relationships/hyperlink" Target="/wiki/Bradford" TargetMode="External"/><Relationship Id="rId222" Type="http://schemas.openxmlformats.org/officeDocument/2006/relationships/hyperlink" Target="/wiki/Pasteur" TargetMode="External"/><Relationship Id="rId243" Type="http://schemas.openxmlformats.org/officeDocument/2006/relationships/hyperlink" Target="/wiki/Max_Sterne" TargetMode="External"/><Relationship Id="rId264" Type="http://schemas.openxmlformats.org/officeDocument/2006/relationships/hyperlink" Target="/wiki/Manchuria" TargetMode="External"/><Relationship Id="rId285" Type="http://schemas.openxmlformats.org/officeDocument/2006/relationships/hyperlink" Target="/wiki/Boris_Yeltsin" TargetMode="External"/><Relationship Id="rId17" Type="http://schemas.openxmlformats.org/officeDocument/2006/relationships/hyperlink" Target="/wiki/Anthrax_vaccine" TargetMode="External"/><Relationship Id="rId38" Type="http://schemas.openxmlformats.org/officeDocument/2006/relationships/hyperlink" Target="/index.php?title=(none)&amp;action=edit&amp;section=11" TargetMode="External"/><Relationship Id="rId59" Type="http://schemas.openxmlformats.org/officeDocument/2006/relationships/hyperlink" Target="/wiki/Flu-like_symptoms" TargetMode="External"/><Relationship Id="rId103" Type="http://schemas.openxmlformats.org/officeDocument/2006/relationships/hyperlink" Target="/wiki/Cyclic_AMP" TargetMode="External"/><Relationship Id="rId124" Type="http://schemas.openxmlformats.org/officeDocument/2006/relationships/hyperlink" Target="/wiki/Livestock" TargetMode="External"/><Relationship Id="rId310" Type="http://schemas.openxmlformats.org/officeDocument/2006/relationships/hyperlink" Target="/wiki/Template:Gram-positive_bacterial_diseases" TargetMode="External"/><Relationship Id="rId70" Type="http://schemas.openxmlformats.org/officeDocument/2006/relationships/hyperlink" Target="/wiki/Ulcer" TargetMode="External"/><Relationship Id="rId91" Type="http://schemas.openxmlformats.org/officeDocument/2006/relationships/hyperlink" Target="/wiki/Mediastinum" TargetMode="External"/><Relationship Id="rId145" Type="http://schemas.openxmlformats.org/officeDocument/2006/relationships/hyperlink" Target="/wiki/Anthrax_vaccines" TargetMode="External"/><Relationship Id="rId166" Type="http://schemas.openxmlformats.org/officeDocument/2006/relationships/hyperlink" Target="/wiki/Ciprofloxacin" TargetMode="External"/><Relationship Id="rId187" Type="http://schemas.openxmlformats.org/officeDocument/2006/relationships/hyperlink" Target="/wiki/Bartholomaeus_Anglicus" TargetMode="External"/><Relationship Id="rId1" Type="http://schemas.openxmlformats.org/officeDocument/2006/relationships/numbering" Target="numbering.xml"/><Relationship Id="rId212" Type="http://schemas.openxmlformats.org/officeDocument/2006/relationships/hyperlink" Target="/wiki/Vaccine" TargetMode="External"/><Relationship Id="rId233" Type="http://schemas.openxmlformats.org/officeDocument/2006/relationships/hyperlink" Target="/wiki/Bacterial_capsule" TargetMode="External"/><Relationship Id="rId254" Type="http://schemas.openxmlformats.org/officeDocument/2006/relationships/hyperlink" Target="/wiki/Sodium_carbonate" TargetMode="External"/><Relationship Id="rId28" Type="http://schemas.openxmlformats.org/officeDocument/2006/relationships/hyperlink" Target="/index.php?title=(none)&amp;action=edit&amp;section=1" TargetMode="External"/><Relationship Id="rId49" Type="http://schemas.openxmlformats.org/officeDocument/2006/relationships/hyperlink" Target="/index.php?title=(none)&amp;action=edit&amp;section=22" TargetMode="External"/><Relationship Id="rId114" Type="http://schemas.openxmlformats.org/officeDocument/2006/relationships/hyperlink" Target="/wiki/Peritoneal_cavity" TargetMode="External"/><Relationship Id="rId275" Type="http://schemas.openxmlformats.org/officeDocument/2006/relationships/hyperlink" Target="/wiki/Kantubek" TargetMode="External"/><Relationship Id="rId296" Type="http://schemas.openxmlformats.org/officeDocument/2006/relationships/hyperlink" Target="/wiki/Anthrax_hoaxes" TargetMode="External"/><Relationship Id="rId300" Type="http://schemas.openxmlformats.org/officeDocument/2006/relationships/hyperlink" Target="/wiki/Ironing" TargetMode="External"/><Relationship Id="rId60" Type="http://schemas.openxmlformats.org/officeDocument/2006/relationships/hyperlink" Target="/wiki/Bacterial_pneumonia" TargetMode="External"/><Relationship Id="rId81" Type="http://schemas.openxmlformats.org/officeDocument/2006/relationships/hyperlink" Target="/wiki/Photomicrograph" TargetMode="External"/><Relationship Id="rId135" Type="http://schemas.openxmlformats.org/officeDocument/2006/relationships/hyperlink" Target="/wiki/Immunofluorescence" TargetMode="External"/><Relationship Id="rId156" Type="http://schemas.openxmlformats.org/officeDocument/2006/relationships/hyperlink" Target="/wiki/BioThrax" TargetMode="External"/><Relationship Id="rId177" Type="http://schemas.openxmlformats.org/officeDocument/2006/relationships/hyperlink" Target="/wiki/Obiltoxaximab" TargetMode="External"/><Relationship Id="rId198" Type="http://schemas.openxmlformats.org/officeDocument/2006/relationships/hyperlink" Target="/wiki/Hide_(skin)" TargetMode="External"/><Relationship Id="rId321" Type="http://schemas.openxmlformats.org/officeDocument/2006/relationships/fontTable" Target="fontTable.xml"/><Relationship Id="rId202" Type="http://schemas.openxmlformats.org/officeDocument/2006/relationships/hyperlink" Target="/wiki/Friederich_Wilhelm_Eurich" TargetMode="External"/><Relationship Id="rId223" Type="http://schemas.openxmlformats.org/officeDocument/2006/relationships/hyperlink" Target="/wiki/Adrien_Loir" TargetMode="External"/><Relationship Id="rId244" Type="http://schemas.openxmlformats.org/officeDocument/2006/relationships/hyperlink" Target="/wiki/Anthrax_toxin" TargetMode="External"/><Relationship Id="rId18" Type="http://schemas.openxmlformats.org/officeDocument/2006/relationships/hyperlink" Target="/wiki/Template:Cite_web" TargetMode="External"/><Relationship Id="rId39" Type="http://schemas.openxmlformats.org/officeDocument/2006/relationships/hyperlink" Target="/index.php?title=(none)&amp;action=edit&amp;section=12" TargetMode="External"/><Relationship Id="rId265" Type="http://schemas.openxmlformats.org/officeDocument/2006/relationships/hyperlink" Target="/wiki/Bioweapons" TargetMode="External"/><Relationship Id="rId286" Type="http://schemas.openxmlformats.org/officeDocument/2006/relationships/hyperlink" Target="/wiki/NATO" TargetMode="External"/><Relationship Id="rId50" Type="http://schemas.openxmlformats.org/officeDocument/2006/relationships/hyperlink" Target="/index.php?title=(none)&amp;action=edit&amp;section=23" TargetMode="External"/><Relationship Id="rId104" Type="http://schemas.openxmlformats.org/officeDocument/2006/relationships/hyperlink" Target="/wiki/Pyrophosphate" TargetMode="External"/><Relationship Id="rId125" Type="http://schemas.openxmlformats.org/officeDocument/2006/relationships/hyperlink" Target="/wiki/Glasgow" TargetMode="External"/><Relationship Id="rId146" Type="http://schemas.openxmlformats.org/officeDocument/2006/relationships/hyperlink" Target="/wiki/Soviet_Union" TargetMode="External"/><Relationship Id="rId167" Type="http://schemas.openxmlformats.org/officeDocument/2006/relationships/hyperlink" Target="/wiki/Doxycycline" TargetMode="External"/><Relationship Id="rId188" Type="http://schemas.openxmlformats.org/officeDocument/2006/relationships/hyperlink" Target="/wiki/Template:Lang" TargetMode="External"/><Relationship Id="rId311" Type="http://schemas.openxmlformats.org/officeDocument/2006/relationships/hyperlink" Target="/wiki/Category:Anthrax" TargetMode="External"/><Relationship Id="rId71" Type="http://schemas.openxmlformats.org/officeDocument/2006/relationships/hyperlink" Target="/wiki/Eschar" TargetMode="External"/><Relationship Id="rId92" Type="http://schemas.openxmlformats.org/officeDocument/2006/relationships/hyperlink" Target="/wiki/Anthrax_lethal_factor_endopeptidase" TargetMode="External"/><Relationship Id="rId213" Type="http://schemas.openxmlformats.org/officeDocument/2006/relationships/hyperlink" Target="/wiki/Louis_Pasteur" TargetMode="External"/><Relationship Id="rId234" Type="http://schemas.openxmlformats.org/officeDocument/2006/relationships/hyperlink" Target="/wiki/Vollum_strain" TargetMode="External"/><Relationship Id="rId2" Type="http://schemas.openxmlformats.org/officeDocument/2006/relationships/styles" Target="styles.xml"/><Relationship Id="rId29" Type="http://schemas.openxmlformats.org/officeDocument/2006/relationships/hyperlink" Target="/index.php?title=(none)&amp;action=edit&amp;section=2" TargetMode="External"/><Relationship Id="rId255" Type="http://schemas.openxmlformats.org/officeDocument/2006/relationships/hyperlink" Target="/wiki/Bicarbonate" TargetMode="External"/><Relationship Id="rId276" Type="http://schemas.openxmlformats.org/officeDocument/2006/relationships/hyperlink" Target="/wiki/Vozrozhdeniya_Island" TargetMode="External"/><Relationship Id="rId297" Type="http://schemas.openxmlformats.org/officeDocument/2006/relationships/hyperlink" Target="/index.php?title=(none)&amp;action=edit&amp;section=25" TargetMode="External"/><Relationship Id="rId40" Type="http://schemas.openxmlformats.org/officeDocument/2006/relationships/hyperlink" Target="/index.php?title=(none)&amp;action=edit&amp;section=13" TargetMode="External"/><Relationship Id="rId115" Type="http://schemas.openxmlformats.org/officeDocument/2006/relationships/hyperlink" Target="/wiki/Hypovolemic_shock" TargetMode="External"/><Relationship Id="rId136" Type="http://schemas.openxmlformats.org/officeDocument/2006/relationships/hyperlink" Target="/wiki/Medusa" TargetMode="External"/><Relationship Id="rId157" Type="http://schemas.openxmlformats.org/officeDocument/2006/relationships/hyperlink" Target="/wiki/Biological_warfare" TargetMode="External"/><Relationship Id="rId178" Type="http://schemas.openxmlformats.org/officeDocument/2006/relationships/hyperlink" Target="/wiki/Antibacterial" TargetMode="External"/><Relationship Id="rId301" Type="http://schemas.openxmlformats.org/officeDocument/2006/relationships/hyperlink" Target="/index.php?title=(none)&amp;action=edit&amp;section=26" TargetMode="External"/><Relationship Id="rId322" Type="http://schemas.openxmlformats.org/officeDocument/2006/relationships/theme" Target="theme/theme1.xml"/><Relationship Id="rId61" Type="http://schemas.openxmlformats.org/officeDocument/2006/relationships/hyperlink" Target="/wiki/2001_anthrax_attacks" TargetMode="External"/><Relationship Id="rId82" Type="http://schemas.openxmlformats.org/officeDocument/2006/relationships/hyperlink" Target="/wiki/Gram_stain" TargetMode="External"/><Relationship Id="rId199" Type="http://schemas.openxmlformats.org/officeDocument/2006/relationships/hyperlink" Target="/wiki/Tanning" TargetMode="External"/><Relationship Id="rId203" Type="http://schemas.openxmlformats.org/officeDocument/2006/relationships/hyperlink" Target="/wiki/Germa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11033</Words>
  <Characters>55169</Characters>
  <Application>Microsoft Office Word</Application>
  <DocSecurity>0</DocSecurity>
  <Lines>459</Lines>
  <Paragraphs>132</Paragraphs>
  <ScaleCrop>false</ScaleCrop>
  <Company/>
  <LinksUpToDate>false</LinksUpToDate>
  <CharactersWithSpaces>66070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2016-07-08T06:25:00Z</dcterms:created>
  <dcterms:modified xsi:type="dcterms:W3CDTF">2016-07-08T06:25:00Z</dcterms:modified>
</cp:coreProperties>
</file>