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7535D1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</w:p>
    <w:p w:rsidR="00000000" w:rsidRDefault="007535D1">
      <w:pPr>
        <w:pStyle w:val="NormalWeb"/>
      </w:pPr>
      <w:hyperlink r:id="rId5" w:tooltip="File:SHARP ELSIMATE EL-W221.jpg" w:history="1">
        <w:r>
          <w:rPr>
            <w:rStyle w:val="Hyperlink"/>
          </w:rPr>
          <w:t xml:space="preserve">thumb|upright|An electronic pocket calculator with a </w:t>
        </w:r>
      </w:hyperlink>
      <w:hyperlink r:id="rId6" w:tooltip="Liquid crystal display" w:history="1">
        <w:r>
          <w:rPr>
            <w:rStyle w:val="Hyperlink"/>
          </w:rPr>
          <w:t>LCD</w:t>
        </w:r>
      </w:hyperlink>
      <w:r>
        <w:t xml:space="preserve"> </w:t>
      </w:r>
      <w:hyperlink r:id="rId7" w:tooltip="Seven-segment display" w:history="1">
        <w:r>
          <w:rPr>
            <w:rStyle w:val="Hyperlink"/>
          </w:rPr>
          <w:t>seven-segment display</w:t>
        </w:r>
      </w:hyperlink>
      <w:r>
        <w:t xml:space="preserve">, that can perform arithmetic operations. </w:t>
      </w:r>
      <w:hyperlink r:id="rId8" w:tooltip="File:Casio-fx115ES-5564.jpg" w:history="1">
        <w:r>
          <w:rPr>
            <w:rStyle w:val="Hyperlink"/>
          </w:rPr>
          <w:t xml:space="preserve">thumb|upright|A modern scientific calculator with a </w:t>
        </w:r>
      </w:hyperlink>
      <w:hyperlink r:id="rId9" w:tooltip="Dot matrix" w:history="1">
        <w:r>
          <w:rPr>
            <w:rStyle w:val="Hyperlink"/>
          </w:rPr>
          <w:t>dot matrix</w:t>
        </w:r>
      </w:hyperlink>
      <w:r>
        <w:t xml:space="preserve"> LCD. An </w:t>
      </w:r>
      <w:r>
        <w:rPr>
          <w:b/>
          <w:bCs/>
        </w:rPr>
        <w:t>electronic calculator</w:t>
      </w:r>
      <w:r>
        <w:t xml:space="preserve"> is a small, portable </w:t>
      </w:r>
      <w:hyperlink r:id="rId10" w:tooltip="Electronic device" w:history="1">
        <w:r>
          <w:rPr>
            <w:rStyle w:val="Hyperlink"/>
          </w:rPr>
          <w:t>electronic device</w:t>
        </w:r>
      </w:hyperlink>
      <w:r>
        <w:t xml:space="preserve"> used to perform both basic operations of </w:t>
      </w:r>
      <w:hyperlink r:id="rId11" w:tooltip="Arithmetic" w:history="1">
        <w:r>
          <w:rPr>
            <w:rStyle w:val="Hyperlink"/>
          </w:rPr>
          <w:t>arithmetic</w:t>
        </w:r>
      </w:hyperlink>
      <w:r>
        <w:t xml:space="preserve"> and complex mathematical operations. </w:t>
      </w:r>
    </w:p>
    <w:p w:rsidR="00000000" w:rsidRDefault="007535D1">
      <w:pPr>
        <w:pStyle w:val="NormalWeb"/>
      </w:pPr>
      <w:r>
        <w:t xml:space="preserve">The first </w:t>
      </w:r>
      <w:hyperlink r:id="rId12" w:tooltip="Solid-state (electronics)" w:history="1">
        <w:r>
          <w:rPr>
            <w:rStyle w:val="Hyperlink"/>
          </w:rPr>
          <w:t>so</w:t>
        </w:r>
        <w:r>
          <w:rPr>
            <w:rStyle w:val="Hyperlink"/>
          </w:rPr>
          <w:t>lid state</w:t>
        </w:r>
      </w:hyperlink>
      <w:r>
        <w:t xml:space="preserve"> electronic calculator was created in the 1960s, building on the extensive history of tools such as the </w:t>
      </w:r>
      <w:hyperlink r:id="rId13" w:tooltip="Abacus" w:history="1">
        <w:r>
          <w:rPr>
            <w:rStyle w:val="Hyperlink"/>
          </w:rPr>
          <w:t>abacus</w:t>
        </w:r>
      </w:hyperlink>
      <w:r>
        <w:t xml:space="preserve"> (developed around 2000 BC), and the </w:t>
      </w:r>
      <w:hyperlink r:id="rId14" w:tooltip="Mechanical calculator" w:history="1">
        <w:r>
          <w:rPr>
            <w:rStyle w:val="Hyperlink"/>
          </w:rPr>
          <w:t>mechanical calculator</w:t>
        </w:r>
      </w:hyperlink>
      <w:r>
        <w:t xml:space="preserve"> (developed in the 17th century AD). It was developed in parallel with the </w:t>
      </w:r>
      <w:hyperlink r:id="rId15" w:tooltip="Analog computer" w:history="1">
        <w:r>
          <w:rPr>
            <w:rStyle w:val="Hyperlink"/>
          </w:rPr>
          <w:t>analog computers</w:t>
        </w:r>
      </w:hyperlink>
      <w:r>
        <w:t xml:space="preserve"> of the day. </w:t>
      </w:r>
    </w:p>
    <w:p w:rsidR="00000000" w:rsidRDefault="007535D1">
      <w:pPr>
        <w:pStyle w:val="NormalWeb"/>
      </w:pPr>
      <w:r>
        <w:t>The pocket sized devices became available in the 1970s, esp</w:t>
      </w:r>
      <w:r>
        <w:t xml:space="preserve">ecially after the </w:t>
      </w:r>
      <w:hyperlink r:id="rId16" w:tooltip="Intel 4004" w:history="1">
        <w:r>
          <w:rPr>
            <w:rStyle w:val="Hyperlink"/>
          </w:rPr>
          <w:t>first microprocessor</w:t>
        </w:r>
      </w:hyperlink>
      <w:r>
        <w:t xml:space="preserve"> developed by </w:t>
      </w:r>
      <w:hyperlink r:id="rId17" w:tooltip="Intel" w:history="1">
        <w:r>
          <w:rPr>
            <w:rStyle w:val="Hyperlink"/>
          </w:rPr>
          <w:t>Intel</w:t>
        </w:r>
      </w:hyperlink>
      <w:r>
        <w:t xml:space="preserve"> for the Japanese calculator company </w:t>
      </w:r>
      <w:hyperlink r:id="rId18" w:tooltip="Busicom" w:history="1">
        <w:r>
          <w:rPr>
            <w:rStyle w:val="Hyperlink"/>
          </w:rPr>
          <w:t>Busicom</w:t>
        </w:r>
      </w:hyperlink>
      <w:r>
        <w:t>. They later became comm</w:t>
      </w:r>
      <w:r>
        <w:t xml:space="preserve">only used within the </w:t>
      </w:r>
      <w:hyperlink r:id="rId19" w:tooltip="Petroleum industry" w:history="1">
        <w:r>
          <w:rPr>
            <w:rStyle w:val="Hyperlink"/>
          </w:rPr>
          <w:t>Oil and Gas industry</w:t>
        </w:r>
      </w:hyperlink>
      <w:r>
        <w:t xml:space="preserve">. </w:t>
      </w:r>
    </w:p>
    <w:p w:rsidR="00000000" w:rsidRDefault="007535D1">
      <w:pPr>
        <w:pStyle w:val="NormalWeb"/>
      </w:pPr>
      <w:r>
        <w:t xml:space="preserve">Modern </w:t>
      </w:r>
      <w:hyperlink r:id="rId20" w:tooltip="Electronics" w:history="1">
        <w:r>
          <w:rPr>
            <w:rStyle w:val="Hyperlink"/>
          </w:rPr>
          <w:t>electronic</w:t>
        </w:r>
      </w:hyperlink>
      <w:r>
        <w:t xml:space="preserve"> calculators vary: from cheap, give-away, </w:t>
      </w:r>
      <w:hyperlink r:id="rId21" w:tooltip="ISO/IEC 7810" w:history="1">
        <w:r>
          <w:rPr>
            <w:rStyle w:val="Hyperlink"/>
          </w:rPr>
          <w:t>credit-card-sized</w:t>
        </w:r>
      </w:hyperlink>
      <w:r>
        <w:t xml:space="preserve"> models to sturdy desktop models with built-in printers. They became popular in the mid-1970s (as </w:t>
      </w:r>
      <w:hyperlink r:id="rId22" w:tooltip="Integrated circuit" w:history="1">
        <w:r>
          <w:rPr>
            <w:rStyle w:val="Hyperlink"/>
          </w:rPr>
          <w:t>integrated circuits</w:t>
        </w:r>
      </w:hyperlink>
      <w:r>
        <w:t xml:space="preserve"> made their size and cost small). </w:t>
      </w:r>
      <w:r>
        <w:t xml:space="preserve">By the end of that decade, calculator prices had reduced to a point where a basic calculator was affordable to most and they became common in </w:t>
      </w:r>
      <w:hyperlink r:id="rId23" w:tooltip="School" w:history="1">
        <w:r>
          <w:rPr>
            <w:rStyle w:val="Hyperlink"/>
          </w:rPr>
          <w:t>schools</w:t>
        </w:r>
      </w:hyperlink>
      <w:r>
        <w:t xml:space="preserve">. </w:t>
      </w:r>
    </w:p>
    <w:p w:rsidR="00000000" w:rsidRDefault="007535D1">
      <w:pPr>
        <w:pStyle w:val="NormalWeb"/>
      </w:pPr>
      <w:r>
        <w:t xml:space="preserve">Computer </w:t>
      </w:r>
      <w:hyperlink r:id="rId24" w:tooltip="Operating system" w:history="1">
        <w:r>
          <w:rPr>
            <w:rStyle w:val="Hyperlink"/>
          </w:rPr>
          <w:t>operating systems</w:t>
        </w:r>
      </w:hyperlink>
      <w:r>
        <w:t xml:space="preserve"> as far back as </w:t>
      </w:r>
      <w:hyperlink r:id="rId25" w:tooltip="Ancient UNIX Systems" w:history="1">
        <w:r>
          <w:rPr>
            <w:rStyle w:val="Hyperlink"/>
          </w:rPr>
          <w:t>early Unix</w:t>
        </w:r>
      </w:hyperlink>
      <w:r>
        <w:t xml:space="preserve"> have included interactive calculator </w:t>
      </w:r>
      <w:hyperlink r:id="rId26" w:tooltip="Computer program" w:history="1">
        <w:r>
          <w:rPr>
            <w:rStyle w:val="Hyperlink"/>
          </w:rPr>
          <w:t>programs</w:t>
        </w:r>
      </w:hyperlink>
      <w:r>
        <w:t xml:space="preserve"> such as </w:t>
      </w:r>
      <w:hyperlink r:id="rId27" w:tooltip="Dc (computer program)" w:history="1">
        <w:r>
          <w:rPr>
            <w:rStyle w:val="Hyperlink"/>
          </w:rPr>
          <w:t>dc</w:t>
        </w:r>
      </w:hyperlink>
      <w:r>
        <w:t xml:space="preserve"> and </w:t>
      </w:r>
      <w:hyperlink r:id="rId28" w:tooltip="Hoc (programming language)" w:history="1">
        <w:r>
          <w:rPr>
            <w:rStyle w:val="Hyperlink"/>
          </w:rPr>
          <w:t>hoc</w:t>
        </w:r>
      </w:hyperlink>
      <w:r>
        <w:t xml:space="preserve">, and calculator functions are included in almost all </w:t>
      </w:r>
      <w:hyperlink r:id="rId29" w:tooltip="Personal digital assistant" w:history="1">
        <w:r>
          <w:rPr>
            <w:rStyle w:val="Hyperlink"/>
          </w:rPr>
          <w:t>PDA-type</w:t>
        </w:r>
      </w:hyperlink>
      <w:r>
        <w:t xml:space="preserve"> devices (save a few dedicated address book and dictionary devices). </w:t>
      </w:r>
    </w:p>
    <w:p w:rsidR="00000000" w:rsidRDefault="007535D1">
      <w:pPr>
        <w:pStyle w:val="NormalWeb"/>
      </w:pPr>
      <w:r>
        <w:t xml:space="preserve">In addition to general purpose calculators, there are those designed for specific </w:t>
      </w:r>
      <w:hyperlink r:id="rId30" w:tooltip="Market (economics)" w:history="1">
        <w:r>
          <w:rPr>
            <w:rStyle w:val="Hyperlink"/>
          </w:rPr>
          <w:t>markets</w:t>
        </w:r>
      </w:hyperlink>
      <w:r>
        <w:t>; fo</w:t>
      </w:r>
      <w:r>
        <w:t xml:space="preserve">r example, there are </w:t>
      </w:r>
      <w:hyperlink r:id="rId31" w:tooltip="Scientific calculator" w:history="1">
        <w:r>
          <w:rPr>
            <w:rStyle w:val="Hyperlink"/>
          </w:rPr>
          <w:t>scientific calculators</w:t>
        </w:r>
      </w:hyperlink>
      <w:r>
        <w:t xml:space="preserve"> which include </w:t>
      </w:r>
      <w:hyperlink r:id="rId32" w:tooltip="Trigonometry" w:history="1">
        <w:r>
          <w:rPr>
            <w:rStyle w:val="Hyperlink"/>
          </w:rPr>
          <w:t>trigonometric</w:t>
        </w:r>
      </w:hyperlink>
      <w:r>
        <w:t xml:space="preserve"> and </w:t>
      </w:r>
      <w:hyperlink r:id="rId33" w:tooltip="Statistics" w:history="1">
        <w:r>
          <w:rPr>
            <w:rStyle w:val="Hyperlink"/>
          </w:rPr>
          <w:t>statist</w:t>
        </w:r>
        <w:r>
          <w:rPr>
            <w:rStyle w:val="Hyperlink"/>
          </w:rPr>
          <w:t>ical</w:t>
        </w:r>
      </w:hyperlink>
      <w:r>
        <w:t xml:space="preserve"> calculations. Some calculators even have the ability to do </w:t>
      </w:r>
      <w:hyperlink r:id="rId34" w:tooltip="Symbolic computation" w:history="1">
        <w:r>
          <w:rPr>
            <w:rStyle w:val="Hyperlink"/>
          </w:rPr>
          <w:t>computer algebra</w:t>
        </w:r>
      </w:hyperlink>
      <w:r>
        <w:t xml:space="preserve">. </w:t>
      </w:r>
      <w:hyperlink r:id="rId35" w:tooltip="Graphing calculator" w:history="1">
        <w:r>
          <w:rPr>
            <w:rStyle w:val="Hyperlink"/>
          </w:rPr>
          <w:t>Graphing calculators</w:t>
        </w:r>
      </w:hyperlink>
      <w:r>
        <w:t xml:space="preserve"> can be used to gr</w:t>
      </w:r>
      <w:r>
        <w:t xml:space="preserve">aph functions defined on the real line, or higher-dimensional </w:t>
      </w:r>
      <w:hyperlink r:id="rId36" w:tooltip="Euclidean space" w:history="1">
        <w:r>
          <w:rPr>
            <w:rStyle w:val="Hyperlink"/>
          </w:rPr>
          <w:t>Euclidean space</w:t>
        </w:r>
      </w:hyperlink>
      <w:r>
        <w:t xml:space="preserve">. Currently, basic calculators are inexpensive, but the </w:t>
      </w:r>
      <w:hyperlink r:id="rId37" w:tooltip="Scientific calculator" w:history="1">
        <w:r>
          <w:rPr>
            <w:rStyle w:val="Hyperlink"/>
          </w:rPr>
          <w:t>scientific</w:t>
        </w:r>
      </w:hyperlink>
      <w:r>
        <w:t xml:space="preserve"> and </w:t>
      </w:r>
      <w:hyperlink r:id="rId38" w:tooltip="Graphing calculator" w:history="1">
        <w:r>
          <w:rPr>
            <w:rStyle w:val="Hyperlink"/>
          </w:rPr>
          <w:t>graphing</w:t>
        </w:r>
      </w:hyperlink>
      <w:r>
        <w:t xml:space="preserve"> models tend to be higher priced. </w:t>
      </w:r>
    </w:p>
    <w:p w:rsidR="00000000" w:rsidRDefault="007535D1">
      <w:pPr>
        <w:pStyle w:val="NormalWeb"/>
      </w:pPr>
      <w:r>
        <w:t>In 1986, calculators still represented an estimated 41% of the world's general-purpose hardware capacity to compute informat</w:t>
      </w:r>
      <w:r>
        <w:t>ion. This diminished to less than 0.05% by 2007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p w:rsidR="00000000" w:rsidRDefault="007535D1">
      <w:pPr>
        <w:pStyle w:val="Heading2"/>
        <w:divId w:val="213275015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7535D1">
      <w:pPr>
        <w:numPr>
          <w:ilvl w:val="0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Desig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Desig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535D1">
      <w:pPr>
        <w:numPr>
          <w:ilvl w:val="1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Inpu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0" w:tooltip="Edit section: Inpu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numPr>
          <w:ilvl w:val="1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Display outpu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1" w:tooltip="Edit section: Display outpu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numPr>
          <w:ilvl w:val="1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Memo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2" w:tooltip="Edit section: Mem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numPr>
          <w:ilvl w:val="1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Power sourc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3" w:tooltip="Edit section: Power sour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numPr>
          <w:ilvl w:val="1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Key layou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4" w:tooltip="Edit section: Key layou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numPr>
          <w:ilvl w:val="0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Internal working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5" w:tooltip="Edit section: Internal worki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535D1">
      <w:pPr>
        <w:numPr>
          <w:ilvl w:val="1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Exampl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6" w:tooltip="Edit section: Examp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numPr>
          <w:ilvl w:val="0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Calculators compared to computer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7" w:tooltip="Edit section: Calculators compared to compute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numPr>
          <w:ilvl w:val="0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8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535D1">
      <w:pPr>
        <w:numPr>
          <w:ilvl w:val="1"/>
          <w:numId w:val="1"/>
        </w:numPr>
        <w:spacing w:before="100" w:beforeAutospacing="1" w:after="100" w:afterAutospacing="1"/>
        <w:divId w:val="3763229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Precursors to the electronic calculato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9" w:tooltip="Edit section: Precursors to the electronic calculato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Desig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50" w:tooltip="Edit section: Desig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hyperlink r:id="rId51" w:tooltip="File:CalculatorFractions-5550x.jpg" w:history="1">
        <w:r>
          <w:rPr>
            <w:rStyle w:val="Hyperlink"/>
          </w:rPr>
          <w:t>thumb|Scientific calculator displays of fractions and decimal equivalents.</w:t>
        </w:r>
      </w:hyperlink>
      <w:r>
        <w:t xml:space="preserve"> </w:t>
      </w:r>
    </w:p>
    <w:p w:rsidR="00000000" w:rsidRDefault="007535D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Inpu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52" w:tooltip="Edit section: Inpu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r>
        <w:t xml:space="preserve">Modern 2016 </w:t>
      </w:r>
      <w:hyperlink r:id="rId53" w:tooltip="Electronics" w:history="1">
        <w:r>
          <w:rPr>
            <w:rStyle w:val="Hyperlink"/>
          </w:rPr>
          <w:t>electronic</w:t>
        </w:r>
      </w:hyperlink>
      <w:r>
        <w:t xml:space="preserve"> calculators contain a </w:t>
      </w:r>
      <w:hyperlink r:id="rId54" w:tooltip="Keyboard (computing)" w:history="1">
        <w:r>
          <w:rPr>
            <w:rStyle w:val="Hyperlink"/>
          </w:rPr>
          <w:t>keyboard</w:t>
        </w:r>
      </w:hyperlink>
      <w:r>
        <w:t xml:space="preserve"> with </w:t>
      </w:r>
      <w:hyperlink r:id="rId55" w:tooltip="Buttons" w:history="1">
        <w:r>
          <w:rPr>
            <w:rStyle w:val="Hyperlink"/>
          </w:rPr>
          <w:t>buttons</w:t>
        </w:r>
      </w:hyperlink>
      <w:r>
        <w:t xml:space="preserve"> for </w:t>
      </w:r>
      <w:hyperlink r:id="rId56" w:tooltip="Numerical digit" w:history="1">
        <w:r>
          <w:rPr>
            <w:rStyle w:val="Hyperlink"/>
          </w:rPr>
          <w:t>digits</w:t>
        </w:r>
      </w:hyperlink>
      <w:r>
        <w:t xml:space="preserve"> and </w:t>
      </w:r>
      <w:hyperlink r:id="rId57" w:tooltip="Arithmetic" w:history="1">
        <w:r>
          <w:rPr>
            <w:rStyle w:val="Hyperlink"/>
          </w:rPr>
          <w:t>arithmetical</w:t>
        </w:r>
      </w:hyperlink>
      <w:r>
        <w:t xml:space="preserve"> operations; some even contain "00" and "000" buttons to make larger or smaller </w:t>
      </w:r>
      <w:hyperlink r:id="rId58" w:tooltip="Number" w:history="1">
        <w:r>
          <w:rPr>
            <w:rStyle w:val="Hyperlink"/>
          </w:rPr>
          <w:t>numbers</w:t>
        </w:r>
      </w:hyperlink>
      <w:r>
        <w:t xml:space="preserve"> ea</w:t>
      </w:r>
      <w:r>
        <w:t xml:space="preserve">sier to enter. Most basic calculators assign only one digit or operation on each button; however, in more specific calculators, a button can perform multi-function working with </w:t>
      </w:r>
      <w:hyperlink r:id="rId59" w:tooltip="Key combination" w:history="1">
        <w:r>
          <w:rPr>
            <w:rStyle w:val="Hyperlink"/>
          </w:rPr>
          <w:t>key combinations</w:t>
        </w:r>
      </w:hyperlink>
      <w:r>
        <w:t xml:space="preserve">. </w:t>
      </w:r>
    </w:p>
    <w:p w:rsidR="00000000" w:rsidRDefault="007535D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</w:t>
      </w:r>
      <w:r>
        <w:rPr>
          <w:rStyle w:val="mw-headline"/>
          <w:rFonts w:eastAsia="Times New Roman"/>
        </w:rPr>
        <w:t>isplay outpu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60" w:tooltip="Edit section: Display outpu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r>
        <w:t xml:space="preserve">Calculators usually have </w:t>
      </w:r>
      <w:hyperlink r:id="rId61" w:tooltip="Liquid-crystal display" w:history="1">
        <w:r>
          <w:rPr>
            <w:rStyle w:val="Hyperlink"/>
          </w:rPr>
          <w:t>liquid-crystal displays</w:t>
        </w:r>
      </w:hyperlink>
      <w:r>
        <w:t xml:space="preserve"> </w:t>
      </w:r>
      <w:r>
        <w:t xml:space="preserve">(LCD) as output in place of historical </w:t>
      </w:r>
      <w:hyperlink r:id="rId62" w:tooltip="Light-emitting diode" w:history="1">
        <w:r>
          <w:rPr>
            <w:rStyle w:val="Hyperlink"/>
          </w:rPr>
          <w:t>light-emitting diode</w:t>
        </w:r>
      </w:hyperlink>
      <w:r>
        <w:t xml:space="preserve"> (LED) displays and </w:t>
      </w:r>
      <w:hyperlink r:id="rId63" w:tooltip="Vacuum fluorescent displays" w:history="1">
        <w:r>
          <w:rPr>
            <w:rStyle w:val="Hyperlink"/>
          </w:rPr>
          <w:t>vacuum fluorescent displays</w:t>
        </w:r>
      </w:hyperlink>
      <w:r>
        <w:t xml:space="preserve"> (VFD); details are provided in the section </w:t>
      </w:r>
      <w:hyperlink r:id="rId64" w:anchor="Technical_improvements" w:tooltip="#Technical improvements" w:history="1">
        <w:r>
          <w:rPr>
            <w:rStyle w:val="Hyperlink"/>
            <w:i/>
            <w:iCs/>
          </w:rPr>
          <w:t>Technical improvements</w:t>
        </w:r>
      </w:hyperlink>
      <w:r>
        <w:t xml:space="preserve">. </w:t>
      </w:r>
    </w:p>
    <w:p w:rsidR="00000000" w:rsidRDefault="007535D1">
      <w:pPr>
        <w:pStyle w:val="NormalWeb"/>
      </w:pPr>
      <w:r>
        <w:t xml:space="preserve">Large-sized </w:t>
      </w:r>
      <w:hyperlink r:id="rId65" w:tooltip="Number" w:history="1">
        <w:r>
          <w:rPr>
            <w:rStyle w:val="Hyperlink"/>
          </w:rPr>
          <w:t>figures</w:t>
        </w:r>
      </w:hyperlink>
      <w:r>
        <w:t xml:space="preserve"> and </w:t>
      </w:r>
      <w:hyperlink r:id="rId66" w:tooltip="Comma" w:history="1">
        <w:r>
          <w:rPr>
            <w:rStyle w:val="Hyperlink"/>
          </w:rPr>
          <w:t>comma</w:t>
        </w:r>
      </w:hyperlink>
      <w:r>
        <w:t xml:space="preserve"> separators are often used to improve readability. Various symbols for </w:t>
      </w:r>
      <w:hyperlink r:id="rId67" w:tooltip="Command (computing)" w:history="1">
        <w:r>
          <w:rPr>
            <w:rStyle w:val="Hyperlink"/>
          </w:rPr>
          <w:t>function commands</w:t>
        </w:r>
      </w:hyperlink>
      <w:r>
        <w:t xml:space="preserve"> may also be shown on the display. </w:t>
      </w:r>
      <w:hyperlink r:id="rId68" w:tooltip="Fractions" w:history="1">
        <w:r>
          <w:rPr>
            <w:rStyle w:val="Hyperlink"/>
          </w:rPr>
          <w:t>Fractions</w:t>
        </w:r>
      </w:hyperlink>
      <w:r>
        <w:t xml:space="preserve"> such as </w:t>
      </w:r>
      <w:hyperlink r:id="rId69" w:tooltip="Template:Math" w:history="1">
        <w:r>
          <w:rPr>
            <w:rStyle w:val="Hyperlink"/>
          </w:rPr>
          <w:t>Template:Math</w:t>
        </w:r>
      </w:hyperlink>
      <w:r>
        <w:t xml:space="preserve"> are displayed as decimal </w:t>
      </w:r>
      <w:hyperlink r:id="rId70" w:tooltip="Approximations" w:history="1">
        <w:r>
          <w:rPr>
            <w:rStyle w:val="Hyperlink"/>
          </w:rPr>
          <w:t>approximations</w:t>
        </w:r>
      </w:hyperlink>
      <w:r>
        <w:t xml:space="preserve">, for example rounded to </w:t>
      </w:r>
      <w:hyperlink r:id="rId71" w:tooltip="Template:Math" w:history="1">
        <w:r>
          <w:rPr>
            <w:rStyle w:val="Hyperlink"/>
          </w:rPr>
          <w:t>Template:Math</w:t>
        </w:r>
      </w:hyperlink>
      <w:r>
        <w:t xml:space="preserve">. Also, some </w:t>
      </w:r>
      <w:hyperlink r:id="rId72" w:tooltip="Fraction (mathematics)" w:history="1">
        <w:r>
          <w:rPr>
            <w:rStyle w:val="Hyperlink"/>
          </w:rPr>
          <w:t>fractions</w:t>
        </w:r>
      </w:hyperlink>
      <w:r>
        <w:t xml:space="preserve"> (such as </w:t>
      </w:r>
      <w:hyperlink r:id="rId73" w:tooltip="Template:Math" w:history="1">
        <w:r>
          <w:rPr>
            <w:rStyle w:val="Hyperlink"/>
          </w:rPr>
          <w:t>Template:Math</w:t>
        </w:r>
      </w:hyperlink>
      <w:r>
        <w:t xml:space="preserve">, which is </w:t>
      </w:r>
      <w:hyperlink r:id="rId74" w:tooltip="Template:Math" w:history="1">
        <w:r>
          <w:rPr>
            <w:rStyle w:val="Hyperlink"/>
          </w:rPr>
          <w:t>Template:Math</w:t>
        </w:r>
      </w:hyperlink>
      <w:r>
        <w:t xml:space="preserve">; to 14 </w:t>
      </w:r>
      <w:hyperlink r:id="rId75" w:tooltip="Significant figures" w:history="1">
        <w:r>
          <w:rPr>
            <w:rStyle w:val="Hyperlink"/>
          </w:rPr>
          <w:t>significant figures</w:t>
        </w:r>
      </w:hyperlink>
      <w:r>
        <w:t xml:space="preserve">) can be difficult to recognize in </w:t>
      </w:r>
      <w:hyperlink r:id="rId76" w:tooltip="Decimal" w:history="1">
        <w:r>
          <w:rPr>
            <w:rStyle w:val="Hyperlink"/>
          </w:rPr>
          <w:t>decimal</w:t>
        </w:r>
      </w:hyperlink>
      <w:r>
        <w:t xml:space="preserve"> form; as a result, many </w:t>
      </w:r>
      <w:hyperlink r:id="rId77" w:tooltip="Scientific calculator" w:history="1">
        <w:r>
          <w:rPr>
            <w:rStyle w:val="Hyperlink"/>
          </w:rPr>
          <w:t>scientific</w:t>
        </w:r>
      </w:hyperlink>
      <w:r>
        <w:t xml:space="preserve"> calculators are able to work in </w:t>
      </w:r>
      <w:hyperlink r:id="rId78" w:tooltip="Vulgar fraction" w:history="1">
        <w:r>
          <w:rPr>
            <w:rStyle w:val="Hyperlink"/>
          </w:rPr>
          <w:t>vulgar fractions</w:t>
        </w:r>
      </w:hyperlink>
      <w:r>
        <w:t xml:space="preserve"> or </w:t>
      </w:r>
      <w:hyperlink r:id="rId79" w:tooltip="Mixed number" w:history="1">
        <w:r>
          <w:rPr>
            <w:rStyle w:val="Hyperlink"/>
          </w:rPr>
          <w:t>mixed numbers</w:t>
        </w:r>
      </w:hyperlink>
      <w:r>
        <w:t xml:space="preserve">. </w:t>
      </w:r>
    </w:p>
    <w:p w:rsidR="00000000" w:rsidRDefault="007535D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Memor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80" w:tooltip="Edit section: Mem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r>
        <w:t xml:space="preserve">Calculators also have the ability to store numbers into </w:t>
      </w:r>
      <w:hyperlink r:id="rId81" w:tooltip="Computer memory" w:history="1">
        <w:r>
          <w:rPr>
            <w:rStyle w:val="Hyperlink"/>
          </w:rPr>
          <w:t>computer memory</w:t>
        </w:r>
      </w:hyperlink>
      <w:r>
        <w:t>. Basic types of these store onl</w:t>
      </w:r>
      <w:r>
        <w:t xml:space="preserve">y one number at a time; more specific types are able to store many numbers represented in </w:t>
      </w:r>
      <w:hyperlink r:id="rId82" w:tooltip="Variable (mathematics)" w:history="1">
        <w:r>
          <w:rPr>
            <w:rStyle w:val="Hyperlink"/>
          </w:rPr>
          <w:t>variables</w:t>
        </w:r>
      </w:hyperlink>
      <w:r>
        <w:t xml:space="preserve">. The variables can also be used for constructing </w:t>
      </w:r>
      <w:hyperlink r:id="rId83" w:tooltip="Formula" w:history="1">
        <w:r>
          <w:rPr>
            <w:rStyle w:val="Hyperlink"/>
          </w:rPr>
          <w:t>formulas</w:t>
        </w:r>
      </w:hyperlink>
      <w:r>
        <w:t xml:space="preserve">. Some models have the ability to extend </w:t>
      </w:r>
      <w:hyperlink r:id="rId84" w:tooltip="Computer memory" w:history="1">
        <w:r>
          <w:rPr>
            <w:rStyle w:val="Hyperlink"/>
          </w:rPr>
          <w:t>memory</w:t>
        </w:r>
      </w:hyperlink>
      <w:r>
        <w:t xml:space="preserve"> capacity to store more numbers; the extended </w:t>
      </w:r>
      <w:hyperlink r:id="rId85" w:tooltip="Memory address" w:history="1">
        <w:r>
          <w:rPr>
            <w:rStyle w:val="Hyperlink"/>
          </w:rPr>
          <w:t>memory address</w:t>
        </w:r>
      </w:hyperlink>
      <w:r>
        <w:t xml:space="preserve"> is referred to </w:t>
      </w:r>
      <w:r>
        <w:t xml:space="preserve">as an </w:t>
      </w:r>
      <w:hyperlink r:id="rId86" w:tooltip="Array data structure" w:history="1">
        <w:r>
          <w:rPr>
            <w:rStyle w:val="Hyperlink"/>
          </w:rPr>
          <w:t>array</w:t>
        </w:r>
      </w:hyperlink>
      <w:r>
        <w:t xml:space="preserve"> index. </w:t>
      </w:r>
    </w:p>
    <w:p w:rsidR="00000000" w:rsidRDefault="007535D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Power sourc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7" w:tooltip="Edit section: Power sour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r>
        <w:t xml:space="preserve">Power sources of calculators are: </w:t>
      </w:r>
      <w:hyperlink r:id="rId88" w:tooltip="Battery (electricity)" w:history="1">
        <w:r>
          <w:rPr>
            <w:rStyle w:val="Hyperlink"/>
          </w:rPr>
          <w:t>batteries</w:t>
        </w:r>
      </w:hyperlink>
      <w:r>
        <w:t xml:space="preserve">, </w:t>
      </w:r>
      <w:hyperlink r:id="rId89" w:anchor="Solar_cells" w:tooltip="Amorphous silicon#Solar cells" w:history="1">
        <w:r>
          <w:rPr>
            <w:rStyle w:val="Hyperlink"/>
          </w:rPr>
          <w:t>solar cells</w:t>
        </w:r>
      </w:hyperlink>
      <w:r>
        <w:t xml:space="preserve"> or </w:t>
      </w:r>
      <w:hyperlink r:id="rId90" w:tooltip="Mains electricity" w:history="1">
        <w:r>
          <w:rPr>
            <w:rStyle w:val="Hyperlink"/>
          </w:rPr>
          <w:t>mains electricity</w:t>
        </w:r>
      </w:hyperlink>
      <w:r>
        <w:t xml:space="preserve"> (for o</w:t>
      </w:r>
      <w:r>
        <w:t xml:space="preserve">ld models), turning on with a </w:t>
      </w:r>
      <w:hyperlink r:id="rId91" w:tooltip="Switch" w:history="1">
        <w:r>
          <w:rPr>
            <w:rStyle w:val="Hyperlink"/>
          </w:rPr>
          <w:t>switch</w:t>
        </w:r>
      </w:hyperlink>
      <w:r>
        <w:t xml:space="preserve"> or button. Some models even have no turn-off button but they provide some way to put off (for example, leaving no operation for a moment, covering </w:t>
      </w:r>
      <w:hyperlink r:id="rId92" w:tooltip="Solar cell" w:history="1">
        <w:r>
          <w:rPr>
            <w:rStyle w:val="Hyperlink"/>
          </w:rPr>
          <w:t>solar cell</w:t>
        </w:r>
      </w:hyperlink>
      <w:r>
        <w:t xml:space="preserve"> exposure, or closing their </w:t>
      </w:r>
      <w:hyperlink r:id="rId93" w:tooltip="Lid (container)" w:history="1">
        <w:r>
          <w:rPr>
            <w:rStyle w:val="Hyperlink"/>
          </w:rPr>
          <w:t>lid</w:t>
        </w:r>
      </w:hyperlink>
      <w:r>
        <w:t xml:space="preserve">). </w:t>
      </w:r>
      <w:hyperlink r:id="rId94" w:tooltip="Crank (mechanism)" w:history="1">
        <w:r>
          <w:rPr>
            <w:rStyle w:val="Hyperlink"/>
          </w:rPr>
          <w:t>Crank</w:t>
        </w:r>
      </w:hyperlink>
      <w:r>
        <w:t xml:space="preserve">-powered calculators were also common in the early computer era. </w:t>
      </w:r>
    </w:p>
    <w:p w:rsidR="00000000" w:rsidRDefault="007535D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K</w:t>
      </w:r>
      <w:r>
        <w:rPr>
          <w:rStyle w:val="mw-headline"/>
          <w:rFonts w:eastAsia="Times New Roman"/>
        </w:rPr>
        <w:t>ey layou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95" w:tooltip="Edit section: Key layou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6570"/>
      </w:tblGrid>
      <w:tr w:rsidR="0000000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7535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Usual basic pocket calculator layout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"/>
              <w:gridCol w:w="434"/>
              <w:gridCol w:w="354"/>
              <w:gridCol w:w="424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M+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÷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×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–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+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=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7535D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5734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MC or CM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emory </w:t>
                  </w:r>
                  <w:r>
                    <w:rPr>
                      <w:rFonts w:eastAsia="Times New Roman"/>
                      <w:b/>
                      <w:bCs/>
                    </w:rPr>
                    <w:t>C</w:t>
                  </w:r>
                  <w:r>
                    <w:rPr>
                      <w:rFonts w:eastAsia="Times New Roman"/>
                    </w:rPr>
                    <w:t xml:space="preserve">lear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MR or 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emory </w:t>
                  </w:r>
                  <w:r>
                    <w:rPr>
                      <w:rFonts w:eastAsia="Times New Roman"/>
                      <w:b/>
                      <w:bCs/>
                    </w:rPr>
                    <w:t>R</w:t>
                  </w:r>
                  <w:r>
                    <w:rPr>
                      <w:rFonts w:eastAsia="Times New Roman"/>
                    </w:rPr>
                    <w:t xml:space="preserve">ecall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emory </w:t>
                  </w:r>
                  <w:r>
                    <w:rPr>
                      <w:rFonts w:eastAsia="Times New Roman"/>
                      <w:b/>
                      <w:bCs/>
                    </w:rPr>
                    <w:t>Sub</w:t>
                  </w:r>
                  <w:r>
                    <w:rPr>
                      <w:rFonts w:eastAsia="Times New Roman"/>
                    </w:rPr>
                    <w:t xml:space="preserve">traction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emory </w:t>
                  </w:r>
                  <w:r>
                    <w:rPr>
                      <w:rFonts w:eastAsia="Times New Roman"/>
                      <w:b/>
                      <w:bCs/>
                    </w:rPr>
                    <w:t>Add</w:t>
                  </w:r>
                  <w:r>
                    <w:rPr>
                      <w:rFonts w:eastAsia="Times New Roman"/>
                    </w:rPr>
                    <w:t xml:space="preserve">ition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 or AC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</w:t>
                  </w:r>
                  <w:r>
                    <w:rPr>
                      <w:rFonts w:eastAsia="Times New Roman"/>
                    </w:rPr>
                    <w:t xml:space="preserve">ll </w:t>
                  </w:r>
                  <w:r>
                    <w:rPr>
                      <w:rFonts w:eastAsia="Times New Roman"/>
                      <w:b/>
                      <w:bCs/>
                    </w:rPr>
                    <w:t>C</w:t>
                  </w:r>
                  <w:r>
                    <w:rPr>
                      <w:rFonts w:eastAsia="Times New Roman"/>
                    </w:rPr>
                    <w:t xml:space="preserve">lear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</w:t>
                  </w:r>
                  <w:r>
                    <w:rPr>
                      <w:rFonts w:eastAsia="Times New Roman"/>
                    </w:rPr>
                    <w:t xml:space="preserve">lear (last) </w:t>
                  </w:r>
                  <w:r>
                    <w:rPr>
                      <w:rFonts w:eastAsia="Times New Roman"/>
                      <w:b/>
                      <w:bCs/>
                    </w:rPr>
                    <w:t>E</w:t>
                  </w:r>
                  <w:r>
                    <w:rPr>
                      <w:rFonts w:eastAsia="Times New Roman"/>
                    </w:rPr>
                    <w:t xml:space="preserve">ntry; sometimes called CE/C: a first press clears the last entry (CE), a second press clears all (C)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Toggle positive/negative number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hyperlink r:id="rId96" w:tooltip="Percentage" w:history="1">
                    <w:r>
                      <w:rPr>
                        <w:rStyle w:val="Hyperlink"/>
                        <w:rFonts w:eastAsia="Times New Roman"/>
                      </w:rPr>
                      <w:t>Per cent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÷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hyperlink r:id="rId97" w:tooltip="Division (mathematics)" w:history="1">
                    <w:r>
                      <w:rPr>
                        <w:rStyle w:val="Hyperlink"/>
                        <w:rFonts w:eastAsia="Times New Roman"/>
                      </w:rPr>
                      <w:t>Division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×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hyperlink r:id="rId98" w:tooltip="Multiplication" w:history="1">
                    <w:r>
                      <w:rPr>
                        <w:rStyle w:val="Hyperlink"/>
                        <w:rFonts w:eastAsia="Times New Roman"/>
                      </w:rPr>
                      <w:t>Multiplication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hyperlink r:id="rId99" w:tooltip="Subtraction" w:history="1">
                    <w:r>
                      <w:rPr>
                        <w:rStyle w:val="Hyperlink"/>
                        <w:rFonts w:eastAsia="Times New Roman"/>
                      </w:rPr>
                      <w:t>Subtraction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hyperlink r:id="rId100" w:tooltip="Addition" w:history="1">
                    <w:r>
                      <w:rPr>
                        <w:rStyle w:val="Hyperlink"/>
                        <w:rFonts w:eastAsia="Times New Roman"/>
                      </w:rPr>
                      <w:t>Addition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hyperlink r:id="rId101" w:tooltip="Decimal point" w:history="1">
                    <w:r>
                      <w:rPr>
                        <w:rStyle w:val="Hyperlink"/>
                        <w:rFonts w:eastAsia="Times New Roman"/>
                      </w:rPr>
                      <w:t>Decimal point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=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535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Result</w:t>
                  </w:r>
                </w:p>
              </w:tc>
            </w:tr>
          </w:tbl>
          <w:p w:rsidR="00000000" w:rsidRDefault="007535D1">
            <w:pPr>
              <w:rPr>
                <w:rFonts w:eastAsia="Times New Roman"/>
              </w:rPr>
            </w:pPr>
          </w:p>
        </w:tc>
      </w:tr>
    </w:tbl>
    <w:p w:rsidR="00000000" w:rsidRDefault="007535D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Internal working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02" w:tooltip="Edit section: Internal worki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r>
        <w:t xml:space="preserve">In general, a basic </w:t>
      </w:r>
      <w:hyperlink r:id="rId103" w:tooltip="Electronics" w:history="1">
        <w:r>
          <w:rPr>
            <w:rStyle w:val="Hyperlink"/>
          </w:rPr>
          <w:t>electronic</w:t>
        </w:r>
      </w:hyperlink>
      <w:r>
        <w:t xml:space="preserve"> calculator consists of the following components</w:t>
      </w:r>
      <w:r>
        <w:t>: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>* Power source (</w:t>
      </w:r>
      <w:hyperlink r:id="rId104" w:tooltip="Mains electricity" w:history="1">
        <w:r>
          <w:rPr>
            <w:rStyle w:val="Hyperlink"/>
          </w:rPr>
          <w:t>Mains electricity</w:t>
        </w:r>
      </w:hyperlink>
      <w:r>
        <w:t xml:space="preserve">, </w:t>
      </w:r>
      <w:hyperlink r:id="rId105" w:tooltip="Battery (electricity)" w:history="1">
        <w:r>
          <w:rPr>
            <w:rStyle w:val="Hyperlink"/>
          </w:rPr>
          <w:t>battery</w:t>
        </w:r>
      </w:hyperlink>
      <w:r>
        <w:t xml:space="preserve"> and/or </w:t>
      </w:r>
      <w:hyperlink r:id="rId106" w:anchor="Solar_cells" w:tooltip="Amorphous silicon#Solar cells" w:history="1">
        <w:r>
          <w:rPr>
            <w:rStyle w:val="Hyperlink"/>
          </w:rPr>
          <w:t>solar cell</w:t>
        </w:r>
      </w:hyperlink>
      <w:r>
        <w:t xml:space="preserve">) </w:t>
      </w:r>
    </w:p>
    <w:p w:rsidR="00000000" w:rsidRDefault="007535D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7" w:tooltip="Keypad" w:history="1">
        <w:r>
          <w:rPr>
            <w:rStyle w:val="Hyperlink"/>
            <w:rFonts w:eastAsia="Times New Roman"/>
          </w:rPr>
          <w:t>Keyp</w:t>
        </w:r>
        <w:r>
          <w:rPr>
            <w:rStyle w:val="Hyperlink"/>
            <w:rFonts w:eastAsia="Times New Roman"/>
          </w:rPr>
          <w:t>ad</w:t>
        </w:r>
      </w:hyperlink>
      <w:r>
        <w:rPr>
          <w:rFonts w:eastAsia="Times New Roman"/>
        </w:rPr>
        <w:t xml:space="preserve"> (Input device) – consists of keys used to input numbers and function commands (</w:t>
      </w:r>
      <w:hyperlink r:id="rId108" w:tooltip="Addition" w:history="1">
        <w:r>
          <w:rPr>
            <w:rStyle w:val="Hyperlink"/>
            <w:rFonts w:eastAsia="Times New Roman"/>
          </w:rPr>
          <w:t>addition</w:t>
        </w:r>
      </w:hyperlink>
      <w:r>
        <w:rPr>
          <w:rFonts w:eastAsia="Times New Roman"/>
        </w:rPr>
        <w:t xml:space="preserve">, </w:t>
      </w:r>
      <w:hyperlink r:id="rId109" w:tooltip="Multiplication" w:history="1">
        <w:r>
          <w:rPr>
            <w:rStyle w:val="Hyperlink"/>
            <w:rFonts w:eastAsia="Times New Roman"/>
          </w:rPr>
          <w:t>multiplication</w:t>
        </w:r>
      </w:hyperlink>
      <w:r>
        <w:rPr>
          <w:rFonts w:eastAsia="Times New Roman"/>
        </w:rPr>
        <w:t xml:space="preserve">, </w:t>
      </w:r>
      <w:hyperlink r:id="rId110" w:tooltip="Square root" w:history="1">
        <w:r>
          <w:rPr>
            <w:rStyle w:val="Hyperlink"/>
            <w:rFonts w:eastAsia="Times New Roman"/>
          </w:rPr>
          <w:t>square-root</w:t>
        </w:r>
      </w:hyperlink>
      <w:r>
        <w:rPr>
          <w:rFonts w:eastAsia="Times New Roman"/>
        </w:rPr>
        <w:t xml:space="preserve">, etc.) </w:t>
      </w:r>
    </w:p>
    <w:p w:rsidR="00000000" w:rsidRDefault="007535D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Display panel (Output device) – displays input numbers, commands and results. </w:t>
      </w:r>
      <w:hyperlink r:id="rId111" w:tooltip="Liquid-crystal display" w:history="1">
        <w:r>
          <w:rPr>
            <w:rStyle w:val="Hyperlink"/>
            <w:rFonts w:eastAsia="Times New Roman"/>
          </w:rPr>
          <w:t>LCDs</w:t>
        </w:r>
      </w:hyperlink>
      <w:r>
        <w:rPr>
          <w:rFonts w:eastAsia="Times New Roman"/>
        </w:rPr>
        <w:t xml:space="preserve">, </w:t>
      </w:r>
      <w:hyperlink r:id="rId112" w:tooltip="Vacuum fluorescent display" w:history="1">
        <w:r>
          <w:rPr>
            <w:rStyle w:val="Hyperlink"/>
            <w:rFonts w:eastAsia="Times New Roman"/>
          </w:rPr>
          <w:t>VFDs</w:t>
        </w:r>
      </w:hyperlink>
      <w:r>
        <w:rPr>
          <w:rFonts w:eastAsia="Times New Roman"/>
        </w:rPr>
        <w:t xml:space="preserve">, and </w:t>
      </w:r>
      <w:hyperlink r:id="rId113" w:tooltip="LED display" w:history="1">
        <w:r>
          <w:rPr>
            <w:rStyle w:val="Hyperlink"/>
            <w:rFonts w:eastAsia="Times New Roman"/>
          </w:rPr>
          <w:t>LED displays</w:t>
        </w:r>
      </w:hyperlink>
      <w:r>
        <w:rPr>
          <w:rFonts w:eastAsia="Times New Roman"/>
        </w:rPr>
        <w:t xml:space="preserve"> use </w:t>
      </w:r>
      <w:hyperlink r:id="rId114" w:tooltip="Seven-segment display" w:history="1">
        <w:r>
          <w:rPr>
            <w:rStyle w:val="Hyperlink"/>
            <w:rFonts w:eastAsia="Times New Roman"/>
          </w:rPr>
          <w:t>seven segments</w:t>
        </w:r>
      </w:hyperlink>
      <w:r>
        <w:rPr>
          <w:rFonts w:eastAsia="Times New Roman"/>
        </w:rPr>
        <w:t xml:space="preserve"> to represen</w:t>
      </w:r>
      <w:r>
        <w:rPr>
          <w:rFonts w:eastAsia="Times New Roman"/>
        </w:rPr>
        <w:t xml:space="preserve">t each </w:t>
      </w:r>
      <w:hyperlink r:id="rId115" w:tooltip="Numerical digit" w:history="1">
        <w:r>
          <w:rPr>
            <w:rStyle w:val="Hyperlink"/>
            <w:rFonts w:eastAsia="Times New Roman"/>
          </w:rPr>
          <w:t>digit</w:t>
        </w:r>
      </w:hyperlink>
      <w:r>
        <w:rPr>
          <w:rFonts w:eastAsia="Times New Roman"/>
        </w:rPr>
        <w:t xml:space="preserve"> in a basic calculator. Advanced calculators may use </w:t>
      </w:r>
      <w:hyperlink r:id="rId116" w:tooltip="Dot matrix" w:history="1">
        <w:r>
          <w:rPr>
            <w:rStyle w:val="Hyperlink"/>
            <w:rFonts w:eastAsia="Times New Roman"/>
          </w:rPr>
          <w:t>dot matrix</w:t>
        </w:r>
      </w:hyperlink>
      <w:r>
        <w:rPr>
          <w:rFonts w:eastAsia="Times New Roman"/>
        </w:rPr>
        <w:t xml:space="preserve"> displays. </w:t>
      </w:r>
    </w:p>
    <w:p w:rsidR="00000000" w:rsidRDefault="007535D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 printing calculator, in addition to a display panel, has a </w:t>
      </w:r>
      <w:r>
        <w:rPr>
          <w:rFonts w:eastAsia="Times New Roman"/>
        </w:rPr>
        <w:t xml:space="preserve">printing unit that prints results in ink onto a roll of paper, using a printing mechanism. </w:t>
      </w:r>
    </w:p>
    <w:p w:rsidR="00000000" w:rsidRDefault="007535D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Processor </w:t>
      </w:r>
      <w:hyperlink r:id="rId117" w:tooltip="Chipset" w:history="1">
        <w:r>
          <w:rPr>
            <w:rStyle w:val="Hyperlink"/>
            <w:rFonts w:eastAsia="Times New Roman"/>
          </w:rPr>
          <w:t>chip</w:t>
        </w:r>
      </w:hyperlink>
      <w:r>
        <w:rPr>
          <w:rFonts w:eastAsia="Times New Roman"/>
        </w:rPr>
        <w:t xml:space="preserve"> (</w:t>
      </w:r>
      <w:hyperlink r:id="rId118" w:tooltip="Microprocessor" w:history="1">
        <w:r>
          <w:rPr>
            <w:rStyle w:val="Hyperlink"/>
            <w:rFonts w:eastAsia="Times New Roman"/>
          </w:rPr>
          <w:t>microprocessor</w:t>
        </w:r>
      </w:hyperlink>
      <w:r>
        <w:rPr>
          <w:rFonts w:eastAsia="Times New Roman"/>
        </w:rPr>
        <w:t xml:space="preserve"> or </w:t>
      </w:r>
      <w:hyperlink r:id="rId119" w:tooltip="Central processing unit" w:history="1">
        <w:r>
          <w:rPr>
            <w:rStyle w:val="Hyperlink"/>
            <w:rFonts w:eastAsia="Times New Roman"/>
          </w:rPr>
          <w:t>central processing unit</w:t>
        </w:r>
      </w:hyperlink>
      <w:r>
        <w:rPr>
          <w:rFonts w:eastAsia="Times New Roman"/>
        </w:rPr>
        <w:t xml:space="preserve">).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7535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Processor chip's contents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Function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Scanning (</w:t>
            </w:r>
            <w:hyperlink r:id="rId120" w:tooltip="Polling (computer science)" w:history="1">
              <w:r>
                <w:rPr>
                  <w:rStyle w:val="Hyperlink"/>
                  <w:rFonts w:eastAsia="Times New Roman"/>
                </w:rPr>
                <w:t>Polling</w:t>
              </w:r>
            </w:hyperlink>
            <w:r>
              <w:rPr>
                <w:rFonts w:eastAsia="Times New Roman"/>
              </w:rPr>
              <w:t xml:space="preserve">) unit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When a calculator is powered on, it s</w:t>
            </w:r>
            <w:r>
              <w:rPr>
                <w:rFonts w:eastAsia="Times New Roman"/>
              </w:rPr>
              <w:t xml:space="preserve">cans the </w:t>
            </w:r>
            <w:hyperlink r:id="rId121" w:tooltip="Keypad" w:history="1">
              <w:r>
                <w:rPr>
                  <w:rStyle w:val="Hyperlink"/>
                  <w:rFonts w:eastAsia="Times New Roman"/>
                </w:rPr>
                <w:t>keypad</w:t>
              </w:r>
            </w:hyperlink>
            <w:r>
              <w:rPr>
                <w:rFonts w:eastAsia="Times New Roman"/>
              </w:rPr>
              <w:t xml:space="preserve"> waiting to pick up an </w:t>
            </w:r>
            <w:hyperlink r:id="rId122" w:tooltip="Signal (electrical engineering)" w:history="1">
              <w:r>
                <w:rPr>
                  <w:rStyle w:val="Hyperlink"/>
                  <w:rFonts w:eastAsia="Times New Roman"/>
                </w:rPr>
                <w:t>electrical signal</w:t>
              </w:r>
            </w:hyperlink>
            <w:r>
              <w:rPr>
                <w:rFonts w:eastAsia="Times New Roman"/>
              </w:rPr>
              <w:t xml:space="preserve"> when a key is pressed.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hyperlink r:id="rId123" w:tooltip="Encoder" w:history="1">
              <w:r>
                <w:rPr>
                  <w:rStyle w:val="Hyperlink"/>
                  <w:rFonts w:eastAsia="Times New Roman"/>
                </w:rPr>
                <w:t>Encoder unit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Converts the </w:t>
            </w:r>
            <w:hyperlink r:id="rId124" w:tooltip="Number" w:history="1">
              <w:r>
                <w:rPr>
                  <w:rStyle w:val="Hyperlink"/>
                  <w:rFonts w:eastAsia="Times New Roman"/>
                </w:rPr>
                <w:t>numbers</w:t>
              </w:r>
            </w:hyperlink>
            <w:r>
              <w:rPr>
                <w:rFonts w:eastAsia="Times New Roman"/>
              </w:rPr>
              <w:t xml:space="preserve"> and </w:t>
            </w:r>
            <w:hyperlink r:id="rId125" w:tooltip="Function (mathematics)" w:history="1">
              <w:r>
                <w:rPr>
                  <w:rStyle w:val="Hyperlink"/>
                  <w:rFonts w:eastAsia="Times New Roman"/>
                </w:rPr>
                <w:t>functions</w:t>
              </w:r>
            </w:hyperlink>
            <w:r>
              <w:rPr>
                <w:rFonts w:eastAsia="Times New Roman"/>
              </w:rPr>
              <w:t xml:space="preserve"> into </w:t>
            </w:r>
            <w:hyperlink r:id="rId126" w:tooltip="Binary code" w:history="1">
              <w:r>
                <w:rPr>
                  <w:rStyle w:val="Hyperlink"/>
                  <w:rFonts w:eastAsia="Times New Roman"/>
                </w:rPr>
                <w:t>binary code</w:t>
              </w:r>
            </w:hyperlink>
            <w:r>
              <w:rPr>
                <w:rFonts w:eastAsia="Times New Roman"/>
              </w:rPr>
              <w:t xml:space="preserve">.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 </w:t>
            </w:r>
            <w:hyperlink r:id="rId127" w:tooltip="Processor register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and Y register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They are number stores where numbers are stored temporarily while doing calculations. All numbers go into the X register first; the number in the X register is shown on the display.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hyperlink r:id="rId128" w:tooltip="Status register" w:history="1">
              <w:r>
                <w:rPr>
                  <w:rStyle w:val="Hyperlink"/>
                  <w:rFonts w:eastAsia="Times New Roman"/>
                </w:rPr>
                <w:t>Flag 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function for the calculation is stored here until the calculator needs it.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Permanent </w:t>
            </w:r>
            <w:hyperlink r:id="rId129" w:tooltip="Memory (computers)" w:history="1">
              <w:r>
                <w:rPr>
                  <w:rStyle w:val="Hyperlink"/>
                  <w:rFonts w:eastAsia="Times New Roman"/>
                </w:rPr>
                <w:t>memory</w:t>
              </w:r>
            </w:hyperlink>
            <w:r>
              <w:rPr>
                <w:rFonts w:eastAsia="Times New Roman"/>
              </w:rPr>
              <w:t xml:space="preserve"> (</w:t>
            </w:r>
            <w:hyperlink r:id="rId130" w:tooltip="Read only memory" w:history="1">
              <w:r>
                <w:rPr>
                  <w:rStyle w:val="Hyperlink"/>
                  <w:rFonts w:eastAsia="Times New Roman"/>
                </w:rPr>
                <w:t>ROM</w:t>
              </w:r>
            </w:hyperlink>
            <w:r>
              <w:rPr>
                <w:rFonts w:eastAsia="Times New Roman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instructions for in-built functions (</w:t>
            </w:r>
            <w:hyperlink r:id="rId131" w:tooltip="Arithmetic" w:history="1">
              <w:r>
                <w:rPr>
                  <w:rStyle w:val="Hyperlink"/>
                  <w:rFonts w:eastAsia="Times New Roman"/>
                </w:rPr>
                <w:t>arithmetic</w:t>
              </w:r>
            </w:hyperlink>
            <w:r>
              <w:rPr>
                <w:rFonts w:eastAsia="Times New Roman"/>
              </w:rPr>
              <w:t xml:space="preserve"> </w:t>
            </w:r>
            <w:hyperlink r:id="rId132" w:tooltip="Operation (mathematics)" w:history="1">
              <w:r>
                <w:rPr>
                  <w:rStyle w:val="Hyperlink"/>
                  <w:rFonts w:eastAsia="Times New Roman"/>
                </w:rPr>
                <w:t>operations</w:t>
              </w:r>
            </w:hyperlink>
            <w:r>
              <w:rPr>
                <w:rFonts w:eastAsia="Times New Roman"/>
              </w:rPr>
              <w:t xml:space="preserve">, </w:t>
            </w:r>
            <w:hyperlink r:id="rId133" w:tooltip="Square root" w:history="1">
              <w:r>
                <w:rPr>
                  <w:rStyle w:val="Hyperlink"/>
                  <w:rFonts w:eastAsia="Times New Roman"/>
                </w:rPr>
                <w:t>square roots</w:t>
              </w:r>
            </w:hyperlink>
            <w:r>
              <w:rPr>
                <w:rFonts w:eastAsia="Times New Roman"/>
              </w:rPr>
              <w:t xml:space="preserve">, </w:t>
            </w:r>
            <w:hyperlink r:id="rId134" w:tooltip="Percentage" w:history="1">
              <w:r>
                <w:rPr>
                  <w:rStyle w:val="Hyperlink"/>
                  <w:rFonts w:eastAsia="Times New Roman"/>
                </w:rPr>
                <w:t>percentages</w:t>
              </w:r>
            </w:hyperlink>
            <w:r>
              <w:rPr>
                <w:rFonts w:eastAsia="Times New Roman"/>
              </w:rPr>
              <w:t xml:space="preserve">, </w:t>
            </w:r>
            <w:hyperlink r:id="rId135" w:tooltip="Trigonometry" w:history="1">
              <w:r>
                <w:rPr>
                  <w:rStyle w:val="Hyperlink"/>
                  <w:rFonts w:eastAsia="Times New Roman"/>
                </w:rPr>
                <w:t>trigonometry</w:t>
              </w:r>
            </w:hyperlink>
            <w:r>
              <w:rPr>
                <w:rFonts w:eastAsia="Times New Roman"/>
              </w:rPr>
              <w:t xml:space="preserve">, etc.) are stored here in </w:t>
            </w:r>
            <w:hyperlink r:id="rId136" w:tooltip="Binary number" w:history="1">
              <w:r>
                <w:rPr>
                  <w:rStyle w:val="Hyperlink"/>
                  <w:rFonts w:eastAsia="Times New Roman"/>
                </w:rPr>
                <w:t>bi</w:t>
              </w:r>
              <w:r>
                <w:rPr>
                  <w:rStyle w:val="Hyperlink"/>
                  <w:rFonts w:eastAsia="Times New Roman"/>
                </w:rPr>
                <w:t>nary</w:t>
              </w:r>
            </w:hyperlink>
            <w:r>
              <w:rPr>
                <w:rFonts w:eastAsia="Times New Roman"/>
              </w:rPr>
              <w:t xml:space="preserve"> form. These instructions are "</w:t>
            </w:r>
            <w:hyperlink r:id="rId137" w:tooltip="Computer program" w:history="1">
              <w:r>
                <w:rPr>
                  <w:rStyle w:val="Hyperlink"/>
                  <w:rFonts w:eastAsia="Times New Roman"/>
                </w:rPr>
                <w:t>programs</w:t>
              </w:r>
            </w:hyperlink>
            <w:r>
              <w:rPr>
                <w:rFonts w:eastAsia="Times New Roman"/>
              </w:rPr>
              <w:t xml:space="preserve">", stored permanently, and cannot be erased.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memory (</w:t>
            </w:r>
            <w:hyperlink r:id="rId138" w:tooltip="Random access memory" w:history="1">
              <w:r>
                <w:rPr>
                  <w:rStyle w:val="Hyperlink"/>
                  <w:rFonts w:eastAsia="Times New Roman"/>
                </w:rPr>
                <w:t>RAM</w:t>
              </w:r>
            </w:hyperlink>
            <w:r>
              <w:rPr>
                <w:rFonts w:eastAsia="Times New Roman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store where n</w:t>
            </w:r>
            <w:r>
              <w:rPr>
                <w:rFonts w:eastAsia="Times New Roman"/>
              </w:rPr>
              <w:t>umbers can be stored by the user. User memory contents can be changed or erased by the user.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hyperlink r:id="rId139" w:tooltip="Arithmetic logic unit" w:history="1">
              <w:r>
                <w:rPr>
                  <w:rStyle w:val="Hyperlink"/>
                  <w:rFonts w:eastAsia="Times New Roman"/>
                </w:rPr>
                <w:t>Arithmetic logic unit (ALU)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ALU executes all </w:t>
            </w:r>
            <w:hyperlink r:id="rId140" w:tooltip="Arithmetic" w:history="1">
              <w:r>
                <w:rPr>
                  <w:rStyle w:val="Hyperlink"/>
                  <w:rFonts w:eastAsia="Times New Roman"/>
                </w:rPr>
                <w:t>arithmetic</w:t>
              </w:r>
            </w:hyperlink>
            <w:r>
              <w:rPr>
                <w:rFonts w:eastAsia="Times New Roman"/>
              </w:rPr>
              <w:t xml:space="preserve"> and </w:t>
            </w:r>
            <w:hyperlink r:id="rId141" w:tooltip="Boolean algebra" w:history="1">
              <w:r>
                <w:rPr>
                  <w:rStyle w:val="Hyperlink"/>
                  <w:rFonts w:eastAsia="Times New Roman"/>
                </w:rPr>
                <w:t>logic</w:t>
              </w:r>
            </w:hyperlink>
            <w:r>
              <w:rPr>
                <w:rFonts w:eastAsia="Times New Roman"/>
              </w:rPr>
              <w:t xml:space="preserve"> </w:t>
            </w:r>
            <w:hyperlink r:id="rId142" w:tooltip="Instruction (computer science)" w:history="1">
              <w:r>
                <w:rPr>
                  <w:rStyle w:val="Hyperlink"/>
                  <w:rFonts w:eastAsia="Times New Roman"/>
                </w:rPr>
                <w:t>instructions</w:t>
              </w:r>
            </w:hyperlink>
            <w:r>
              <w:rPr>
                <w:rFonts w:eastAsia="Times New Roman"/>
              </w:rPr>
              <w:t xml:space="preserve">, and provides the results in </w:t>
            </w:r>
            <w:hyperlink r:id="rId143" w:tooltip="Binary-coded decimal" w:history="1">
              <w:r>
                <w:rPr>
                  <w:rStyle w:val="Hyperlink"/>
                  <w:rFonts w:eastAsia="Times New Roman"/>
                </w:rPr>
                <w:t>binary coded</w:t>
              </w:r>
            </w:hyperlink>
            <w:r>
              <w:rPr>
                <w:rFonts w:eastAsia="Times New Roman"/>
              </w:rPr>
              <w:t xml:space="preserve"> form.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hyperlink r:id="rId144" w:tooltip="Binary decoder" w:history="1">
              <w:r>
                <w:rPr>
                  <w:rStyle w:val="Hyperlink"/>
                  <w:rFonts w:eastAsia="Times New Roman"/>
                </w:rPr>
                <w:t>Decoder unit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75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Converts </w:t>
            </w:r>
            <w:hyperlink r:id="rId145" w:tooltip="Binary code" w:history="1">
              <w:r>
                <w:rPr>
                  <w:rStyle w:val="Hyperlink"/>
                  <w:rFonts w:eastAsia="Times New Roman"/>
                </w:rPr>
                <w:t>binary code</w:t>
              </w:r>
            </w:hyperlink>
            <w:r>
              <w:rPr>
                <w:rFonts w:eastAsia="Times New Roman"/>
              </w:rPr>
              <w:t xml:space="preserve"> into "</w:t>
            </w:r>
            <w:hyperlink r:id="rId146" w:tooltip="Decimal" w:history="1">
              <w:r>
                <w:rPr>
                  <w:rStyle w:val="Hyperlink"/>
                  <w:rFonts w:eastAsia="Times New Roman"/>
                </w:rPr>
                <w:t>decimal</w:t>
              </w:r>
            </w:hyperlink>
            <w:r>
              <w:rPr>
                <w:rFonts w:eastAsia="Times New Roman"/>
              </w:rPr>
              <w:t xml:space="preserve">" numbers which can be displayed on the display unit. </w:t>
            </w:r>
          </w:p>
        </w:tc>
      </w:tr>
    </w:tbl>
    <w:p w:rsidR="00000000" w:rsidRDefault="007535D1">
      <w:pPr>
        <w:pStyle w:val="NormalWeb"/>
      </w:pPr>
      <w:hyperlink r:id="rId147" w:tooltip="Clock rate" w:history="1">
        <w:r>
          <w:rPr>
            <w:rStyle w:val="Hyperlink"/>
          </w:rPr>
          <w:t>Clock rate</w:t>
        </w:r>
      </w:hyperlink>
      <w:r>
        <w:t xml:space="preserve"> of a processor </w:t>
      </w:r>
      <w:hyperlink r:id="rId148" w:tooltip="Chipset" w:history="1">
        <w:r>
          <w:rPr>
            <w:rStyle w:val="Hyperlink"/>
          </w:rPr>
          <w:t>chip</w:t>
        </w:r>
      </w:hyperlink>
      <w:r>
        <w:t xml:space="preserve"> refers to the frequency at which the </w:t>
      </w:r>
      <w:hyperlink r:id="rId149" w:tooltip="Central processing unit" w:history="1">
        <w:r>
          <w:rPr>
            <w:rStyle w:val="Hyperlink"/>
          </w:rPr>
          <w:t>central processing unit</w:t>
        </w:r>
      </w:hyperlink>
      <w:r>
        <w:t xml:space="preserve"> (CPU) is running. It is used as an indicator of the processor's speed, and is measured in </w:t>
      </w:r>
      <w:r>
        <w:rPr>
          <w:i/>
          <w:iCs/>
        </w:rPr>
        <w:t>clock cycles per second</w:t>
      </w:r>
      <w:r>
        <w:t xml:space="preserve"> or the </w:t>
      </w:r>
      <w:hyperlink r:id="rId150" w:tooltip="International System of Units" w:history="1">
        <w:r>
          <w:rPr>
            <w:rStyle w:val="Hyperlink"/>
          </w:rPr>
          <w:t>SI</w:t>
        </w:r>
      </w:hyperlink>
      <w:r>
        <w:t xml:space="preserve"> unit </w:t>
      </w:r>
      <w:hyperlink r:id="rId151" w:tooltip="Hertz" w:history="1">
        <w:r>
          <w:rPr>
            <w:rStyle w:val="Hyperlink"/>
          </w:rPr>
          <w:t>hertz (Hz)</w:t>
        </w:r>
      </w:hyperlink>
      <w:r>
        <w:t xml:space="preserve">. For basic calculators, the speed can vary from a few hundred </w:t>
      </w:r>
      <w:hyperlink r:id="rId152" w:tooltip="Hertz" w:history="1">
        <w:r>
          <w:rPr>
            <w:rStyle w:val="Hyperlink"/>
          </w:rPr>
          <w:t>hertz</w:t>
        </w:r>
      </w:hyperlink>
      <w:r>
        <w:t xml:space="preserve"> to the </w:t>
      </w:r>
      <w:hyperlink r:id="rId153" w:tooltip="Kilohertz" w:history="1">
        <w:r>
          <w:rPr>
            <w:rStyle w:val="Hyperlink"/>
          </w:rPr>
          <w:t>kilohertz</w:t>
        </w:r>
      </w:hyperlink>
      <w:r>
        <w:t xml:space="preserve"> range. </w:t>
      </w:r>
      <w:hyperlink r:id="rId154" w:tooltip="File:Tischrechner Walther ETR2034S resized.jpg" w:history="1">
        <w:r>
          <w:rPr>
            <w:rStyle w:val="Hyperlink"/>
          </w:rPr>
          <w:t>thumb|upright|An office calculating machine with a paper printer.</w:t>
        </w:r>
      </w:hyperlink>
      <w:r>
        <w:t xml:space="preserve"> </w:t>
      </w:r>
    </w:p>
    <w:p w:rsidR="00000000" w:rsidRDefault="007535D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Exampl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55" w:tooltip="Edit section: Examp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r>
        <w:t xml:space="preserve">A basic explanation as to how calculations are performed in a simple 4-function calculator: </w:t>
      </w:r>
    </w:p>
    <w:p w:rsidR="00000000" w:rsidRDefault="007535D1">
      <w:pPr>
        <w:pStyle w:val="NormalWeb"/>
      </w:pPr>
      <w:r>
        <w:t>To perform the calculation 25 + 9, one presses keys in the following sequence on most calculators</w:t>
      </w:r>
      <w:r>
        <w:t xml:space="preserve">: </w:t>
      </w:r>
      <w:hyperlink r:id="rId156" w:tooltip="Template:Key press" w:history="1">
        <w:r>
          <w:rPr>
            <w:rStyle w:val="Hyperlink"/>
          </w:rPr>
          <w:t>Template:Key press</w:t>
        </w:r>
      </w:hyperlink>
      <w:r>
        <w:t> </w:t>
      </w:r>
      <w:hyperlink r:id="rId157" w:tooltip="Template:Key press" w:history="1">
        <w:r>
          <w:rPr>
            <w:rStyle w:val="Hyperlink"/>
          </w:rPr>
          <w:t>Template:Key press</w:t>
        </w:r>
      </w:hyperlink>
      <w:r>
        <w:t> </w:t>
      </w:r>
      <w:hyperlink r:id="rId158" w:tooltip="Template:Key press" w:history="1">
        <w:r>
          <w:rPr>
            <w:rStyle w:val="Hyperlink"/>
          </w:rPr>
          <w:t>Template:Key press</w:t>
        </w:r>
      </w:hyperlink>
      <w:r>
        <w:t> </w:t>
      </w:r>
      <w:hyperlink r:id="rId159" w:tooltip="Template:Key press" w:history="1">
        <w:r>
          <w:rPr>
            <w:rStyle w:val="Hyperlink"/>
          </w:rPr>
          <w:t>Template:Key press</w:t>
        </w:r>
      </w:hyperlink>
      <w:r>
        <w:t> </w:t>
      </w:r>
      <w:hyperlink r:id="rId160" w:tooltip="Template:Key press" w:history="1">
        <w:r>
          <w:rPr>
            <w:rStyle w:val="Hyperlink"/>
          </w:rPr>
          <w:t>Template:Key press</w:t>
        </w:r>
      </w:hyperlink>
      <w:r>
        <w:t xml:space="preserve">. </w:t>
      </w:r>
    </w:p>
    <w:p w:rsidR="00000000" w:rsidRDefault="007535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When </w:t>
      </w:r>
      <w:hyperlink r:id="rId161" w:tooltip="Template:Key press" w:history="1">
        <w:r>
          <w:rPr>
            <w:rStyle w:val="Hyperlink"/>
            <w:rFonts w:eastAsia="Times New Roman"/>
          </w:rPr>
          <w:t>Template:Key pre</w:t>
        </w:r>
        <w:r>
          <w:rPr>
            <w:rStyle w:val="Hyperlink"/>
            <w:rFonts w:eastAsia="Times New Roman"/>
          </w:rPr>
          <w:t>ss</w:t>
        </w:r>
      </w:hyperlink>
      <w:r>
        <w:rPr>
          <w:rFonts w:eastAsia="Times New Roman"/>
        </w:rPr>
        <w:t> </w:t>
      </w:r>
      <w:hyperlink r:id="rId162" w:tooltip="Template:Key press" w:history="1">
        <w:r>
          <w:rPr>
            <w:rStyle w:val="Hyperlink"/>
            <w:rFonts w:eastAsia="Times New Roman"/>
          </w:rPr>
          <w:t>Template:Key press</w:t>
        </w:r>
      </w:hyperlink>
      <w:r>
        <w:rPr>
          <w:rFonts w:eastAsia="Times New Roman"/>
        </w:rPr>
        <w:t xml:space="preserve"> is entered, it is picked up by the scanning unit; the number 25 is encoded and sent to the X register; </w:t>
      </w:r>
    </w:p>
    <w:p w:rsidR="00000000" w:rsidRDefault="007535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Next, when the </w:t>
      </w:r>
      <w:hyperlink r:id="rId163" w:tooltip="Template:Key press" w:history="1">
        <w:r>
          <w:rPr>
            <w:rStyle w:val="Hyperlink"/>
            <w:rFonts w:eastAsia="Times New Roman"/>
          </w:rPr>
          <w:t>Template:Key press</w:t>
        </w:r>
      </w:hyperlink>
      <w:r>
        <w:rPr>
          <w:rFonts w:eastAsia="Times New Roman"/>
        </w:rPr>
        <w:t xml:space="preserve"> key is pressed, the "</w:t>
      </w:r>
      <w:hyperlink r:id="rId164" w:tooltip="Addition" w:history="1">
        <w:r>
          <w:rPr>
            <w:rStyle w:val="Hyperlink"/>
            <w:rFonts w:eastAsia="Times New Roman"/>
          </w:rPr>
          <w:t>addition</w:t>
        </w:r>
      </w:hyperlink>
      <w:r>
        <w:rPr>
          <w:rFonts w:eastAsia="Times New Roman"/>
        </w:rPr>
        <w:t xml:space="preserve">" instruction is also encoded and sent to the </w:t>
      </w:r>
      <w:hyperlink r:id="rId165" w:tooltip="Status register" w:history="1">
        <w:r>
          <w:rPr>
            <w:rStyle w:val="Hyperlink"/>
            <w:rFonts w:eastAsia="Times New Roman"/>
          </w:rPr>
          <w:t>flag register</w:t>
        </w:r>
      </w:hyperlink>
      <w:r>
        <w:rPr>
          <w:rFonts w:eastAsia="Times New Roman"/>
        </w:rPr>
        <w:t xml:space="preserve">; </w:t>
      </w:r>
    </w:p>
    <w:p w:rsidR="00000000" w:rsidRDefault="007535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The second number </w:t>
      </w:r>
      <w:hyperlink r:id="rId166" w:tooltip="Template:Key press" w:history="1">
        <w:r>
          <w:rPr>
            <w:rStyle w:val="Hyperlink"/>
            <w:rFonts w:eastAsia="Times New Roman"/>
          </w:rPr>
          <w:t>Template:Key press</w:t>
        </w:r>
      </w:hyperlink>
      <w:r>
        <w:rPr>
          <w:rFonts w:eastAsia="Times New Roman"/>
        </w:rPr>
        <w:t xml:space="preserve"> is encoded and sent to the X register. This "pushes" (shifts) the first number out into the Y register; </w:t>
      </w:r>
    </w:p>
    <w:p w:rsidR="00000000" w:rsidRDefault="007535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When the </w:t>
      </w:r>
      <w:hyperlink r:id="rId167" w:tooltip="Template:Key press" w:history="1">
        <w:r>
          <w:rPr>
            <w:rStyle w:val="Hyperlink"/>
            <w:rFonts w:eastAsia="Times New Roman"/>
          </w:rPr>
          <w:t>Te</w:t>
        </w:r>
        <w:r>
          <w:rPr>
            <w:rStyle w:val="Hyperlink"/>
            <w:rFonts w:eastAsia="Times New Roman"/>
          </w:rPr>
          <w:t>mplate:Key press</w:t>
        </w:r>
      </w:hyperlink>
      <w:r>
        <w:rPr>
          <w:rFonts w:eastAsia="Times New Roman"/>
        </w:rPr>
        <w:t xml:space="preserve"> key is pressed, a "message" (signal) from the </w:t>
      </w:r>
      <w:hyperlink r:id="rId168" w:tooltip="Status register" w:history="1">
        <w:r>
          <w:rPr>
            <w:rStyle w:val="Hyperlink"/>
            <w:rFonts w:eastAsia="Times New Roman"/>
          </w:rPr>
          <w:t>flag register</w:t>
        </w:r>
      </w:hyperlink>
      <w:r>
        <w:rPr>
          <w:rFonts w:eastAsia="Times New Roman"/>
        </w:rPr>
        <w:t xml:space="preserve"> tells the </w:t>
      </w:r>
      <w:hyperlink r:id="rId169" w:tooltip="Non-volatile memory" w:history="1">
        <w:r>
          <w:rPr>
            <w:rStyle w:val="Hyperlink"/>
            <w:rFonts w:eastAsia="Times New Roman"/>
          </w:rPr>
          <w:t>permanent memory</w:t>
        </w:r>
      </w:hyperlink>
      <w:r>
        <w:rPr>
          <w:rFonts w:eastAsia="Times New Roman"/>
        </w:rPr>
        <w:t xml:space="preserve"> that the operation to be d</w:t>
      </w:r>
      <w:r>
        <w:rPr>
          <w:rFonts w:eastAsia="Times New Roman"/>
        </w:rPr>
        <w:t>one is "</w:t>
      </w:r>
      <w:hyperlink r:id="rId170" w:tooltip="Addition" w:history="1">
        <w:r>
          <w:rPr>
            <w:rStyle w:val="Hyperlink"/>
            <w:rFonts w:eastAsia="Times New Roman"/>
          </w:rPr>
          <w:t>addition</w:t>
        </w:r>
      </w:hyperlink>
      <w:r>
        <w:rPr>
          <w:rFonts w:eastAsia="Times New Roman"/>
        </w:rPr>
        <w:t xml:space="preserve">"; </w:t>
      </w:r>
    </w:p>
    <w:p w:rsidR="00000000" w:rsidRDefault="007535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The numbers in the X and Y registers are then loaded into the </w:t>
      </w:r>
      <w:hyperlink r:id="rId171" w:tooltip="Arithmetic logic unit" w:history="1">
        <w:r>
          <w:rPr>
            <w:rStyle w:val="Hyperlink"/>
            <w:rFonts w:eastAsia="Times New Roman"/>
          </w:rPr>
          <w:t>ALU</w:t>
        </w:r>
      </w:hyperlink>
      <w:r>
        <w:rPr>
          <w:rFonts w:eastAsia="Times New Roman"/>
        </w:rPr>
        <w:t xml:space="preserve"> and the calculation is carried out following instructi</w:t>
      </w:r>
      <w:r>
        <w:rPr>
          <w:rFonts w:eastAsia="Times New Roman"/>
        </w:rPr>
        <w:t xml:space="preserve">ons from the </w:t>
      </w:r>
      <w:hyperlink r:id="rId172" w:tooltip="Non-volatile memory" w:history="1">
        <w:r>
          <w:rPr>
            <w:rStyle w:val="Hyperlink"/>
            <w:rFonts w:eastAsia="Times New Roman"/>
          </w:rPr>
          <w:t>permanent memory</w:t>
        </w:r>
      </w:hyperlink>
      <w:r>
        <w:rPr>
          <w:rFonts w:eastAsia="Times New Roman"/>
        </w:rPr>
        <w:t xml:space="preserve">; </w:t>
      </w:r>
    </w:p>
    <w:p w:rsidR="00000000" w:rsidRDefault="007535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The answer, 34 is sent (shifted) back to the X register. From there, it is converted by the </w:t>
      </w:r>
      <w:hyperlink r:id="rId173" w:tooltip="Binary decoder" w:history="1">
        <w:r>
          <w:rPr>
            <w:rStyle w:val="Hyperlink"/>
            <w:rFonts w:eastAsia="Times New Roman"/>
          </w:rPr>
          <w:t>decoder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unit into a decimal number (usually </w:t>
      </w:r>
      <w:hyperlink r:id="rId174" w:tooltip="Binary-coded decimal" w:history="1">
        <w:r>
          <w:rPr>
            <w:rStyle w:val="Hyperlink"/>
            <w:rFonts w:eastAsia="Times New Roman"/>
          </w:rPr>
          <w:t>binary-coded decimal</w:t>
        </w:r>
      </w:hyperlink>
      <w:r>
        <w:rPr>
          <w:rFonts w:eastAsia="Times New Roman"/>
        </w:rPr>
        <w:t xml:space="preserve">), and then shown on the display panel. </w:t>
      </w:r>
    </w:p>
    <w:p w:rsidR="00000000" w:rsidRDefault="007535D1">
      <w:pPr>
        <w:pStyle w:val="NormalWeb"/>
      </w:pPr>
      <w:r>
        <w:t>Other functions are usually carried out using repeated additions or subtractions. Subtract</w:t>
      </w:r>
      <w:r>
        <w:t xml:space="preserve">ions are usually carried out by using </w:t>
      </w:r>
      <w:hyperlink r:id="rId175" w:tooltip="Two's-complement" w:history="1">
        <w:r>
          <w:rPr>
            <w:rStyle w:val="Hyperlink"/>
          </w:rPr>
          <w:t>two's-complement</w:t>
        </w:r>
      </w:hyperlink>
      <w:r>
        <w:t xml:space="preserve"> operations. Where calculators have additional functions (such as square root, or trigonometric functions), software </w:t>
      </w:r>
      <w:hyperlink r:id="rId176" w:tooltip="Algorithm" w:history="1">
        <w:r>
          <w:rPr>
            <w:rStyle w:val="Hyperlink"/>
          </w:rPr>
          <w:t>algorithms</w:t>
        </w:r>
      </w:hyperlink>
      <w:r>
        <w:t xml:space="preserve"> are required to produce high precision results. Sometimes significant design effort is required to fit all the desired functions in the limited memory space available in the calculator </w:t>
      </w:r>
      <w:hyperlink r:id="rId177" w:tooltip="Chipset" w:history="1">
        <w:r>
          <w:rPr>
            <w:rStyle w:val="Hyperlink"/>
          </w:rPr>
          <w:t>chip</w:t>
        </w:r>
      </w:hyperlink>
      <w:r>
        <w:t>, with acceptable calculation time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7535D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Calculators compared to computer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8" w:tooltip="Edit section: Calculators compared to compute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hyperlink r:id="rId179" w:tooltip="Template:Unreferenced section" w:history="1">
        <w:r>
          <w:rPr>
            <w:rStyle w:val="Hyperlink"/>
          </w:rPr>
          <w:t>Template:Unreferenced section</w:t>
        </w:r>
      </w:hyperlink>
      <w:r>
        <w:t xml:space="preserve"> The fundamental difference between a calculator and </w:t>
      </w:r>
      <w:hyperlink r:id="rId180" w:tooltip="Computer" w:history="1">
        <w:r>
          <w:rPr>
            <w:rStyle w:val="Hyperlink"/>
          </w:rPr>
          <w:t>computer</w:t>
        </w:r>
      </w:hyperlink>
      <w:r>
        <w:t xml:space="preserve"> is that a computer can be </w:t>
      </w:r>
      <w:hyperlink r:id="rId181" w:tooltip="Computer programming" w:history="1">
        <w:r>
          <w:rPr>
            <w:rStyle w:val="Hyperlink"/>
          </w:rPr>
          <w:t>programmed</w:t>
        </w:r>
      </w:hyperlink>
      <w:r>
        <w:t xml:space="preserve"> in a way that allows the </w:t>
      </w:r>
      <w:hyperlink r:id="rId182" w:tooltip="Computer program" w:history="1">
        <w:r>
          <w:rPr>
            <w:rStyle w:val="Hyperlink"/>
          </w:rPr>
          <w:t>program</w:t>
        </w:r>
      </w:hyperlink>
      <w:r>
        <w:t xml:space="preserve"> to take different </w:t>
      </w:r>
      <w:hyperlink r:id="rId183" w:tooltip="Branch on condition" w:history="1">
        <w:r>
          <w:rPr>
            <w:rStyle w:val="Hyperlink"/>
          </w:rPr>
          <w:t>branches according to intermediate results</w:t>
        </w:r>
      </w:hyperlink>
      <w:r>
        <w:t xml:space="preserve">, while calculators are pre-designed with specific functions (such as </w:t>
      </w:r>
      <w:hyperlink r:id="rId184" w:tooltip="Addition" w:history="1">
        <w:r>
          <w:rPr>
            <w:rStyle w:val="Hyperlink"/>
          </w:rPr>
          <w:t>addition</w:t>
        </w:r>
      </w:hyperlink>
      <w:r>
        <w:t xml:space="preserve">, </w:t>
      </w:r>
      <w:hyperlink r:id="rId185" w:tooltip="Multiplication" w:history="1">
        <w:r>
          <w:rPr>
            <w:rStyle w:val="Hyperlink"/>
          </w:rPr>
          <w:t>multiplication</w:t>
        </w:r>
      </w:hyperlink>
      <w:r>
        <w:t xml:space="preserve">, and </w:t>
      </w:r>
      <w:hyperlink r:id="rId186" w:tooltip="Logarithm" w:history="1">
        <w:r>
          <w:rPr>
            <w:rStyle w:val="Hyperlink"/>
          </w:rPr>
          <w:t>logarithms</w:t>
        </w:r>
      </w:hyperlink>
      <w:r>
        <w:t xml:space="preserve">) built in. The distinction is not clear-cut: some devices classed as </w:t>
      </w:r>
      <w:hyperlink r:id="rId187" w:tooltip="Programmable calculator" w:history="1">
        <w:r>
          <w:rPr>
            <w:rStyle w:val="Hyperlink"/>
          </w:rPr>
          <w:t>programmable</w:t>
        </w:r>
      </w:hyperlink>
      <w:r>
        <w:t xml:space="preserve"> calculators have </w:t>
      </w:r>
      <w:hyperlink r:id="rId188" w:tooltip="Computer programming" w:history="1">
        <w:r>
          <w:rPr>
            <w:rStyle w:val="Hyperlink"/>
          </w:rPr>
          <w:t>programming</w:t>
        </w:r>
      </w:hyperlink>
      <w:r>
        <w:t xml:space="preserve"> functionality, sometimes with support for </w:t>
      </w:r>
      <w:hyperlink r:id="rId189" w:tooltip="Programming language" w:history="1">
        <w:r>
          <w:rPr>
            <w:rStyle w:val="Hyperlink"/>
          </w:rPr>
          <w:t>programming languages</w:t>
        </w:r>
      </w:hyperlink>
      <w:r>
        <w:t xml:space="preserve"> (such as </w:t>
      </w:r>
      <w:hyperlink r:id="rId190" w:tooltip="RPL programming language" w:history="1">
        <w:r>
          <w:rPr>
            <w:rStyle w:val="Hyperlink"/>
          </w:rPr>
          <w:t>RPL</w:t>
        </w:r>
      </w:hyperlink>
      <w:r>
        <w:t xml:space="preserve"> or </w:t>
      </w:r>
      <w:hyperlink r:id="rId191" w:tooltip="TI-BASIC" w:history="1">
        <w:r>
          <w:rPr>
            <w:rStyle w:val="Hyperlink"/>
          </w:rPr>
          <w:t>TI-BASIC</w:t>
        </w:r>
      </w:hyperlink>
      <w:r>
        <w:t xml:space="preserve">). </w:t>
      </w:r>
    </w:p>
    <w:p w:rsidR="00000000" w:rsidRDefault="007535D1">
      <w:pPr>
        <w:pStyle w:val="NormalWeb"/>
      </w:pPr>
      <w:r>
        <w:t>Typically, the user buys the least expensive model having a specific feature set, but does not care much about spee</w:t>
      </w:r>
      <w:r>
        <w:t xml:space="preserve">d (since speed is constrained by how fast the user can press the buttons). Thus designers of calculators strive to minimize the number of logic elements on the </w:t>
      </w:r>
      <w:hyperlink r:id="rId192" w:tooltip="Chipset" w:history="1">
        <w:r>
          <w:rPr>
            <w:rStyle w:val="Hyperlink"/>
          </w:rPr>
          <w:t>chip</w:t>
        </w:r>
      </w:hyperlink>
      <w:r>
        <w:t xml:space="preserve">, not the number of </w:t>
      </w:r>
      <w:hyperlink r:id="rId193" w:tooltip="Clock cycles" w:history="1">
        <w:r>
          <w:rPr>
            <w:rStyle w:val="Hyperlink"/>
          </w:rPr>
          <w:t>clock cycles</w:t>
        </w:r>
      </w:hyperlink>
      <w:r>
        <w:t xml:space="preserve"> needed to do a computation. </w:t>
      </w:r>
    </w:p>
    <w:p w:rsidR="00000000" w:rsidRDefault="007535D1">
      <w:pPr>
        <w:pStyle w:val="NormalWeb"/>
      </w:pPr>
      <w:r>
        <w:t xml:space="preserve">For instance, instead of a hardware multiplier, a calculator might implement </w:t>
      </w:r>
      <w:hyperlink r:id="rId194" w:tooltip="Floating point" w:history="1">
        <w:r>
          <w:rPr>
            <w:rStyle w:val="Hyperlink"/>
          </w:rPr>
          <w:t>floating point</w:t>
        </w:r>
      </w:hyperlink>
      <w:r>
        <w:t xml:space="preserve"> mathematics with code in </w:t>
      </w:r>
      <w:hyperlink r:id="rId195" w:tooltip="Read-only memory" w:history="1">
        <w:r>
          <w:rPr>
            <w:rStyle w:val="Hyperlink"/>
          </w:rPr>
          <w:t>ROM</w:t>
        </w:r>
      </w:hyperlink>
      <w:r>
        <w:t xml:space="preserve">, and compute </w:t>
      </w:r>
      <w:hyperlink r:id="rId196" w:tooltip="Trigonometric functions" w:history="1">
        <w:r>
          <w:rPr>
            <w:rStyle w:val="Hyperlink"/>
          </w:rPr>
          <w:t>trigonometric</w:t>
        </w:r>
      </w:hyperlink>
      <w:r>
        <w:t xml:space="preserve"> functions with the </w:t>
      </w:r>
      <w:hyperlink r:id="rId197" w:tooltip="CORDIC" w:history="1">
        <w:r>
          <w:rPr>
            <w:rStyle w:val="Hyperlink"/>
          </w:rPr>
          <w:t>CORDIC</w:t>
        </w:r>
      </w:hyperlink>
      <w:r>
        <w:t xml:space="preserve"> algorithm because </w:t>
      </w:r>
      <w:hyperlink r:id="rId198" w:tooltip="CORDIC" w:history="1">
        <w:r>
          <w:rPr>
            <w:rStyle w:val="Hyperlink"/>
          </w:rPr>
          <w:t>CORDIC</w:t>
        </w:r>
      </w:hyperlink>
      <w:r>
        <w:t xml:space="preserve"> does not require hardware floating-point. </w:t>
      </w:r>
      <w:hyperlink r:id="rId199" w:tooltip="Bit serial" w:history="1">
        <w:r>
          <w:rPr>
            <w:rStyle w:val="Hyperlink"/>
          </w:rPr>
          <w:t>Bit serial</w:t>
        </w:r>
      </w:hyperlink>
      <w:r>
        <w:t xml:space="preserve"> logic designs are more common in calculators whereas </w:t>
      </w:r>
      <w:hyperlink r:id="rId200" w:tooltip="Bit parallel" w:history="1">
        <w:r>
          <w:rPr>
            <w:rStyle w:val="Hyperlink"/>
          </w:rPr>
          <w:t>bit parallel</w:t>
        </w:r>
      </w:hyperlink>
      <w:r>
        <w:t xml:space="preserve"> designs</w:t>
      </w:r>
      <w:r>
        <w:t xml:space="preserve"> dominate general-purpose computers, because a bit serial design minimizes </w:t>
      </w:r>
      <w:hyperlink r:id="rId201" w:tooltip="Chipset" w:history="1">
        <w:r>
          <w:rPr>
            <w:rStyle w:val="Hyperlink"/>
          </w:rPr>
          <w:t>chip</w:t>
        </w:r>
      </w:hyperlink>
      <w:r>
        <w:t xml:space="preserve"> complexity, but takes many more </w:t>
      </w:r>
      <w:hyperlink r:id="rId202" w:tooltip="Clock cycles" w:history="1">
        <w:r>
          <w:rPr>
            <w:rStyle w:val="Hyperlink"/>
          </w:rPr>
          <w:t>clock cycles</w:t>
        </w:r>
      </w:hyperlink>
      <w:r>
        <w:t>. (Again, the line blurs with high-e</w:t>
      </w:r>
      <w:r>
        <w:t xml:space="preserve">nd calculators, which use processor chips associated with computer and embedded systems design, particularly the </w:t>
      </w:r>
      <w:hyperlink r:id="rId203" w:tooltip="Z80" w:history="1">
        <w:r>
          <w:rPr>
            <w:rStyle w:val="Hyperlink"/>
          </w:rPr>
          <w:t>Z80</w:t>
        </w:r>
      </w:hyperlink>
      <w:r>
        <w:t xml:space="preserve">, </w:t>
      </w:r>
      <w:hyperlink r:id="rId204" w:tooltip="MC68000" w:history="1">
        <w:r>
          <w:rPr>
            <w:rStyle w:val="Hyperlink"/>
          </w:rPr>
          <w:t>MC68000</w:t>
        </w:r>
      </w:hyperlink>
      <w:r>
        <w:t xml:space="preserve">, and </w:t>
      </w:r>
      <w:hyperlink r:id="rId205" w:tooltip="ARM architecture" w:history="1">
        <w:r>
          <w:rPr>
            <w:rStyle w:val="Hyperlink"/>
          </w:rPr>
          <w:t>ARM</w:t>
        </w:r>
      </w:hyperlink>
      <w:r>
        <w:t xml:space="preserve"> architectures, as well as some custom designs specifically made for the calculator market.) </w:t>
      </w:r>
    </w:p>
    <w:p w:rsidR="00000000" w:rsidRDefault="007535D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06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Precursors to the electronic calculato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207" w:tooltip="Edit section: Precursors to the electronic calculato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535D1">
      <w:pPr>
        <w:pStyle w:val="NormalWeb"/>
      </w:pPr>
      <w:hyperlink r:id="rId208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  <w:hyperlink r:id="rId209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</w:p>
    <w:p w:rsidR="00000000" w:rsidRDefault="007535D1">
      <w:pPr>
        <w:pStyle w:val="NormalWeb"/>
      </w:pPr>
      <w:r>
        <w:t xml:space="preserve">The first known tools used to aid arithmetic calculations were: bones (used to tally items), pebbles and </w:t>
      </w:r>
      <w:hyperlink r:id="rId210" w:tooltip="Counting board" w:history="1">
        <w:r>
          <w:rPr>
            <w:rStyle w:val="Hyperlink"/>
          </w:rPr>
          <w:t>counting boards</w:t>
        </w:r>
      </w:hyperlink>
      <w:r>
        <w:t xml:space="preserve">, and the </w:t>
      </w:r>
      <w:hyperlink r:id="rId211" w:tooltip="Abacus" w:history="1">
        <w:r>
          <w:rPr>
            <w:rStyle w:val="Hyperlink"/>
          </w:rPr>
          <w:t>abacus</w:t>
        </w:r>
      </w:hyperlink>
      <w:r>
        <w:t xml:space="preserve">, known to have been used by </w:t>
      </w:r>
      <w:hyperlink r:id="rId212" w:tooltip="Sumer" w:history="1">
        <w:r>
          <w:rPr>
            <w:rStyle w:val="Hyperlink"/>
          </w:rPr>
          <w:t>Sumerians</w:t>
        </w:r>
      </w:hyperlink>
      <w:r>
        <w:t xml:space="preserve"> and </w:t>
      </w:r>
      <w:hyperlink r:id="rId213" w:tooltip="Ancient Egypt" w:history="1">
        <w:r>
          <w:rPr>
            <w:rStyle w:val="Hyperlink"/>
          </w:rPr>
          <w:t>Egyptians</w:t>
        </w:r>
      </w:hyperlink>
      <w:r>
        <w:t xml:space="preserve"> before 2000 BC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Except for the </w:t>
      </w:r>
      <w:hyperlink r:id="rId214" w:tooltip="Antikythera mechanism" w:history="1">
        <w:r>
          <w:rPr>
            <w:rStyle w:val="Hyperlink"/>
          </w:rPr>
          <w:t>Antikythera mechanism</w:t>
        </w:r>
      </w:hyperlink>
      <w:r>
        <w:t xml:space="preserve"> (an "out of the time" </w:t>
      </w:r>
      <w:hyperlink r:id="rId215" w:tooltip="Astronomy" w:history="1">
        <w:r>
          <w:rPr>
            <w:rStyle w:val="Hyperlink"/>
          </w:rPr>
          <w:t>astronomical</w:t>
        </w:r>
      </w:hyperlink>
      <w:r>
        <w:t xml:space="preserve"> device), development of computing tools arrived near the beginning of the 17th century: the </w:t>
      </w:r>
      <w:hyperlink r:id="rId216" w:tooltip="Sector (instrument)" w:history="1">
        <w:r>
          <w:rPr>
            <w:rStyle w:val="Hyperlink"/>
          </w:rPr>
          <w:t>geometric-military compass</w:t>
        </w:r>
      </w:hyperlink>
      <w:r>
        <w:t xml:space="preserve"> (by </w:t>
      </w:r>
      <w:hyperlink r:id="rId217" w:tooltip="Galileo Galilei" w:history="1">
        <w:r>
          <w:rPr>
            <w:rStyle w:val="Hyperlink"/>
          </w:rPr>
          <w:t>Galileo</w:t>
        </w:r>
      </w:hyperlink>
      <w:r>
        <w:t xml:space="preserve">), </w:t>
      </w:r>
      <w:hyperlink r:id="rId218" w:tooltip="Logarithm" w:history="1">
        <w:r>
          <w:rPr>
            <w:rStyle w:val="Hyperlink"/>
          </w:rPr>
          <w:t>logarithms</w:t>
        </w:r>
      </w:hyperlink>
      <w:r>
        <w:t xml:space="preserve"> and </w:t>
      </w:r>
      <w:hyperlink r:id="rId219" w:tooltip="Napier bones" w:history="1">
        <w:r>
          <w:rPr>
            <w:rStyle w:val="Hyperlink"/>
          </w:rPr>
          <w:t>Napier bones</w:t>
        </w:r>
      </w:hyperlink>
      <w:r>
        <w:t xml:space="preserve"> (by </w:t>
      </w:r>
      <w:hyperlink r:id="rId220" w:tooltip="John Napier" w:history="1">
        <w:r>
          <w:rPr>
            <w:rStyle w:val="Hyperlink"/>
          </w:rPr>
          <w:t>Napier</w:t>
        </w:r>
      </w:hyperlink>
      <w:r>
        <w:t xml:space="preserve">), and the </w:t>
      </w:r>
      <w:hyperlink r:id="rId221" w:tooltip="Slide rule" w:history="1">
        <w:r>
          <w:rPr>
            <w:rStyle w:val="Hyperlink"/>
          </w:rPr>
          <w:t>slide rule</w:t>
        </w:r>
      </w:hyperlink>
      <w:r>
        <w:t xml:space="preserve"> (by </w:t>
      </w:r>
      <w:hyperlink r:id="rId222" w:tooltip="Edmund Gunter" w:history="1">
        <w:r>
          <w:rPr>
            <w:rStyle w:val="Hyperlink"/>
          </w:rPr>
          <w:t>Edmund Gunter</w:t>
        </w:r>
      </w:hyperlink>
      <w:r>
        <w:t xml:space="preserve">). </w:t>
      </w:r>
    </w:p>
    <w:p w:rsidR="007535D1" w:rsidRDefault="007535D1">
      <w:pPr>
        <w:pStyle w:val="NormalWeb"/>
      </w:pPr>
      <w:hyperlink r:id="rId223" w:tooltip="File:17th-century-mechanical-calculators.jpg" w:history="1">
        <w:r>
          <w:rPr>
            <w:rStyle w:val="Hyperlink"/>
          </w:rPr>
          <w:t>thumb|17th century mechanical calculators.</w:t>
        </w:r>
      </w:hyperlink>
      <w:r>
        <w:t xml:space="preserve"> In 1642, the </w:t>
      </w:r>
      <w:hyperlink r:id="rId224" w:tooltip="Renaissance" w:history="1">
        <w:r>
          <w:rPr>
            <w:rStyle w:val="Hyperlink"/>
          </w:rPr>
          <w:t>Renaissance</w:t>
        </w:r>
      </w:hyperlink>
      <w:r>
        <w:t xml:space="preserve"> saw the invention of</w:t>
      </w:r>
      <w:r>
        <w:t xml:space="preserve"> the </w:t>
      </w:r>
      <w:hyperlink r:id="rId225" w:tooltip="Mechanical calculator" w:history="1">
        <w:r>
          <w:rPr>
            <w:rStyle w:val="Hyperlink"/>
          </w:rPr>
          <w:t>mechanical calculator</w:t>
        </w:r>
      </w:hyperlink>
      <w:r>
        <w:t xml:space="preserve"> (by </w:t>
      </w:r>
      <w:hyperlink r:id="rId226" w:tooltip="Wilhelm Schickard" w:history="1">
        <w:r>
          <w:rPr>
            <w:rStyle w:val="Hyperlink"/>
          </w:rPr>
          <w:t>Wilhelm Schickard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sectPr w:rsidR="007535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9BA"/>
    <w:multiLevelType w:val="multilevel"/>
    <w:tmpl w:val="C7E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B0B3D"/>
    <w:multiLevelType w:val="multilevel"/>
    <w:tmpl w:val="AA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E1C3F"/>
    <w:multiLevelType w:val="multilevel"/>
    <w:tmpl w:val="B92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535D1"/>
    <w:rsid w:val="0075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32A2B-F70C-4EA1-A05E-35D5FF25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2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Chipset" TargetMode="External"/><Relationship Id="rId21" Type="http://schemas.openxmlformats.org/officeDocument/2006/relationships/hyperlink" Target="/wiki/ISO/IEC_7810" TargetMode="External"/><Relationship Id="rId42" Type="http://schemas.openxmlformats.org/officeDocument/2006/relationships/hyperlink" Target="/index.php?title=(none)&amp;action=edit&amp;section=4" TargetMode="External"/><Relationship Id="rId63" Type="http://schemas.openxmlformats.org/officeDocument/2006/relationships/hyperlink" Target="/wiki/Vacuum_fluorescent_displays" TargetMode="External"/><Relationship Id="rId84" Type="http://schemas.openxmlformats.org/officeDocument/2006/relationships/hyperlink" Target="/wiki/Computer_memory" TargetMode="External"/><Relationship Id="rId138" Type="http://schemas.openxmlformats.org/officeDocument/2006/relationships/hyperlink" Target="/wiki/Random_access_memory" TargetMode="External"/><Relationship Id="rId159" Type="http://schemas.openxmlformats.org/officeDocument/2006/relationships/hyperlink" Target="/wiki/Template:Key_press" TargetMode="External"/><Relationship Id="rId170" Type="http://schemas.openxmlformats.org/officeDocument/2006/relationships/hyperlink" Target="/wiki/Addition" TargetMode="External"/><Relationship Id="rId191" Type="http://schemas.openxmlformats.org/officeDocument/2006/relationships/hyperlink" Target="/wiki/TI-BASIC" TargetMode="External"/><Relationship Id="rId205" Type="http://schemas.openxmlformats.org/officeDocument/2006/relationships/hyperlink" Target="/wiki/ARM_architecture" TargetMode="External"/><Relationship Id="rId226" Type="http://schemas.openxmlformats.org/officeDocument/2006/relationships/hyperlink" Target="/wiki/Wilhelm_Schickard" TargetMode="External"/><Relationship Id="rId107" Type="http://schemas.openxmlformats.org/officeDocument/2006/relationships/hyperlink" Target="/wiki/Keypad" TargetMode="External"/><Relationship Id="rId11" Type="http://schemas.openxmlformats.org/officeDocument/2006/relationships/hyperlink" Target="/wiki/Arithmetic" TargetMode="External"/><Relationship Id="rId32" Type="http://schemas.openxmlformats.org/officeDocument/2006/relationships/hyperlink" Target="/wiki/Trigonometry" TargetMode="External"/><Relationship Id="rId53" Type="http://schemas.openxmlformats.org/officeDocument/2006/relationships/hyperlink" Target="/wiki/Electronics" TargetMode="External"/><Relationship Id="rId74" Type="http://schemas.openxmlformats.org/officeDocument/2006/relationships/hyperlink" Target="/wiki/Template:Math" TargetMode="External"/><Relationship Id="rId128" Type="http://schemas.openxmlformats.org/officeDocument/2006/relationships/hyperlink" Target="/wiki/Status_register" TargetMode="External"/><Relationship Id="rId149" Type="http://schemas.openxmlformats.org/officeDocument/2006/relationships/hyperlink" Target="/wiki/Central_processing_unit" TargetMode="External"/><Relationship Id="rId5" Type="http://schemas.openxmlformats.org/officeDocument/2006/relationships/hyperlink" Target="/wiki/File:SHARP_ELSIMATE_EL-W221.jpg" TargetMode="External"/><Relationship Id="rId95" Type="http://schemas.openxmlformats.org/officeDocument/2006/relationships/hyperlink" Target="/index.php?title=(none)&amp;action=edit&amp;section=6" TargetMode="External"/><Relationship Id="rId160" Type="http://schemas.openxmlformats.org/officeDocument/2006/relationships/hyperlink" Target="/wiki/Template:Key_press" TargetMode="External"/><Relationship Id="rId181" Type="http://schemas.openxmlformats.org/officeDocument/2006/relationships/hyperlink" Target="/wiki/Computer_programming" TargetMode="External"/><Relationship Id="rId216" Type="http://schemas.openxmlformats.org/officeDocument/2006/relationships/hyperlink" Target="/wiki/Sector_(instrument)" TargetMode="External"/><Relationship Id="rId211" Type="http://schemas.openxmlformats.org/officeDocument/2006/relationships/hyperlink" Target="/wiki/Abacus" TargetMode="External"/><Relationship Id="rId22" Type="http://schemas.openxmlformats.org/officeDocument/2006/relationships/hyperlink" Target="/wiki/Integrated_circuit" TargetMode="External"/><Relationship Id="rId27" Type="http://schemas.openxmlformats.org/officeDocument/2006/relationships/hyperlink" Target="/wiki/Dc_(computer_program)" TargetMode="External"/><Relationship Id="rId43" Type="http://schemas.openxmlformats.org/officeDocument/2006/relationships/hyperlink" Target="/index.php?title=(none)&amp;action=edit&amp;section=5" TargetMode="External"/><Relationship Id="rId48" Type="http://schemas.openxmlformats.org/officeDocument/2006/relationships/hyperlink" Target="/index.php?title=(none)&amp;action=edit&amp;section=10" TargetMode="External"/><Relationship Id="rId64" Type="http://schemas.openxmlformats.org/officeDocument/2006/relationships/hyperlink" Target="/wiki/" TargetMode="External"/><Relationship Id="rId69" Type="http://schemas.openxmlformats.org/officeDocument/2006/relationships/hyperlink" Target="/wiki/Template:Math" TargetMode="External"/><Relationship Id="rId113" Type="http://schemas.openxmlformats.org/officeDocument/2006/relationships/hyperlink" Target="/wiki/LED_display" TargetMode="External"/><Relationship Id="rId118" Type="http://schemas.openxmlformats.org/officeDocument/2006/relationships/hyperlink" Target="/wiki/Microprocessor" TargetMode="External"/><Relationship Id="rId134" Type="http://schemas.openxmlformats.org/officeDocument/2006/relationships/hyperlink" Target="/wiki/Percentage" TargetMode="External"/><Relationship Id="rId139" Type="http://schemas.openxmlformats.org/officeDocument/2006/relationships/hyperlink" Target="/wiki/Arithmetic_logic_unit" TargetMode="External"/><Relationship Id="rId80" Type="http://schemas.openxmlformats.org/officeDocument/2006/relationships/hyperlink" Target="/index.php?title=(none)&amp;action=edit&amp;section=4" TargetMode="External"/><Relationship Id="rId85" Type="http://schemas.openxmlformats.org/officeDocument/2006/relationships/hyperlink" Target="/wiki/Memory_address" TargetMode="External"/><Relationship Id="rId150" Type="http://schemas.openxmlformats.org/officeDocument/2006/relationships/hyperlink" Target="/wiki/International_System_of_Units" TargetMode="External"/><Relationship Id="rId155" Type="http://schemas.openxmlformats.org/officeDocument/2006/relationships/hyperlink" Target="/index.php?title=(none)&amp;action=edit&amp;section=8" TargetMode="External"/><Relationship Id="rId171" Type="http://schemas.openxmlformats.org/officeDocument/2006/relationships/hyperlink" Target="/wiki/Arithmetic_logic_unit" TargetMode="External"/><Relationship Id="rId176" Type="http://schemas.openxmlformats.org/officeDocument/2006/relationships/hyperlink" Target="/wiki/Algorithm" TargetMode="External"/><Relationship Id="rId192" Type="http://schemas.openxmlformats.org/officeDocument/2006/relationships/hyperlink" Target="/wiki/Chipset" TargetMode="External"/><Relationship Id="rId197" Type="http://schemas.openxmlformats.org/officeDocument/2006/relationships/hyperlink" Target="/wiki/CORDIC" TargetMode="External"/><Relationship Id="rId206" Type="http://schemas.openxmlformats.org/officeDocument/2006/relationships/hyperlink" Target="/index.php?title=(none)&amp;action=edit&amp;section=10" TargetMode="External"/><Relationship Id="rId227" Type="http://schemas.openxmlformats.org/officeDocument/2006/relationships/fontTable" Target="fontTable.xml"/><Relationship Id="rId201" Type="http://schemas.openxmlformats.org/officeDocument/2006/relationships/hyperlink" Target="/wiki/Chipset" TargetMode="External"/><Relationship Id="rId222" Type="http://schemas.openxmlformats.org/officeDocument/2006/relationships/hyperlink" Target="/wiki/Edmund_Gunter" TargetMode="External"/><Relationship Id="rId12" Type="http://schemas.openxmlformats.org/officeDocument/2006/relationships/hyperlink" Target="/wiki/Solid-state_(electronics)" TargetMode="External"/><Relationship Id="rId17" Type="http://schemas.openxmlformats.org/officeDocument/2006/relationships/hyperlink" Target="/wiki/Intel" TargetMode="External"/><Relationship Id="rId33" Type="http://schemas.openxmlformats.org/officeDocument/2006/relationships/hyperlink" Target="/wiki/Statistics" TargetMode="External"/><Relationship Id="rId38" Type="http://schemas.openxmlformats.org/officeDocument/2006/relationships/hyperlink" Target="/wiki/Graphing_calculator" TargetMode="External"/><Relationship Id="rId59" Type="http://schemas.openxmlformats.org/officeDocument/2006/relationships/hyperlink" Target="/wiki/Key_combination" TargetMode="External"/><Relationship Id="rId103" Type="http://schemas.openxmlformats.org/officeDocument/2006/relationships/hyperlink" Target="/wiki/Electronics" TargetMode="External"/><Relationship Id="rId108" Type="http://schemas.openxmlformats.org/officeDocument/2006/relationships/hyperlink" Target="/wiki/Addition" TargetMode="External"/><Relationship Id="rId124" Type="http://schemas.openxmlformats.org/officeDocument/2006/relationships/hyperlink" Target="/wiki/Number" TargetMode="External"/><Relationship Id="rId129" Type="http://schemas.openxmlformats.org/officeDocument/2006/relationships/hyperlink" Target="/wiki/Memory_(computers)" TargetMode="External"/><Relationship Id="rId54" Type="http://schemas.openxmlformats.org/officeDocument/2006/relationships/hyperlink" Target="/wiki/Keyboard_(computing)" TargetMode="External"/><Relationship Id="rId70" Type="http://schemas.openxmlformats.org/officeDocument/2006/relationships/hyperlink" Target="/wiki/Approximations" TargetMode="External"/><Relationship Id="rId75" Type="http://schemas.openxmlformats.org/officeDocument/2006/relationships/hyperlink" Target="/wiki/Significant_figures" TargetMode="External"/><Relationship Id="rId91" Type="http://schemas.openxmlformats.org/officeDocument/2006/relationships/hyperlink" Target="/wiki/Switch" TargetMode="External"/><Relationship Id="rId96" Type="http://schemas.openxmlformats.org/officeDocument/2006/relationships/hyperlink" Target="/wiki/Percentage" TargetMode="External"/><Relationship Id="rId140" Type="http://schemas.openxmlformats.org/officeDocument/2006/relationships/hyperlink" Target="/wiki/Arithmetic" TargetMode="External"/><Relationship Id="rId145" Type="http://schemas.openxmlformats.org/officeDocument/2006/relationships/hyperlink" Target="/wiki/Binary_code" TargetMode="External"/><Relationship Id="rId161" Type="http://schemas.openxmlformats.org/officeDocument/2006/relationships/hyperlink" Target="/wiki/Template:Key_press" TargetMode="External"/><Relationship Id="rId166" Type="http://schemas.openxmlformats.org/officeDocument/2006/relationships/hyperlink" Target="/wiki/Template:Key_press" TargetMode="External"/><Relationship Id="rId182" Type="http://schemas.openxmlformats.org/officeDocument/2006/relationships/hyperlink" Target="/wiki/Computer_program" TargetMode="External"/><Relationship Id="rId187" Type="http://schemas.openxmlformats.org/officeDocument/2006/relationships/hyperlink" Target="/wiki/Programmable_calculator" TargetMode="External"/><Relationship Id="rId217" Type="http://schemas.openxmlformats.org/officeDocument/2006/relationships/hyperlink" Target="/wiki/Galileo_Galilei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Liquid_crystal_display" TargetMode="External"/><Relationship Id="rId212" Type="http://schemas.openxmlformats.org/officeDocument/2006/relationships/hyperlink" Target="/wiki/Sumer" TargetMode="External"/><Relationship Id="rId23" Type="http://schemas.openxmlformats.org/officeDocument/2006/relationships/hyperlink" Target="/wiki/School" TargetMode="External"/><Relationship Id="rId28" Type="http://schemas.openxmlformats.org/officeDocument/2006/relationships/hyperlink" Target="/wiki/Hoc_(programming_language)" TargetMode="External"/><Relationship Id="rId49" Type="http://schemas.openxmlformats.org/officeDocument/2006/relationships/hyperlink" Target="/index.php?title=(none)&amp;action=edit&amp;section=11" TargetMode="External"/><Relationship Id="rId114" Type="http://schemas.openxmlformats.org/officeDocument/2006/relationships/hyperlink" Target="/wiki/Seven-segment_display" TargetMode="External"/><Relationship Id="rId119" Type="http://schemas.openxmlformats.org/officeDocument/2006/relationships/hyperlink" Target="/wiki/Central_processing_unit" TargetMode="External"/><Relationship Id="rId44" Type="http://schemas.openxmlformats.org/officeDocument/2006/relationships/hyperlink" Target="/index.php?title=(none)&amp;action=edit&amp;section=6" TargetMode="External"/><Relationship Id="rId60" Type="http://schemas.openxmlformats.org/officeDocument/2006/relationships/hyperlink" Target="/index.php?title=(none)&amp;action=edit&amp;section=3" TargetMode="External"/><Relationship Id="rId65" Type="http://schemas.openxmlformats.org/officeDocument/2006/relationships/hyperlink" Target="/wiki/Number" TargetMode="External"/><Relationship Id="rId81" Type="http://schemas.openxmlformats.org/officeDocument/2006/relationships/hyperlink" Target="/wiki/Computer_memory" TargetMode="External"/><Relationship Id="rId86" Type="http://schemas.openxmlformats.org/officeDocument/2006/relationships/hyperlink" Target="/wiki/Array_data_structure" TargetMode="External"/><Relationship Id="rId130" Type="http://schemas.openxmlformats.org/officeDocument/2006/relationships/hyperlink" Target="/wiki/Read_only_memory" TargetMode="External"/><Relationship Id="rId135" Type="http://schemas.openxmlformats.org/officeDocument/2006/relationships/hyperlink" Target="/wiki/Trigonometry" TargetMode="External"/><Relationship Id="rId151" Type="http://schemas.openxmlformats.org/officeDocument/2006/relationships/hyperlink" Target="/wiki/Hertz" TargetMode="External"/><Relationship Id="rId156" Type="http://schemas.openxmlformats.org/officeDocument/2006/relationships/hyperlink" Target="/wiki/Template:Key_press" TargetMode="External"/><Relationship Id="rId177" Type="http://schemas.openxmlformats.org/officeDocument/2006/relationships/hyperlink" Target="/wiki/Chipset" TargetMode="External"/><Relationship Id="rId198" Type="http://schemas.openxmlformats.org/officeDocument/2006/relationships/hyperlink" Target="/wiki/CORDIC" TargetMode="External"/><Relationship Id="rId172" Type="http://schemas.openxmlformats.org/officeDocument/2006/relationships/hyperlink" Target="/wiki/Non-volatile_memory" TargetMode="External"/><Relationship Id="rId193" Type="http://schemas.openxmlformats.org/officeDocument/2006/relationships/hyperlink" Target="/wiki/Clock_cycles" TargetMode="External"/><Relationship Id="rId202" Type="http://schemas.openxmlformats.org/officeDocument/2006/relationships/hyperlink" Target="/wiki/Clock_cycles" TargetMode="External"/><Relationship Id="rId207" Type="http://schemas.openxmlformats.org/officeDocument/2006/relationships/hyperlink" Target="/index.php?title=(none)&amp;action=edit&amp;section=11" TargetMode="External"/><Relationship Id="rId223" Type="http://schemas.openxmlformats.org/officeDocument/2006/relationships/hyperlink" Target="/wiki/File:17th-century-mechanical-calculators.jpg" TargetMode="External"/><Relationship Id="rId228" Type="http://schemas.openxmlformats.org/officeDocument/2006/relationships/theme" Target="theme/theme1.xml"/><Relationship Id="rId13" Type="http://schemas.openxmlformats.org/officeDocument/2006/relationships/hyperlink" Target="/wiki/Abacus" TargetMode="External"/><Relationship Id="rId18" Type="http://schemas.openxmlformats.org/officeDocument/2006/relationships/hyperlink" Target="/wiki/Busicom" TargetMode="External"/><Relationship Id="rId39" Type="http://schemas.openxmlformats.org/officeDocument/2006/relationships/hyperlink" Target="/index.php?title=(none)&amp;action=edit&amp;section=1" TargetMode="External"/><Relationship Id="rId109" Type="http://schemas.openxmlformats.org/officeDocument/2006/relationships/hyperlink" Target="/wiki/Multiplication" TargetMode="External"/><Relationship Id="rId34" Type="http://schemas.openxmlformats.org/officeDocument/2006/relationships/hyperlink" Target="/wiki/Symbolic_computation" TargetMode="External"/><Relationship Id="rId50" Type="http://schemas.openxmlformats.org/officeDocument/2006/relationships/hyperlink" Target="/index.php?title=(none)&amp;action=edit&amp;section=1" TargetMode="External"/><Relationship Id="rId55" Type="http://schemas.openxmlformats.org/officeDocument/2006/relationships/hyperlink" Target="/wiki/Buttons" TargetMode="External"/><Relationship Id="rId76" Type="http://schemas.openxmlformats.org/officeDocument/2006/relationships/hyperlink" Target="/wiki/Decimal" TargetMode="External"/><Relationship Id="rId97" Type="http://schemas.openxmlformats.org/officeDocument/2006/relationships/hyperlink" Target="/wiki/Division_(mathematics)" TargetMode="External"/><Relationship Id="rId104" Type="http://schemas.openxmlformats.org/officeDocument/2006/relationships/hyperlink" Target="/wiki/Mains_electricity" TargetMode="External"/><Relationship Id="rId120" Type="http://schemas.openxmlformats.org/officeDocument/2006/relationships/hyperlink" Target="/wiki/Polling_(computer_science)" TargetMode="External"/><Relationship Id="rId125" Type="http://schemas.openxmlformats.org/officeDocument/2006/relationships/hyperlink" Target="/wiki/Function_(mathematics)" TargetMode="External"/><Relationship Id="rId141" Type="http://schemas.openxmlformats.org/officeDocument/2006/relationships/hyperlink" Target="/wiki/Boolean_algebra" TargetMode="External"/><Relationship Id="rId146" Type="http://schemas.openxmlformats.org/officeDocument/2006/relationships/hyperlink" Target="/wiki/Decimal" TargetMode="External"/><Relationship Id="rId167" Type="http://schemas.openxmlformats.org/officeDocument/2006/relationships/hyperlink" Target="/wiki/Template:Key_press" TargetMode="External"/><Relationship Id="rId188" Type="http://schemas.openxmlformats.org/officeDocument/2006/relationships/hyperlink" Target="/wiki/Computer_programming" TargetMode="External"/><Relationship Id="rId7" Type="http://schemas.openxmlformats.org/officeDocument/2006/relationships/hyperlink" Target="/wiki/Seven-segment_display" TargetMode="External"/><Relationship Id="rId71" Type="http://schemas.openxmlformats.org/officeDocument/2006/relationships/hyperlink" Target="/wiki/Template:Math" TargetMode="External"/><Relationship Id="rId92" Type="http://schemas.openxmlformats.org/officeDocument/2006/relationships/hyperlink" Target="/wiki/Solar_cell" TargetMode="External"/><Relationship Id="rId162" Type="http://schemas.openxmlformats.org/officeDocument/2006/relationships/hyperlink" Target="/wiki/Template:Key_press" TargetMode="External"/><Relationship Id="rId183" Type="http://schemas.openxmlformats.org/officeDocument/2006/relationships/hyperlink" Target="/wiki/Branch_on_condition" TargetMode="External"/><Relationship Id="rId213" Type="http://schemas.openxmlformats.org/officeDocument/2006/relationships/hyperlink" Target="/wiki/Ancient_Egypt" TargetMode="External"/><Relationship Id="rId218" Type="http://schemas.openxmlformats.org/officeDocument/2006/relationships/hyperlink" Target="/wiki/Logarithm" TargetMode="External"/><Relationship Id="rId2" Type="http://schemas.openxmlformats.org/officeDocument/2006/relationships/styles" Target="styles.xml"/><Relationship Id="rId29" Type="http://schemas.openxmlformats.org/officeDocument/2006/relationships/hyperlink" Target="/wiki/Personal_digital_assistant" TargetMode="External"/><Relationship Id="rId24" Type="http://schemas.openxmlformats.org/officeDocument/2006/relationships/hyperlink" Target="/wiki/Operating_system" TargetMode="External"/><Relationship Id="rId40" Type="http://schemas.openxmlformats.org/officeDocument/2006/relationships/hyperlink" Target="/index.php?title=(none)&amp;action=edit&amp;section=2" TargetMode="External"/><Relationship Id="rId45" Type="http://schemas.openxmlformats.org/officeDocument/2006/relationships/hyperlink" Target="/index.php?title=(none)&amp;action=edit&amp;section=7" TargetMode="External"/><Relationship Id="rId66" Type="http://schemas.openxmlformats.org/officeDocument/2006/relationships/hyperlink" Target="/wiki/Comma" TargetMode="External"/><Relationship Id="rId87" Type="http://schemas.openxmlformats.org/officeDocument/2006/relationships/hyperlink" Target="/index.php?title=(none)&amp;action=edit&amp;section=5" TargetMode="External"/><Relationship Id="rId110" Type="http://schemas.openxmlformats.org/officeDocument/2006/relationships/hyperlink" Target="/wiki/Square_root" TargetMode="External"/><Relationship Id="rId115" Type="http://schemas.openxmlformats.org/officeDocument/2006/relationships/hyperlink" Target="/wiki/Numerical_digit" TargetMode="External"/><Relationship Id="rId131" Type="http://schemas.openxmlformats.org/officeDocument/2006/relationships/hyperlink" Target="/wiki/Arithmetic" TargetMode="External"/><Relationship Id="rId136" Type="http://schemas.openxmlformats.org/officeDocument/2006/relationships/hyperlink" Target="/wiki/Binary_number" TargetMode="External"/><Relationship Id="rId157" Type="http://schemas.openxmlformats.org/officeDocument/2006/relationships/hyperlink" Target="/wiki/Template:Key_press" TargetMode="External"/><Relationship Id="rId178" Type="http://schemas.openxmlformats.org/officeDocument/2006/relationships/hyperlink" Target="/index.php?title=(none)&amp;action=edit&amp;section=9" TargetMode="External"/><Relationship Id="rId61" Type="http://schemas.openxmlformats.org/officeDocument/2006/relationships/hyperlink" Target="/wiki/Liquid-crystal_display" TargetMode="External"/><Relationship Id="rId82" Type="http://schemas.openxmlformats.org/officeDocument/2006/relationships/hyperlink" Target="/wiki/Variable_(mathematics)" TargetMode="External"/><Relationship Id="rId152" Type="http://schemas.openxmlformats.org/officeDocument/2006/relationships/hyperlink" Target="/wiki/Hertz" TargetMode="External"/><Relationship Id="rId173" Type="http://schemas.openxmlformats.org/officeDocument/2006/relationships/hyperlink" Target="/wiki/Binary_decoder" TargetMode="External"/><Relationship Id="rId194" Type="http://schemas.openxmlformats.org/officeDocument/2006/relationships/hyperlink" Target="/wiki/Floating_point" TargetMode="External"/><Relationship Id="rId199" Type="http://schemas.openxmlformats.org/officeDocument/2006/relationships/hyperlink" Target="/wiki/Bit_serial" TargetMode="External"/><Relationship Id="rId203" Type="http://schemas.openxmlformats.org/officeDocument/2006/relationships/hyperlink" Target="/wiki/Z80" TargetMode="External"/><Relationship Id="rId208" Type="http://schemas.openxmlformats.org/officeDocument/2006/relationships/hyperlink" Target="/wiki/Template:Main_article" TargetMode="External"/><Relationship Id="rId19" Type="http://schemas.openxmlformats.org/officeDocument/2006/relationships/hyperlink" Target="/wiki/Petroleum_industry" TargetMode="External"/><Relationship Id="rId224" Type="http://schemas.openxmlformats.org/officeDocument/2006/relationships/hyperlink" Target="/wiki/Renaissance" TargetMode="External"/><Relationship Id="rId14" Type="http://schemas.openxmlformats.org/officeDocument/2006/relationships/hyperlink" Target="/wiki/Mechanical_calculator" TargetMode="External"/><Relationship Id="rId30" Type="http://schemas.openxmlformats.org/officeDocument/2006/relationships/hyperlink" Target="/wiki/Market_(economics)" TargetMode="External"/><Relationship Id="rId35" Type="http://schemas.openxmlformats.org/officeDocument/2006/relationships/hyperlink" Target="/wiki/Graphing_calculator" TargetMode="External"/><Relationship Id="rId56" Type="http://schemas.openxmlformats.org/officeDocument/2006/relationships/hyperlink" Target="/wiki/Numerical_digit" TargetMode="External"/><Relationship Id="rId77" Type="http://schemas.openxmlformats.org/officeDocument/2006/relationships/hyperlink" Target="/wiki/Scientific_calculator" TargetMode="External"/><Relationship Id="rId100" Type="http://schemas.openxmlformats.org/officeDocument/2006/relationships/hyperlink" Target="/wiki/Addition" TargetMode="External"/><Relationship Id="rId105" Type="http://schemas.openxmlformats.org/officeDocument/2006/relationships/hyperlink" Target="/wiki/Battery_(electricity)" TargetMode="External"/><Relationship Id="rId126" Type="http://schemas.openxmlformats.org/officeDocument/2006/relationships/hyperlink" Target="/wiki/Binary_code" TargetMode="External"/><Relationship Id="rId147" Type="http://schemas.openxmlformats.org/officeDocument/2006/relationships/hyperlink" Target="/wiki/Clock_rate" TargetMode="External"/><Relationship Id="rId168" Type="http://schemas.openxmlformats.org/officeDocument/2006/relationships/hyperlink" Target="/wiki/Status_register" TargetMode="External"/><Relationship Id="rId8" Type="http://schemas.openxmlformats.org/officeDocument/2006/relationships/hyperlink" Target="/wiki/File:Casio-fx115ES-5564.jpg" TargetMode="External"/><Relationship Id="rId51" Type="http://schemas.openxmlformats.org/officeDocument/2006/relationships/hyperlink" Target="/wiki/File:CalculatorFractions-5550x.jpg" TargetMode="External"/><Relationship Id="rId72" Type="http://schemas.openxmlformats.org/officeDocument/2006/relationships/hyperlink" Target="/wiki/Fraction_(mathematics)" TargetMode="External"/><Relationship Id="rId93" Type="http://schemas.openxmlformats.org/officeDocument/2006/relationships/hyperlink" Target="/wiki/Lid_(container)" TargetMode="External"/><Relationship Id="rId98" Type="http://schemas.openxmlformats.org/officeDocument/2006/relationships/hyperlink" Target="/wiki/Multiplication" TargetMode="External"/><Relationship Id="rId121" Type="http://schemas.openxmlformats.org/officeDocument/2006/relationships/hyperlink" Target="/wiki/Keypad" TargetMode="External"/><Relationship Id="rId142" Type="http://schemas.openxmlformats.org/officeDocument/2006/relationships/hyperlink" Target="/wiki/Instruction_(computer_science)" TargetMode="External"/><Relationship Id="rId163" Type="http://schemas.openxmlformats.org/officeDocument/2006/relationships/hyperlink" Target="/wiki/Template:Key_press" TargetMode="External"/><Relationship Id="rId184" Type="http://schemas.openxmlformats.org/officeDocument/2006/relationships/hyperlink" Target="/wiki/Addition" TargetMode="External"/><Relationship Id="rId189" Type="http://schemas.openxmlformats.org/officeDocument/2006/relationships/hyperlink" Target="/wiki/Programming_language" TargetMode="External"/><Relationship Id="rId219" Type="http://schemas.openxmlformats.org/officeDocument/2006/relationships/hyperlink" Target="/wiki/Napier_bones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Antikythera_mechanism" TargetMode="External"/><Relationship Id="rId25" Type="http://schemas.openxmlformats.org/officeDocument/2006/relationships/hyperlink" Target="/wiki/Ancient_UNIX_Systems" TargetMode="External"/><Relationship Id="rId46" Type="http://schemas.openxmlformats.org/officeDocument/2006/relationships/hyperlink" Target="/index.php?title=(none)&amp;action=edit&amp;section=8" TargetMode="External"/><Relationship Id="rId67" Type="http://schemas.openxmlformats.org/officeDocument/2006/relationships/hyperlink" Target="/wiki/Command_(computing)" TargetMode="External"/><Relationship Id="rId116" Type="http://schemas.openxmlformats.org/officeDocument/2006/relationships/hyperlink" Target="/wiki/Dot_matrix" TargetMode="External"/><Relationship Id="rId137" Type="http://schemas.openxmlformats.org/officeDocument/2006/relationships/hyperlink" Target="/wiki/Computer_program" TargetMode="External"/><Relationship Id="rId158" Type="http://schemas.openxmlformats.org/officeDocument/2006/relationships/hyperlink" Target="/wiki/Template:Key_press" TargetMode="External"/><Relationship Id="rId20" Type="http://schemas.openxmlformats.org/officeDocument/2006/relationships/hyperlink" Target="/wiki/Electronics" TargetMode="External"/><Relationship Id="rId41" Type="http://schemas.openxmlformats.org/officeDocument/2006/relationships/hyperlink" Target="/index.php?title=(none)&amp;action=edit&amp;section=3" TargetMode="External"/><Relationship Id="rId62" Type="http://schemas.openxmlformats.org/officeDocument/2006/relationships/hyperlink" Target="/wiki/Light-emitting_diode" TargetMode="External"/><Relationship Id="rId83" Type="http://schemas.openxmlformats.org/officeDocument/2006/relationships/hyperlink" Target="/wiki/Formula" TargetMode="External"/><Relationship Id="rId88" Type="http://schemas.openxmlformats.org/officeDocument/2006/relationships/hyperlink" Target="/wiki/Battery_(electricity)" TargetMode="External"/><Relationship Id="rId111" Type="http://schemas.openxmlformats.org/officeDocument/2006/relationships/hyperlink" Target="/wiki/Liquid-crystal_display" TargetMode="External"/><Relationship Id="rId132" Type="http://schemas.openxmlformats.org/officeDocument/2006/relationships/hyperlink" Target="/wiki/Operation_(mathematics)" TargetMode="External"/><Relationship Id="rId153" Type="http://schemas.openxmlformats.org/officeDocument/2006/relationships/hyperlink" Target="/wiki/Kilohertz" TargetMode="External"/><Relationship Id="rId174" Type="http://schemas.openxmlformats.org/officeDocument/2006/relationships/hyperlink" Target="/wiki/Binary-coded_decimal" TargetMode="External"/><Relationship Id="rId179" Type="http://schemas.openxmlformats.org/officeDocument/2006/relationships/hyperlink" Target="/wiki/Template:Unreferenced_section" TargetMode="External"/><Relationship Id="rId195" Type="http://schemas.openxmlformats.org/officeDocument/2006/relationships/hyperlink" Target="/wiki/Read-only_memory" TargetMode="External"/><Relationship Id="rId209" Type="http://schemas.openxmlformats.org/officeDocument/2006/relationships/hyperlink" Target="/wiki/Template:See_also" TargetMode="External"/><Relationship Id="rId190" Type="http://schemas.openxmlformats.org/officeDocument/2006/relationships/hyperlink" Target="/wiki/RPL_programming_language" TargetMode="External"/><Relationship Id="rId204" Type="http://schemas.openxmlformats.org/officeDocument/2006/relationships/hyperlink" Target="/wiki/MC68000" TargetMode="External"/><Relationship Id="rId220" Type="http://schemas.openxmlformats.org/officeDocument/2006/relationships/hyperlink" Target="/wiki/John_Napier" TargetMode="External"/><Relationship Id="rId225" Type="http://schemas.openxmlformats.org/officeDocument/2006/relationships/hyperlink" Target="/wiki/Mechanical_calculator" TargetMode="External"/><Relationship Id="rId15" Type="http://schemas.openxmlformats.org/officeDocument/2006/relationships/hyperlink" Target="/wiki/Analog_computer" TargetMode="External"/><Relationship Id="rId36" Type="http://schemas.openxmlformats.org/officeDocument/2006/relationships/hyperlink" Target="/wiki/Euclidean_space" TargetMode="External"/><Relationship Id="rId57" Type="http://schemas.openxmlformats.org/officeDocument/2006/relationships/hyperlink" Target="/wiki/Arithmetic" TargetMode="External"/><Relationship Id="rId106" Type="http://schemas.openxmlformats.org/officeDocument/2006/relationships/hyperlink" Target="/wiki/Amorphous_silicon" TargetMode="External"/><Relationship Id="rId127" Type="http://schemas.openxmlformats.org/officeDocument/2006/relationships/hyperlink" Target="/wiki/Processor_register" TargetMode="External"/><Relationship Id="rId10" Type="http://schemas.openxmlformats.org/officeDocument/2006/relationships/hyperlink" Target="/wiki/Electronic_device" TargetMode="External"/><Relationship Id="rId31" Type="http://schemas.openxmlformats.org/officeDocument/2006/relationships/hyperlink" Target="/wiki/Scientific_calculator" TargetMode="External"/><Relationship Id="rId52" Type="http://schemas.openxmlformats.org/officeDocument/2006/relationships/hyperlink" Target="/index.php?title=(none)&amp;action=edit&amp;section=2" TargetMode="External"/><Relationship Id="rId73" Type="http://schemas.openxmlformats.org/officeDocument/2006/relationships/hyperlink" Target="/wiki/Template:Math" TargetMode="External"/><Relationship Id="rId78" Type="http://schemas.openxmlformats.org/officeDocument/2006/relationships/hyperlink" Target="/wiki/Vulgar_fraction" TargetMode="External"/><Relationship Id="rId94" Type="http://schemas.openxmlformats.org/officeDocument/2006/relationships/hyperlink" Target="/wiki/Crank_(mechanism)" TargetMode="External"/><Relationship Id="rId99" Type="http://schemas.openxmlformats.org/officeDocument/2006/relationships/hyperlink" Target="/wiki/Subtraction" TargetMode="External"/><Relationship Id="rId101" Type="http://schemas.openxmlformats.org/officeDocument/2006/relationships/hyperlink" Target="/wiki/Decimal_point" TargetMode="External"/><Relationship Id="rId122" Type="http://schemas.openxmlformats.org/officeDocument/2006/relationships/hyperlink" Target="/wiki/Signal_(electrical_engineering)" TargetMode="External"/><Relationship Id="rId143" Type="http://schemas.openxmlformats.org/officeDocument/2006/relationships/hyperlink" Target="/wiki/Binary-coded_decimal" TargetMode="External"/><Relationship Id="rId148" Type="http://schemas.openxmlformats.org/officeDocument/2006/relationships/hyperlink" Target="/wiki/Chipset" TargetMode="External"/><Relationship Id="rId164" Type="http://schemas.openxmlformats.org/officeDocument/2006/relationships/hyperlink" Target="/wiki/Addition" TargetMode="External"/><Relationship Id="rId169" Type="http://schemas.openxmlformats.org/officeDocument/2006/relationships/hyperlink" Target="/wiki/Non-volatile_memory" TargetMode="External"/><Relationship Id="rId185" Type="http://schemas.openxmlformats.org/officeDocument/2006/relationships/hyperlink" Target="/wiki/Multi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Dot_matrix" TargetMode="External"/><Relationship Id="rId180" Type="http://schemas.openxmlformats.org/officeDocument/2006/relationships/hyperlink" Target="/wiki/Computer" TargetMode="External"/><Relationship Id="rId210" Type="http://schemas.openxmlformats.org/officeDocument/2006/relationships/hyperlink" Target="/wiki/Counting_board" TargetMode="External"/><Relationship Id="rId215" Type="http://schemas.openxmlformats.org/officeDocument/2006/relationships/hyperlink" Target="/wiki/Astronomy" TargetMode="External"/><Relationship Id="rId26" Type="http://schemas.openxmlformats.org/officeDocument/2006/relationships/hyperlink" Target="/wiki/Computer_program" TargetMode="External"/><Relationship Id="rId47" Type="http://schemas.openxmlformats.org/officeDocument/2006/relationships/hyperlink" Target="/index.php?title=(none)&amp;action=edit&amp;section=9" TargetMode="External"/><Relationship Id="rId68" Type="http://schemas.openxmlformats.org/officeDocument/2006/relationships/hyperlink" Target="/wiki/Fractions" TargetMode="External"/><Relationship Id="rId89" Type="http://schemas.openxmlformats.org/officeDocument/2006/relationships/hyperlink" Target="/wiki/Amorphous_silicon" TargetMode="External"/><Relationship Id="rId112" Type="http://schemas.openxmlformats.org/officeDocument/2006/relationships/hyperlink" Target="/wiki/Vacuum_fluorescent_display" TargetMode="External"/><Relationship Id="rId133" Type="http://schemas.openxmlformats.org/officeDocument/2006/relationships/hyperlink" Target="/wiki/Square_root" TargetMode="External"/><Relationship Id="rId154" Type="http://schemas.openxmlformats.org/officeDocument/2006/relationships/hyperlink" Target="/wiki/File:Tischrechner_Walther_ETR2034S_resized.jpg" TargetMode="External"/><Relationship Id="rId175" Type="http://schemas.openxmlformats.org/officeDocument/2006/relationships/hyperlink" Target="/wiki/Two's-complement" TargetMode="External"/><Relationship Id="rId196" Type="http://schemas.openxmlformats.org/officeDocument/2006/relationships/hyperlink" Target="/wiki/Trigonometric_functions" TargetMode="External"/><Relationship Id="rId200" Type="http://schemas.openxmlformats.org/officeDocument/2006/relationships/hyperlink" Target="/wiki/Bit_parallel" TargetMode="External"/><Relationship Id="rId16" Type="http://schemas.openxmlformats.org/officeDocument/2006/relationships/hyperlink" Target="/wiki/Intel_4004" TargetMode="External"/><Relationship Id="rId221" Type="http://schemas.openxmlformats.org/officeDocument/2006/relationships/hyperlink" Target="/wiki/Slide_rule" TargetMode="External"/><Relationship Id="rId37" Type="http://schemas.openxmlformats.org/officeDocument/2006/relationships/hyperlink" Target="/wiki/Scientific_calculator" TargetMode="External"/><Relationship Id="rId58" Type="http://schemas.openxmlformats.org/officeDocument/2006/relationships/hyperlink" Target="/wiki/Number" TargetMode="External"/><Relationship Id="rId79" Type="http://schemas.openxmlformats.org/officeDocument/2006/relationships/hyperlink" Target="/wiki/Mixed_number" TargetMode="External"/><Relationship Id="rId102" Type="http://schemas.openxmlformats.org/officeDocument/2006/relationships/hyperlink" Target="/index.php?title=(none)&amp;action=edit&amp;section=7" TargetMode="External"/><Relationship Id="rId123" Type="http://schemas.openxmlformats.org/officeDocument/2006/relationships/hyperlink" Target="/wiki/Encoder" TargetMode="External"/><Relationship Id="rId144" Type="http://schemas.openxmlformats.org/officeDocument/2006/relationships/hyperlink" Target="/wiki/Binary_decoder" TargetMode="External"/><Relationship Id="rId90" Type="http://schemas.openxmlformats.org/officeDocument/2006/relationships/hyperlink" Target="/wiki/Mains_electricity" TargetMode="External"/><Relationship Id="rId165" Type="http://schemas.openxmlformats.org/officeDocument/2006/relationships/hyperlink" Target="/wiki/Status_register" TargetMode="External"/><Relationship Id="rId186" Type="http://schemas.openxmlformats.org/officeDocument/2006/relationships/hyperlink" Target="/wiki/Loga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4320</Words>
  <Characters>21605</Characters>
  <Application>Microsoft Office Word</Application>
  <DocSecurity>0</DocSecurity>
  <Lines>180</Lines>
  <Paragraphs>51</Paragraphs>
  <ScaleCrop>false</ScaleCrop>
  <Company/>
  <LinksUpToDate>false</LinksUpToDate>
  <CharactersWithSpaces>25874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2016-07-08T06:22:00Z</dcterms:created>
  <dcterms:modified xsi:type="dcterms:W3CDTF">2016-07-08T06:22:00Z</dcterms:modified>
</cp:coreProperties>
</file>