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CE055F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"/wiki/Template:Pp-vandalism" \o "Template:Pp-vandalism"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Template:Pp-vandalism</w:t>
      </w:r>
      <w:r>
        <w:fldChar w:fldCharType="end"/>
      </w:r>
      <w:r>
        <w:t xml:space="preserve"> </w:t>
      </w:r>
      <w:hyperlink r:id="rId5" w:tooltip="Template:Use mdy dates" w:history="1">
        <w:r>
          <w:rPr>
            <w:rStyle w:val="Hyperlink"/>
          </w:rPr>
          <w:t>Template:Use mdy dates</w:t>
        </w:r>
      </w:hyperlink>
      <w:r>
        <w:t xml:space="preserve"> </w:t>
      </w:r>
      <w:hyperlink r:id="rId6" w:tooltip="Template:Use American English" w:history="1">
        <w:r>
          <w:rPr>
            <w:rStyle w:val="Hyperlink"/>
          </w:rPr>
          <w:t>Template:Use American English</w:t>
        </w:r>
      </w:hyperlink>
      <w:r>
        <w:t xml:space="preserve"> </w:t>
      </w:r>
    </w:p>
    <w:p w:rsidR="00000000" w:rsidRDefault="00CE055F">
      <w:pPr>
        <w:pStyle w:val="NormalWeb"/>
      </w:pPr>
      <w:r>
        <w:rPr>
          <w:b/>
          <w:bCs/>
        </w:rPr>
        <w:t>Cisgender</w:t>
      </w:r>
      <w:r>
        <w:t xml:space="preserve"> (often abbreviated to simply </w:t>
      </w:r>
      <w:r>
        <w:rPr>
          <w:b/>
          <w:bCs/>
        </w:rPr>
        <w:t>cis</w:t>
      </w:r>
      <w:r>
        <w:t xml:space="preserve">) is a term for people who have a </w:t>
      </w:r>
      <w:hyperlink r:id="rId7" w:tooltip="Gender identity" w:history="1">
        <w:r>
          <w:rPr>
            <w:rStyle w:val="Hyperlink"/>
          </w:rPr>
          <w:t>gen</w:t>
        </w:r>
        <w:r>
          <w:rPr>
            <w:rStyle w:val="Hyperlink"/>
          </w:rPr>
          <w:t>der identity</w:t>
        </w:r>
      </w:hyperlink>
      <w:r>
        <w:t xml:space="preserve">, or gender expression, that matches their </w:t>
      </w:r>
      <w:hyperlink r:id="rId8" w:tooltip="Sex assignment" w:history="1">
        <w:r>
          <w:rPr>
            <w:rStyle w:val="Hyperlink"/>
          </w:rPr>
          <w:t>assigned sex</w:t>
        </w:r>
      </w:hyperlink>
      <w:r>
        <w:t>. Cisgender may also be defined as those who have "a gender identity or perform a gender role society considers appropriate for one'</w:t>
      </w:r>
      <w:r>
        <w:t>s sex.</w:t>
      </w:r>
      <w:r>
        <w:t>"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It is the opposite of the term </w:t>
      </w:r>
      <w:hyperlink r:id="rId9" w:tooltip="Transgender" w:history="1">
        <w:r>
          <w:rPr>
            <w:rStyle w:val="Hyperlink"/>
            <w:i/>
            <w:iCs/>
          </w:rPr>
          <w:t>transgender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There are two versions of the term: </w:t>
      </w:r>
      <w:r>
        <w:rPr>
          <w:i/>
          <w:iCs/>
        </w:rPr>
        <w:t>cis male</w:t>
      </w:r>
      <w:r>
        <w:t xml:space="preserve"> for "male assigned male at birth" </w:t>
      </w:r>
      <w:r>
        <w:t xml:space="preserve">or </w:t>
      </w:r>
      <w:r>
        <w:rPr>
          <w:i/>
          <w:iCs/>
        </w:rPr>
        <w:t>cis female</w:t>
      </w:r>
      <w:r>
        <w:t xml:space="preserve"> for "female assigned female at birth". Further derivations analogously include "cis man" and "cis woman", as well as </w:t>
      </w:r>
      <w:hyperlink r:id="rId10" w:tooltip="Cissexism" w:history="1">
        <w:r>
          <w:rPr>
            <w:rStyle w:val="Hyperlink"/>
          </w:rPr>
          <w:t>cissexism</w:t>
        </w:r>
      </w:hyperlink>
      <w:r>
        <w:t xml:space="preserve"> (or "cissexual assumption" or "cisnormativity"). </w:t>
      </w:r>
    </w:p>
    <w:p w:rsidR="00000000" w:rsidRDefault="00CE055F">
      <w:pPr>
        <w:pStyle w:val="Heading2"/>
        <w:divId w:val="257255069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CE055F">
      <w:pPr>
        <w:numPr>
          <w:ilvl w:val="0"/>
          <w:numId w:val="1"/>
        </w:numPr>
        <w:spacing w:before="100" w:beforeAutospacing="1" w:after="100" w:afterAutospacing="1"/>
        <w:divId w:val="104244043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Etymology and terminolog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" w:tooltip="Edit section: Etymology and termin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numPr>
          <w:ilvl w:val="0"/>
          <w:numId w:val="1"/>
        </w:numPr>
        <w:spacing w:before="100" w:beforeAutospacing="1" w:after="100" w:afterAutospacing="1"/>
        <w:divId w:val="104244043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Critique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2" w:tooltip="Edit section: Critiqu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CE055F">
      <w:pPr>
        <w:numPr>
          <w:ilvl w:val="1"/>
          <w:numId w:val="1"/>
        </w:numPr>
        <w:spacing w:before="100" w:beforeAutospacing="1" w:after="100" w:afterAutospacing="1"/>
        <w:divId w:val="104244043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From feminism and gender studie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3" w:tooltip="Edit section: From feminism and gender stud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numPr>
          <w:ilvl w:val="1"/>
          <w:numId w:val="1"/>
        </w:numPr>
        <w:spacing w:before="100" w:beforeAutospacing="1" w:after="100" w:afterAutospacing="1"/>
        <w:divId w:val="104244043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From intersex organization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From intersex organiz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numPr>
          <w:ilvl w:val="0"/>
          <w:numId w:val="1"/>
        </w:numPr>
        <w:spacing w:before="100" w:beforeAutospacing="1" w:after="100" w:afterAutospacing="1"/>
        <w:divId w:val="104244043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numPr>
          <w:ilvl w:val="0"/>
          <w:numId w:val="1"/>
        </w:numPr>
        <w:spacing w:before="100" w:beforeAutospacing="1" w:after="100" w:afterAutospacing="1"/>
        <w:divId w:val="104244043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numPr>
          <w:ilvl w:val="0"/>
          <w:numId w:val="1"/>
        </w:numPr>
        <w:spacing w:before="100" w:beforeAutospacing="1" w:after="100" w:afterAutospacing="1"/>
        <w:divId w:val="104244043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Further readin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numPr>
          <w:ilvl w:val="0"/>
          <w:numId w:val="1"/>
        </w:numPr>
        <w:spacing w:before="100" w:beforeAutospacing="1" w:after="100" w:afterAutospacing="1"/>
        <w:divId w:val="104244043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Etymology and ter</w:t>
      </w:r>
      <w:r>
        <w:rPr>
          <w:rStyle w:val="mw-headline"/>
          <w:rFonts w:eastAsia="Times New Roman"/>
        </w:rPr>
        <w:t>minolog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9" w:tooltip="Edit section: Etymology and termin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pStyle w:val="NormalWeb"/>
      </w:pPr>
      <w:hyperlink r:id="rId20" w:tooltip="Template:Transgender sidebar" w:history="1">
        <w:r>
          <w:rPr>
            <w:rStyle w:val="Hyperlink"/>
          </w:rPr>
          <w:t>Template:Transgender sidebar</w:t>
        </w:r>
      </w:hyperlink>
      <w:r>
        <w:t xml:space="preserve"> </w:t>
      </w:r>
    </w:p>
    <w:p w:rsidR="00000000" w:rsidRDefault="00CE055F">
      <w:pPr>
        <w:pStyle w:val="NormalWeb"/>
      </w:pPr>
      <w:r>
        <w:t xml:space="preserve">German </w:t>
      </w:r>
      <w:hyperlink r:id="rId21" w:tooltip="Sexology" w:history="1">
        <w:r>
          <w:rPr>
            <w:rStyle w:val="Hyperlink"/>
          </w:rPr>
          <w:t>sexologist</w:t>
        </w:r>
      </w:hyperlink>
      <w:r>
        <w:t xml:space="preserve"> </w:t>
      </w:r>
      <w:hyperlink r:id="rId22" w:tooltip="Volkmar Sigusch" w:history="1">
        <w:r>
          <w:rPr>
            <w:rStyle w:val="Hyperlink"/>
          </w:rPr>
          <w:t>Volkmar Sigusch</w:t>
        </w:r>
      </w:hyperlink>
      <w:r>
        <w:t xml:space="preserve"> used the term </w:t>
      </w:r>
      <w:r>
        <w:rPr>
          <w:i/>
          <w:iCs/>
        </w:rPr>
        <w:t>cissexual</w:t>
      </w:r>
      <w:r>
        <w:t xml:space="preserve"> (</w:t>
      </w:r>
      <w:r>
        <w:rPr>
          <w:i/>
          <w:iCs/>
        </w:rPr>
        <w:t>zissexuell</w:t>
      </w:r>
      <w:r>
        <w:t xml:space="preserve"> in German) in a peer-reviewed publication. In his 1998 essay "The Neosexual Revolution", he cites his</w:t>
      </w:r>
      <w:r>
        <w:t xml:space="preserve"> two-part 1991 article "Die Transsexuellen und unser nosomorpher Blick" ("Transsexuals and our nosomorphic view") as the origin of the term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  <w:r>
        <w:t>He also used the term in the title of a 1995 article, "Transsexueller Wunsch und zissexuelle Abwehr" (or: "Transsexual desire and cissexual defense")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  <w:r>
        <w:rPr>
          <w:i/>
          <w:iCs/>
        </w:rPr>
        <w:t>Cisgender</w:t>
      </w:r>
      <w:r>
        <w:t xml:space="preserve"> has its origin in the </w:t>
      </w:r>
      <w:hyperlink r:id="rId23" w:tooltip="Latin" w:history="1">
        <w:r>
          <w:rPr>
            <w:rStyle w:val="Hyperlink"/>
          </w:rPr>
          <w:t>Latin</w:t>
        </w:r>
      </w:hyperlink>
      <w:r>
        <w:t xml:space="preserve">-derived prefix </w:t>
      </w:r>
      <w:hyperlink r:id="rId24" w:tooltip="Wikt:cis-" w:history="1">
        <w:r>
          <w:rPr>
            <w:rStyle w:val="Hyperlink"/>
            <w:i/>
            <w:iCs/>
          </w:rPr>
          <w:t>cis</w:t>
        </w:r>
      </w:hyperlink>
      <w:r>
        <w:rPr>
          <w:i/>
          <w:iCs/>
        </w:rPr>
        <w:t>-</w:t>
      </w:r>
      <w:r>
        <w:t xml:space="preserve">, meaning "on this side of", which is an antonym for the Latin-derived prefix </w:t>
      </w:r>
      <w:hyperlink r:id="rId25" w:tooltip="Wikt:trans-" w:history="1">
        <w:r>
          <w:rPr>
            <w:rStyle w:val="Hyperlink"/>
            <w:i/>
            <w:iCs/>
          </w:rPr>
          <w:t>trans-</w:t>
        </w:r>
      </w:hyperlink>
      <w:r>
        <w:rPr>
          <w:i/>
          <w:iCs/>
        </w:rPr>
        <w:t xml:space="preserve">, </w:t>
      </w:r>
      <w:r>
        <w:t xml:space="preserve">meaning "across from" or "on the other side </w:t>
      </w:r>
      <w:r>
        <w:t xml:space="preserve">of". This usage can be seen in the </w:t>
      </w:r>
      <w:hyperlink r:id="rId26" w:tooltip="Cis–trans isomerism" w:history="1">
        <w:r>
          <w:rPr>
            <w:rStyle w:val="Hyperlink"/>
          </w:rPr>
          <w:t>cis–trans distinction</w:t>
        </w:r>
      </w:hyperlink>
      <w:r>
        <w:t xml:space="preserve"> in chemistry, the cis–trans or </w:t>
      </w:r>
      <w:hyperlink r:id="rId27" w:tooltip="Complementation (genetics)" w:history="1">
        <w:r>
          <w:rPr>
            <w:rStyle w:val="Hyperlink"/>
          </w:rPr>
          <w:t>complementation</w:t>
        </w:r>
      </w:hyperlink>
      <w:r>
        <w:t xml:space="preserve"> test</w:t>
      </w:r>
      <w:r>
        <w:t xml:space="preserve"> in genetics, in </w:t>
      </w:r>
      <w:hyperlink r:id="rId28" w:tooltip="Ciscaucasia" w:history="1">
        <w:r>
          <w:rPr>
            <w:rStyle w:val="Hyperlink"/>
          </w:rPr>
          <w:t>Ciscaucasia</w:t>
        </w:r>
      </w:hyperlink>
      <w:r>
        <w:t xml:space="preserve"> (from the Russian perspective) and in the ancient Roman term </w:t>
      </w:r>
      <w:hyperlink r:id="rId29" w:tooltip="Cisalpine Gaul" w:history="1">
        <w:r>
          <w:rPr>
            <w:rStyle w:val="Hyperlink"/>
          </w:rPr>
          <w:t>Cisalpine Gaul</w:t>
        </w:r>
      </w:hyperlink>
      <w:r>
        <w:t xml:space="preserve"> (i.e., "</w:t>
      </w:r>
      <w:hyperlink r:id="rId30" w:tooltip="Gaul" w:history="1">
        <w:r>
          <w:rPr>
            <w:rStyle w:val="Hyperlink"/>
          </w:rPr>
          <w:t>Gaul</w:t>
        </w:r>
      </w:hyperlink>
      <w:r>
        <w:t xml:space="preserve"> on this side of the </w:t>
      </w:r>
      <w:hyperlink r:id="rId31" w:tooltip="Alps" w:history="1">
        <w:r>
          <w:rPr>
            <w:rStyle w:val="Hyperlink"/>
          </w:rPr>
          <w:t>Alps</w:t>
        </w:r>
      </w:hyperlink>
      <w:r>
        <w:t xml:space="preserve">"). In the case of gender, </w:t>
      </w:r>
      <w:r>
        <w:rPr>
          <w:i/>
          <w:iCs/>
        </w:rPr>
        <w:t>cis-</w:t>
      </w:r>
      <w:r>
        <w:t xml:space="preserve"> is used to refer to the alignment of gender identity with assigned sex.&lt;ref name=MW&gt;</w:t>
      </w:r>
      <w:hyperlink r:id="rId32" w:tooltip="Template:Cite web" w:history="1">
        <w:r>
          <w:rPr>
            <w:rStyle w:val="Hyperlink"/>
          </w:rPr>
          <w:t>Template:</w:t>
        </w:r>
        <w:r>
          <w:rPr>
            <w:rStyle w:val="Hyperlink"/>
          </w:rPr>
          <w:t>Cite web</w:t>
        </w:r>
      </w:hyperlink>
      <w:r>
        <w:t xml:space="preserve">&lt;/ref&gt; </w:t>
      </w:r>
    </w:p>
    <w:p w:rsidR="00000000" w:rsidRDefault="00CE055F">
      <w:pPr>
        <w:pStyle w:val="NormalWeb"/>
      </w:pPr>
      <w:r>
        <w:t xml:space="preserve">Sociologists Kristen Schilt and Laurel Westbrook define </w:t>
      </w:r>
      <w:r>
        <w:rPr>
          <w:i/>
          <w:iCs/>
        </w:rPr>
        <w:t>cisgender</w:t>
      </w:r>
      <w:r>
        <w:t xml:space="preserve"> as a label for "individuals who have a match between the gender they were assigned at birth, their bodies, and their personal identity"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  <w:r>
        <w:t xml:space="preserve">A number of derivatives of the terms </w:t>
      </w:r>
      <w:r>
        <w:rPr>
          <w:i/>
          <w:iCs/>
        </w:rPr>
        <w:t>cisgender</w:t>
      </w:r>
      <w:r>
        <w:t xml:space="preserve"> and </w:t>
      </w:r>
      <w:r>
        <w:rPr>
          <w:i/>
          <w:iCs/>
        </w:rPr>
        <w:t>cissexual</w:t>
      </w:r>
      <w:r>
        <w:t xml:space="preserve"> include </w:t>
      </w:r>
      <w:r>
        <w:rPr>
          <w:i/>
          <w:iCs/>
        </w:rPr>
        <w:t>cis male</w:t>
      </w:r>
      <w:r>
        <w:t xml:space="preserve"> for "male assigned male at birth", </w:t>
      </w:r>
      <w:r>
        <w:rPr>
          <w:i/>
          <w:iCs/>
        </w:rPr>
        <w:t>cis female</w:t>
      </w:r>
      <w:r>
        <w:t xml:space="preserve"> for "female assigned female at birth", analogously </w:t>
      </w:r>
      <w:r>
        <w:rPr>
          <w:i/>
          <w:iCs/>
        </w:rPr>
        <w:t>cis man</w:t>
      </w:r>
      <w:r>
        <w:t xml:space="preserve"> and </w:t>
      </w:r>
      <w:r>
        <w:rPr>
          <w:i/>
          <w:iCs/>
        </w:rPr>
        <w:t>cis woman</w:t>
      </w:r>
      <w:r>
        <w:t xml:space="preserve">, as well as </w:t>
      </w:r>
      <w:hyperlink r:id="rId33" w:tooltip="Cissexism" w:history="1">
        <w:r>
          <w:rPr>
            <w:rStyle w:val="Hyperlink"/>
            <w:i/>
            <w:iCs/>
          </w:rPr>
          <w:t>cissexism</w:t>
        </w:r>
      </w:hyperlink>
      <w:r>
        <w:t xml:space="preserve"> and </w:t>
      </w:r>
      <w:hyperlink r:id="rId34" w:tooltip="Cissexual assumption" w:history="1">
        <w:r>
          <w:rPr>
            <w:rStyle w:val="Hyperlink"/>
            <w:i/>
            <w:iCs/>
          </w:rPr>
          <w:t>cissexual assumption</w:t>
        </w:r>
      </w:hyperlink>
      <w:r>
        <w:t xml:space="preserve">. In addition, one study published in the </w:t>
      </w:r>
      <w:r>
        <w:rPr>
          <w:i/>
          <w:iCs/>
        </w:rPr>
        <w:t>Journal of the International AIDS Society</w:t>
      </w:r>
      <w:r>
        <w:t xml:space="preserve"> used the term </w:t>
      </w:r>
      <w:r>
        <w:rPr>
          <w:i/>
          <w:iCs/>
        </w:rPr>
        <w:t>cisnormativity</w:t>
      </w:r>
      <w:r>
        <w:t xml:space="preserve">, akin to sexual diversity studies' </w:t>
      </w:r>
      <w:hyperlink r:id="rId35" w:tooltip="Heteronormativity" w:history="1">
        <w:r>
          <w:rPr>
            <w:rStyle w:val="Hyperlink"/>
            <w:i/>
            <w:iCs/>
          </w:rPr>
          <w:t>heteronormativity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A related adjective is </w:t>
      </w:r>
      <w:r>
        <w:rPr>
          <w:i/>
          <w:iCs/>
        </w:rPr>
        <w:t>gender-normative</w:t>
      </w:r>
      <w:r>
        <w:t xml:space="preserve">; because as Eli R. Green writes: "'cisgendered' is used [instead </w:t>
      </w:r>
      <w:r>
        <w:t xml:space="preserve">of the more popular 'gender </w:t>
      </w:r>
      <w:r>
        <w:lastRenderedPageBreak/>
        <w:t>normative'] to refer to people who do not identify with a gender diverse experience, without enforcing existence of a normative gender expression"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In this way, </w:t>
      </w:r>
      <w:r>
        <w:rPr>
          <w:i/>
          <w:iCs/>
        </w:rPr>
        <w:t>cisgender</w:t>
      </w:r>
      <w:r>
        <w:t xml:space="preserve"> is preferable becaus</w:t>
      </w:r>
      <w:r>
        <w:t xml:space="preserve">e, unlike the term </w:t>
      </w:r>
      <w:r>
        <w:rPr>
          <w:i/>
          <w:iCs/>
        </w:rPr>
        <w:t>gender-normative</w:t>
      </w:r>
      <w:r>
        <w:t xml:space="preserve">, it does not imply that </w:t>
      </w:r>
      <w:hyperlink r:id="rId36" w:tooltip="Transgender" w:history="1">
        <w:r>
          <w:rPr>
            <w:rStyle w:val="Hyperlink"/>
          </w:rPr>
          <w:t>transgender</w:t>
        </w:r>
      </w:hyperlink>
      <w:r>
        <w:t xml:space="preserve"> identities are abnormal. </w:t>
      </w:r>
    </w:p>
    <w:p w:rsidR="00000000" w:rsidRDefault="00CE055F">
      <w:pPr>
        <w:pStyle w:val="NormalWeb"/>
      </w:pPr>
      <w:hyperlink r:id="rId37" w:tooltip="Julia Serano" w:history="1">
        <w:r>
          <w:rPr>
            <w:rStyle w:val="Hyperlink"/>
          </w:rPr>
          <w:t>Julia Serano</w:t>
        </w:r>
      </w:hyperlink>
      <w:r>
        <w:t xml:space="preserve"> has defined </w:t>
      </w:r>
      <w:r>
        <w:rPr>
          <w:i/>
          <w:iCs/>
        </w:rPr>
        <w:t>cissexual</w:t>
      </w:r>
      <w:r>
        <w:t xml:space="preserve"> as "people who are </w:t>
      </w:r>
      <w:r>
        <w:t xml:space="preserve">not </w:t>
      </w:r>
      <w:hyperlink r:id="rId38" w:tooltip="Transsexual" w:history="1">
        <w:r>
          <w:rPr>
            <w:rStyle w:val="Hyperlink"/>
          </w:rPr>
          <w:t>transsexual</w:t>
        </w:r>
      </w:hyperlink>
      <w:r>
        <w:t xml:space="preserve"> and who have only ever experienced their mental and physical sexes as being aligned", while </w:t>
      </w:r>
      <w:r>
        <w:rPr>
          <w:i/>
          <w:iCs/>
        </w:rPr>
        <w:t>cisgender</w:t>
      </w:r>
      <w:r>
        <w:t xml:space="preserve"> is a slightly narrower term for those who do not identify as transgender (a larger cult</w:t>
      </w:r>
      <w:r>
        <w:t>ural category than the more clinical transsexual)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For Jessica Cadwallader, </w:t>
      </w:r>
      <w:r>
        <w:rPr>
          <w:i/>
          <w:iCs/>
        </w:rPr>
        <w:t>cissexual</w:t>
      </w:r>
      <w:r>
        <w:t xml:space="preserve"> is "a way of drawing attention to the unmarked </w:t>
      </w:r>
      <w:hyperlink r:id="rId39" w:tooltip="Norm (sociology)" w:history="1">
        <w:r>
          <w:rPr>
            <w:rStyle w:val="Hyperlink"/>
          </w:rPr>
          <w:t>norm</w:t>
        </w:r>
      </w:hyperlink>
      <w:r>
        <w:t xml:space="preserve">, against which </w:t>
      </w:r>
      <w:hyperlink r:id="rId40" w:tooltip="Transgender" w:history="1">
        <w:r>
          <w:rPr>
            <w:rStyle w:val="Hyperlink"/>
          </w:rPr>
          <w:t>trans</w:t>
        </w:r>
      </w:hyperlink>
      <w:r>
        <w:t xml:space="preserve"> is identified, in which a person feels that their </w:t>
      </w:r>
      <w:hyperlink r:id="rId41" w:tooltip="Gender identity" w:history="1">
        <w:r>
          <w:rPr>
            <w:rStyle w:val="Hyperlink"/>
          </w:rPr>
          <w:t>gender identity</w:t>
        </w:r>
      </w:hyperlink>
      <w:r>
        <w:t xml:space="preserve"> matches their body/sex"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The terms </w:t>
      </w:r>
      <w:r>
        <w:rPr>
          <w:i/>
          <w:iCs/>
        </w:rPr>
        <w:t>cisgender</w:t>
      </w:r>
      <w:r>
        <w:t xml:space="preserve"> and </w:t>
      </w:r>
      <w:r>
        <w:rPr>
          <w:i/>
          <w:iCs/>
        </w:rPr>
        <w:t>cissexual</w:t>
      </w:r>
      <w:r>
        <w:t xml:space="preserve"> were used in the 2006 article in the </w:t>
      </w:r>
      <w:r>
        <w:rPr>
          <w:i/>
          <w:iCs/>
        </w:rPr>
        <w:t>Journal of Lesbian Studie</w:t>
      </w:r>
      <w:r>
        <w:rPr>
          <w:i/>
          <w:iCs/>
        </w:rPr>
        <w:t>s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and Serano's 2007 book </w:t>
      </w:r>
      <w:hyperlink r:id="rId42" w:tooltip="Whipping Girl" w:history="1">
        <w:r>
          <w:rPr>
            <w:rStyle w:val="Hyperlink"/>
            <w:i/>
            <w:iCs/>
          </w:rPr>
          <w:t>Whipping Girl</w:t>
        </w:r>
      </w:hyperlink>
      <w:r>
        <w:t>,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after which the term gained some popularity among English-speaking activists and scholars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hyperlink w:anchor="cite_note-12" w:history="1">
        <w:r>
          <w:rPr>
            <w:rStyle w:val="Hyperlink"/>
            <w:vertAlign w:val="superscript"/>
          </w:rPr>
          <w:t>[12]</w:t>
        </w:r>
      </w:hyperlink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Jillana Enteen wrote in 2009 that "cissexual" i</w:t>
      </w:r>
      <w:r>
        <w:t>s "meant to show that there are embedded assumptions encoded in expecting this seamless conformity"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Serano also uses the related term </w:t>
      </w:r>
      <w:r>
        <w:rPr>
          <w:i/>
          <w:iCs/>
        </w:rPr>
        <w:t>cissexism</w:t>
      </w:r>
      <w:r>
        <w:t>, "which is the belief that transsexuals' identified genders are inferior</w:t>
      </w:r>
      <w:r>
        <w:t xml:space="preserve"> to, or less authentic than, those of cissexuals"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In 2010, the term </w:t>
      </w:r>
      <w:r>
        <w:rPr>
          <w:i/>
          <w:iCs/>
        </w:rPr>
        <w:t xml:space="preserve">cisgender </w:t>
      </w:r>
      <w:hyperlink r:id="rId43" w:tooltip="Social privilege" w:history="1">
        <w:r>
          <w:rPr>
            <w:rStyle w:val="Hyperlink"/>
            <w:i/>
            <w:iCs/>
          </w:rPr>
          <w:t>privilege</w:t>
        </w:r>
      </w:hyperlink>
      <w:r>
        <w:t xml:space="preserve"> appeared in academic literature, defined as the "set of unearned ad</w:t>
      </w:r>
      <w:r>
        <w:t>vantages that individuals who identify as the gender they were assigned at birth accrue solely due to having a cisgender identity"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While some believe that the term </w:t>
      </w:r>
      <w:r>
        <w:rPr>
          <w:i/>
          <w:iCs/>
        </w:rPr>
        <w:t>cisgender</w:t>
      </w:r>
      <w:r>
        <w:t xml:space="preserve"> is </w:t>
      </w:r>
      <w:hyperlink r:id="rId44" w:tooltip="Politically correct" w:history="1">
        <w:r>
          <w:rPr>
            <w:rStyle w:val="Hyperlink"/>
          </w:rPr>
          <w:t>politically correct</w:t>
        </w:r>
      </w:hyperlink>
      <w:r>
        <w:t>,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hyperlink w:anchor="cite_note-18" w:history="1">
        <w:r>
          <w:rPr>
            <w:rStyle w:val="Hyperlink"/>
            <w:vertAlign w:val="superscript"/>
          </w:rPr>
          <w:t>[18]</w:t>
        </w:r>
      </w:hyperlink>
      <w:hyperlink w:anchor="cite_note-19" w:history="1">
        <w:r>
          <w:rPr>
            <w:rStyle w:val="Hyperlink"/>
            <w:vertAlign w:val="superscript"/>
          </w:rPr>
          <w:t>[19]</w:t>
        </w:r>
      </w:hyperlink>
      <w:hyperlink w:anchor="cite_note-20" w:history="1">
        <w:r>
          <w:rPr>
            <w:rStyle w:val="Hyperlink"/>
            <w:vertAlign w:val="superscript"/>
          </w:rPr>
          <w:t>[20]</w:t>
        </w:r>
      </w:hyperlink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</w:t>
      </w:r>
      <w:r>
        <w:t>some medical academics use the term and have recognized its importance in transgender studies since the 1990s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hyperlink w:anchor="cite_note-23" w:history="1">
        <w:r>
          <w:rPr>
            <w:rStyle w:val="Hyperlink"/>
            <w:vertAlign w:val="superscript"/>
          </w:rPr>
          <w:t>[23]</w:t>
        </w:r>
      </w:hyperlink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In February 2014, Facebook b</w:t>
      </w:r>
      <w:r>
        <w:t>egan offering "custom" gender options, allowing users to identify with one or more gender-related terms from a selected list, including cis, cisgender, and others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</w:t>
      </w:r>
      <w:r>
        <w:rPr>
          <w:i/>
          <w:iCs/>
        </w:rPr>
        <w:t>Cisgender</w:t>
      </w:r>
      <w:r>
        <w:t xml:space="preserve"> was </w:t>
      </w:r>
      <w:r>
        <w:t xml:space="preserve">also added to the </w:t>
      </w:r>
      <w:hyperlink r:id="rId45" w:tooltip="Oxford English Dictionary" w:history="1">
        <w:r>
          <w:rPr>
            <w:rStyle w:val="Hyperlink"/>
            <w:i/>
            <w:iCs/>
          </w:rPr>
          <w:t>Oxford English Dictionary</w:t>
        </w:r>
      </w:hyperlink>
      <w:r>
        <w:t xml:space="preserve"> in 2013, defined as "designating a person whose sense of personal identity corresponds to the sex and gender assigned to him or her a</w:t>
      </w:r>
      <w:r>
        <w:t>t birth (in contrast with transgender).</w:t>
      </w:r>
      <w:r>
        <w:t>"</w:t>
      </w:r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</w:t>
      </w:r>
    </w:p>
    <w:p w:rsidR="00000000" w:rsidRDefault="00CE055F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Critique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6" w:tooltip="Edit section: Critiqu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From feminism and gender studie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7" w:tooltip="Edit section: From feminism and gender stud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pStyle w:val="NormalWeb"/>
      </w:pPr>
      <w:hyperlink r:id="rId48" w:tooltip="Krista Scott-Dixon" w:history="1">
        <w:r>
          <w:rPr>
            <w:rStyle w:val="Hyperlink"/>
          </w:rPr>
          <w:t>Krista Scott-Dixon</w:t>
        </w:r>
      </w:hyperlink>
      <w:r>
        <w:t xml:space="preserve"> </w:t>
      </w:r>
      <w:r>
        <w:t>wrote in 2009: "I prefer the term non-trans to other options such as cissexual/cisgendered.</w:t>
      </w:r>
      <w:r>
        <w:t>"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 She holds this view because she believes the term "non-trans" is clearer to average people and will help normalize transgend</w:t>
      </w:r>
      <w:r>
        <w:t xml:space="preserve">er individuals. </w:t>
      </w:r>
    </w:p>
    <w:p w:rsidR="00000000" w:rsidRDefault="00CE055F">
      <w:pPr>
        <w:pStyle w:val="NormalWeb"/>
      </w:pPr>
      <w:r>
        <w:t xml:space="preserve">Women's and Gender Studies scholar </w:t>
      </w:r>
      <w:hyperlink r:id="rId49" w:tooltip="Mimi Marinucci" w:history="1">
        <w:r>
          <w:rPr>
            <w:rStyle w:val="Hyperlink"/>
          </w:rPr>
          <w:t>Mimi Marinucci</w:t>
        </w:r>
      </w:hyperlink>
      <w:r>
        <w:t xml:space="preserve"> writes that some consider the "cisgender–transgender" binary to be just as dangerous or self-defeating as the </w:t>
      </w:r>
      <w:hyperlink r:id="rId50" w:tooltip="Gender binary" w:history="1">
        <w:r>
          <w:rPr>
            <w:rStyle w:val="Hyperlink"/>
          </w:rPr>
          <w:t>masculine–feminine gender binary</w:t>
        </w:r>
      </w:hyperlink>
      <w:r>
        <w:t xml:space="preserve">, because it lumps people who identify as lesbian, gay, or bisexual (LGB) arbitrarily and over-simplistically with </w:t>
      </w:r>
      <w:hyperlink r:id="rId51" w:tooltip="Heteronormative" w:history="1">
        <w:r>
          <w:rPr>
            <w:rStyle w:val="Hyperlink"/>
          </w:rPr>
          <w:t>heteronormative</w:t>
        </w:r>
      </w:hyperlink>
      <w:r>
        <w:t xml:space="preserve"> c</w:t>
      </w:r>
      <w:r>
        <w:t>lass of people as opposed to with transgender people. Characterizing LGB individuals together with heterosexual, non-trans people may problematically suggest that LGB individuals, unlike transgender individuals, "experience no mismatch between their own ge</w:t>
      </w:r>
      <w:r>
        <w:t>nder identity and gender expression and cultural expectations regarding gender identity and expression"</w:t>
      </w:r>
      <w:r>
        <w:t>.</w:t>
      </w:r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 xml:space="preserve"> </w:t>
      </w:r>
    </w:p>
    <w:p w:rsidR="00000000" w:rsidRDefault="00CE055F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From intersex organization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2" w:tooltip="Edit section: From intersex organiz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pStyle w:val="NormalWeb"/>
      </w:pPr>
      <w:hyperlink r:id="rId53" w:tooltip="Template:See also" w:history="1">
        <w:r>
          <w:rPr>
            <w:rStyle w:val="Hyperlink"/>
          </w:rPr>
          <w:t>Template:See also</w:t>
        </w:r>
      </w:hyperlink>
      <w:r>
        <w:t xml:space="preserve"> </w:t>
      </w:r>
    </w:p>
    <w:p w:rsidR="00000000" w:rsidRDefault="00CE055F">
      <w:pPr>
        <w:pStyle w:val="NormalWeb"/>
      </w:pPr>
      <w:hyperlink r:id="rId54" w:tooltip="Intersex" w:history="1">
        <w:r>
          <w:rPr>
            <w:rStyle w:val="Hyperlink"/>
          </w:rPr>
          <w:t>Intersex</w:t>
        </w:r>
      </w:hyperlink>
      <w:r>
        <w:t xml:space="preserve"> people are born with atypical physical sex characteristics that can complicate initial s</w:t>
      </w:r>
      <w:r>
        <w:t>ex assignment and lead to involuntary or coerced medical treatment</w:t>
      </w:r>
      <w:r>
        <w:t>.</w:t>
      </w:r>
      <w:hyperlink w:anchor="cite_note-30" w:history="1">
        <w:r>
          <w:rPr>
            <w:rStyle w:val="Hyperlink"/>
            <w:vertAlign w:val="superscript"/>
          </w:rPr>
          <w:t>[30]</w:t>
        </w:r>
      </w:hyperlink>
      <w:hyperlink w:anchor="cite_note-31" w:history="1">
        <w:r>
          <w:rPr>
            <w:rStyle w:val="Hyperlink"/>
            <w:vertAlign w:val="superscript"/>
          </w:rPr>
          <w:t>[31]</w:t>
        </w:r>
      </w:hyperlink>
      <w:r>
        <w:t xml:space="preserve"> The term cisgender "can get confusing" in relation to people with intersex conditions, according to the </w:t>
      </w:r>
      <w:hyperlink r:id="rId55" w:tooltip="Advocates for Informed Choice" w:history="1">
        <w:r>
          <w:rPr>
            <w:rStyle w:val="Hyperlink"/>
          </w:rPr>
          <w:t>Advocates for Informed Choice</w:t>
        </w:r>
      </w:hyperlink>
      <w:r>
        <w:t xml:space="preserve"> Inter/Act project</w:t>
      </w:r>
      <w:r>
        <w:t>.</w:t>
      </w:r>
      <w:hyperlink w:anchor="cite_note-32" w:history="1">
        <w:r>
          <w:rPr>
            <w:rStyle w:val="Hyperlink"/>
            <w:vertAlign w:val="superscript"/>
          </w:rPr>
          <w:t>[32]</w:t>
        </w:r>
      </w:hyperlink>
      <w:r>
        <w:t xml:space="preserve"> </w:t>
      </w:r>
      <w:hyperlink r:id="rId56" w:tooltip="Hida Viloria" w:history="1">
        <w:r>
          <w:rPr>
            <w:rStyle w:val="Hyperlink"/>
          </w:rPr>
          <w:t>Hida Viloria</w:t>
        </w:r>
      </w:hyperlink>
      <w:r>
        <w:t xml:space="preserve"> of </w:t>
      </w:r>
      <w:hyperlink r:id="rId57" w:tooltip="OII-USA" w:history="1">
        <w:r>
          <w:rPr>
            <w:rStyle w:val="Hyperlink"/>
          </w:rPr>
          <w:t>OII-USA</w:t>
        </w:r>
      </w:hyperlink>
      <w:r>
        <w:t xml:space="preserve"> suggests that, as a person with a body that doesn't meet male or female norms and a non-binary gender identity, this may arguably make Viloria "cisgender", but it fails to account for gender-based stigmati</w:t>
      </w:r>
      <w:r>
        <w:t>zation of intersex bodies</w:t>
      </w:r>
      <w:r>
        <w:t>.</w:t>
      </w:r>
      <w:hyperlink w:anchor="cite_note-33" w:history="1">
        <w:r>
          <w:rPr>
            <w:rStyle w:val="Hyperlink"/>
            <w:vertAlign w:val="superscript"/>
          </w:rPr>
          <w:t>[33]</w:t>
        </w:r>
      </w:hyperlink>
      <w:r>
        <w:t xml:space="preserve"> </w:t>
      </w:r>
      <w:hyperlink r:id="rId58" w:tooltip="Organisation Intersex International Australia" w:history="1">
        <w:r>
          <w:rPr>
            <w:rStyle w:val="Hyperlink"/>
          </w:rPr>
          <w:t>Organisation Intersex International Australia</w:t>
        </w:r>
      </w:hyperlink>
      <w:r>
        <w:t xml:space="preserve"> argues that, while most i</w:t>
      </w:r>
      <w:r>
        <w:t>ntersex people are not transgender, the term is problematic because of intersex people's experience, or risk of experiencing, "involuntary medical treatment to impose stereotypical sex characteristics"</w:t>
      </w:r>
      <w:r>
        <w:t>.</w:t>
      </w:r>
      <w:hyperlink w:anchor="cite_note-34" w:history="1">
        <w:r>
          <w:rPr>
            <w:rStyle w:val="Hyperlink"/>
            <w:vertAlign w:val="superscript"/>
          </w:rPr>
          <w:t>[34]</w:t>
        </w:r>
      </w:hyperlink>
      <w:r>
        <w:t xml:space="preserve"> Intersex profe</w:t>
      </w:r>
      <w:r>
        <w:t xml:space="preserve">ssor </w:t>
      </w:r>
      <w:hyperlink r:id="rId59" w:tooltip="Cary Gabriel Costello" w:history="1">
        <w:r>
          <w:rPr>
            <w:rStyle w:val="Hyperlink"/>
          </w:rPr>
          <w:t>Cary Gabriel Costello</w:t>
        </w:r>
      </w:hyperlink>
      <w:r>
        <w:t xml:space="preserve"> has proposed using the term "ipso gender" instead of cisgender for intersex people who agree with their birth sex designation</w:t>
      </w:r>
      <w:r>
        <w:t>.</w:t>
      </w:r>
      <w:hyperlink w:anchor="cite_note-35" w:history="1">
        <w:r>
          <w:rPr>
            <w:rStyle w:val="Hyperlink"/>
            <w:vertAlign w:val="superscript"/>
          </w:rPr>
          <w:t>[35]</w:t>
        </w:r>
      </w:hyperlink>
      <w:r>
        <w:t xml:space="preserve"> </w:t>
      </w:r>
    </w:p>
    <w:p w:rsidR="00000000" w:rsidRDefault="00CE055F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60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1" w:tooltip="Feminist views on transgenderism and transsexualism" w:history="1">
        <w:r>
          <w:rPr>
            <w:rStyle w:val="Hyperlink"/>
            <w:rFonts w:eastAsia="Times New Roman"/>
          </w:rPr>
          <w:t>Feminist vi</w:t>
        </w:r>
        <w:r>
          <w:rPr>
            <w:rStyle w:val="Hyperlink"/>
            <w:rFonts w:eastAsia="Times New Roman"/>
          </w:rPr>
          <w:t>ews on transgenderism and transsexualism</w:t>
        </w:r>
      </w:hyperlink>
      <w:r>
        <w:rPr>
          <w:rFonts w:eastAsia="Times New Roman"/>
        </w:rPr>
        <w:t xml:space="preserve"> </w:t>
      </w:r>
    </w:p>
    <w:p w:rsidR="00000000" w:rsidRDefault="00CE055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2" w:tooltip="Gender taxonomy" w:history="1">
        <w:r>
          <w:rPr>
            <w:rStyle w:val="Hyperlink"/>
            <w:rFonts w:eastAsia="Times New Roman"/>
          </w:rPr>
          <w:t>Gender taxonomy</w:t>
        </w:r>
      </w:hyperlink>
      <w:r>
        <w:rPr>
          <w:rFonts w:eastAsia="Times New Roman"/>
        </w:rPr>
        <w:t xml:space="preserve"> </w:t>
      </w:r>
    </w:p>
    <w:p w:rsidR="00000000" w:rsidRDefault="00CE055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3" w:tooltip="List of transgender-related topics" w:history="1">
        <w:r>
          <w:rPr>
            <w:rStyle w:val="Hyperlink"/>
            <w:rFonts w:eastAsia="Times New Roman"/>
          </w:rPr>
          <w:t>List of transgender-related topics</w:t>
        </w:r>
      </w:hyperlink>
      <w:r>
        <w:rPr>
          <w:rFonts w:eastAsia="Times New Roman"/>
        </w:rPr>
        <w:t xml:space="preserve"> </w:t>
      </w:r>
    </w:p>
    <w:p w:rsidR="00000000" w:rsidRDefault="00CE055F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4" w:tooltip="Womyn-born womyn" w:history="1">
        <w:r>
          <w:rPr>
            <w:rStyle w:val="Hyperlink"/>
            <w:rFonts w:eastAsia="Times New Roman"/>
          </w:rPr>
          <w:t>Womyn-born womyn</w:t>
        </w:r>
      </w:hyperlink>
      <w:r>
        <w:rPr>
          <w:rFonts w:eastAsia="Times New Roman"/>
        </w:rPr>
        <w:t xml:space="preserve"> </w:t>
      </w:r>
    </w:p>
    <w:p w:rsidR="00000000" w:rsidRDefault="00CE055F">
      <w:pPr>
        <w:pStyle w:val="NormalWeb"/>
      </w:pPr>
      <w:hyperlink r:id="rId65" w:tooltip="Template:Portal bar" w:history="1">
        <w:r>
          <w:rPr>
            <w:rStyle w:val="Hyperlink"/>
          </w:rPr>
          <w:t>Template:Portal bar</w:t>
        </w:r>
      </w:hyperlink>
      <w:r>
        <w:t xml:space="preserve"> </w:t>
      </w:r>
    </w:p>
    <w:p w:rsidR="00000000" w:rsidRDefault="00CE055F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6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pStyle w:val="NormalWeb"/>
      </w:pPr>
      <w:hyperlink r:id="rId67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CE055F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Further readin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68" w:tooltip="Edit section: Further read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Gorton R., Buth J., and Spade D. </w:t>
      </w:r>
      <w:hyperlink r:id="rId69" w:history="1">
        <w:r>
          <w:rPr>
            <w:rStyle w:val="Hyperlink"/>
            <w:rFonts w:eastAsia="Times New Roman"/>
            <w:i/>
            <w:iCs/>
          </w:rPr>
          <w:t>Medical Therapy and Health Maintenance for Transgender Men: A Guide for Health Care Providers</w:t>
        </w:r>
      </w:hyperlink>
      <w:r>
        <w:rPr>
          <w:rFonts w:eastAsia="Times New Roman"/>
        </w:rPr>
        <w:t>. Lyon-Martin Women's Health Services. San Francisco, CA.</w:t>
      </w:r>
      <w:r>
        <w:rPr>
          <w:rFonts w:eastAsia="Times New Roman"/>
        </w:rPr>
        <w:t xml:space="preserve"> 2005. ISBN 0-9773250-0-8 </w:t>
      </w:r>
    </w:p>
    <w:p w:rsidR="00000000" w:rsidRDefault="00CE055F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70" w:tooltip="Template:Cite book" w:history="1">
        <w:r>
          <w:rPr>
            <w:rStyle w:val="Hyperlink"/>
            <w:rFonts w:eastAsia="Times New Roman"/>
          </w:rPr>
          <w:t>Template:Cite book</w:t>
        </w:r>
      </w:hyperlink>
      <w:r>
        <w:rPr>
          <w:rFonts w:eastAsia="Times New Roman"/>
        </w:rPr>
        <w:t xml:space="preserve"> </w:t>
      </w:r>
    </w:p>
    <w:p w:rsidR="00000000" w:rsidRDefault="00CE055F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1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E055F">
      <w:pPr>
        <w:pStyle w:val="NormalWeb"/>
      </w:pPr>
      <w:hyperlink r:id="rId72" w:tooltip="Template:Wikimedia" w:history="1">
        <w:r>
          <w:rPr>
            <w:rStyle w:val="Hyperlink"/>
          </w:rPr>
          <w:t>Template:Wikimedia</w:t>
        </w:r>
      </w:hyperlink>
      <w:r>
        <w:t xml:space="preserve"> </w:t>
      </w:r>
    </w:p>
    <w:p w:rsidR="00000000" w:rsidRDefault="00CE055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73" w:history="1">
        <w:r>
          <w:rPr>
            <w:rStyle w:val="Hyperlink"/>
            <w:rFonts w:eastAsia="Times New Roman"/>
          </w:rPr>
          <w:t>Gender and Sexuality Center FAQ</w:t>
        </w:r>
      </w:hyperlink>
      <w:r>
        <w:rPr>
          <w:rFonts w:eastAsia="Times New Roman"/>
        </w:rPr>
        <w:t xml:space="preserve">, </w:t>
      </w:r>
      <w:hyperlink r:id="rId74" w:tooltip="University of Texas at Austin" w:history="1">
        <w:r>
          <w:rPr>
            <w:rStyle w:val="Hyperlink"/>
            <w:rFonts w:eastAsia="Times New Roman"/>
          </w:rPr>
          <w:t>University of Texas at Austin</w:t>
        </w:r>
      </w:hyperlink>
      <w:r>
        <w:rPr>
          <w:rFonts w:eastAsia="Times New Roman"/>
        </w:rPr>
        <w:t xml:space="preserve"> Division of Diversity and Community Engagement </w:t>
      </w:r>
    </w:p>
    <w:p w:rsidR="00000000" w:rsidRDefault="00CE055F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75" w:history="1">
        <w:r>
          <w:rPr>
            <w:rStyle w:val="Hyperlink"/>
            <w:rFonts w:eastAsia="Times New Roman"/>
          </w:rPr>
          <w:t>The Queer Community Has to Stop Being Transphobic: Realizing My Cisg</w:t>
        </w:r>
        <w:r>
          <w:rPr>
            <w:rStyle w:val="Hyperlink"/>
            <w:rFonts w:eastAsia="Times New Roman"/>
          </w:rPr>
          <w:t>ender Privilege</w:t>
        </w:r>
      </w:hyperlink>
      <w:r>
        <w:rPr>
          <w:rFonts w:eastAsia="Times New Roman"/>
        </w:rPr>
        <w:t xml:space="preserve">, Todd Clayton, </w:t>
      </w:r>
      <w:hyperlink r:id="rId76" w:tooltip="The Huffington Post" w:history="1">
        <w:r>
          <w:rPr>
            <w:rStyle w:val="Hyperlink"/>
            <w:rFonts w:eastAsia="Times New Roman"/>
            <w:i/>
            <w:iCs/>
          </w:rPr>
          <w:t>The Huffington Post</w:t>
        </w:r>
      </w:hyperlink>
      <w:r>
        <w:rPr>
          <w:rFonts w:eastAsia="Times New Roman"/>
        </w:rPr>
        <w:t xml:space="preserve">, February 27, 2013 </w:t>
      </w:r>
    </w:p>
    <w:p w:rsidR="00000000" w:rsidRDefault="00CE055F">
      <w:pPr>
        <w:pStyle w:val="NormalWeb"/>
      </w:pPr>
      <w:hyperlink r:id="rId77" w:tooltip="Template:Sexual identities" w:history="1">
        <w:r>
          <w:rPr>
            <w:rStyle w:val="Hyperlink"/>
          </w:rPr>
          <w:t>Template:Sexual identities</w:t>
        </w:r>
      </w:hyperlink>
      <w:r>
        <w:t xml:space="preserve"> </w:t>
      </w:r>
      <w:hyperlink r:id="rId78" w:tooltip="Template:LGBT" w:history="1">
        <w:r>
          <w:rPr>
            <w:rStyle w:val="Hyperlink"/>
          </w:rPr>
          <w:t>Template:LGBT</w:t>
        </w:r>
      </w:hyperlink>
      <w:r>
        <w:t xml:space="preserve"> </w:t>
      </w:r>
      <w:hyperlink r:id="rId79" w:tooltip="Template:Transgender footer" w:history="1">
        <w:r>
          <w:rPr>
            <w:rStyle w:val="Hyperlink"/>
          </w:rPr>
          <w:t>Template:Transgender footer</w:t>
        </w:r>
      </w:hyperlink>
      <w:r>
        <w:t xml:space="preserve"> </w:t>
      </w:r>
      <w:hyperlink r:id="rId80" w:tooltip="Template:Authority control" w:history="1">
        <w:r>
          <w:rPr>
            <w:rStyle w:val="Hyperlink"/>
          </w:rPr>
          <w:t>Template:Authority control</w:t>
        </w:r>
      </w:hyperlink>
      <w:r>
        <w:t xml:space="preserve"> </w:t>
      </w:r>
    </w:p>
    <w:p w:rsidR="00CE055F" w:rsidRDefault="00CE055F">
      <w:pPr>
        <w:pStyle w:val="NormalWeb"/>
      </w:pPr>
      <w:hyperlink r:id="rId81" w:tooltip="Category:Gender identity" w:history="1">
        <w:r>
          <w:rPr>
            <w:rStyle w:val="Hyperlink"/>
          </w:rPr>
          <w:t>Category:Gender identity</w:t>
        </w:r>
      </w:hyperlink>
      <w:r>
        <w:t xml:space="preserve"> </w:t>
      </w:r>
      <w:hyperlink r:id="rId82" w:tooltip="Category:Political correctness" w:history="1">
        <w:r>
          <w:rPr>
            <w:rStyle w:val="Hyperlink"/>
          </w:rPr>
          <w:t>Category:Political correctness</w:t>
        </w:r>
      </w:hyperlink>
      <w:r>
        <w:t xml:space="preserve"> </w:t>
      </w:r>
      <w:hyperlink r:id="rId83" w:tooltip="Category:Transgender" w:history="1">
        <w:r>
          <w:rPr>
            <w:rStyle w:val="Hyperlink"/>
          </w:rPr>
          <w:t>Category:Transgender</w:t>
        </w:r>
      </w:hyperlink>
      <w:r>
        <w:t xml:space="preserve"> </w:t>
      </w:r>
      <w:hyperlink r:id="rId84" w:tooltip="Category:Words coined in the 1990s" w:history="1">
        <w:r>
          <w:rPr>
            <w:rStyle w:val="Hyperlink"/>
          </w:rPr>
          <w:t>Category:Words coined in the 1990s</w:t>
        </w:r>
      </w:hyperlink>
      <w:r>
        <w:t xml:space="preserve"> </w:t>
      </w:r>
    </w:p>
    <w:sectPr w:rsidR="00CE05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5EAA"/>
    <w:multiLevelType w:val="multilevel"/>
    <w:tmpl w:val="F12A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40D24"/>
    <w:multiLevelType w:val="multilevel"/>
    <w:tmpl w:val="C4AC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E000D"/>
    <w:multiLevelType w:val="multilevel"/>
    <w:tmpl w:val="3A6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073A3"/>
    <w:multiLevelType w:val="multilevel"/>
    <w:tmpl w:val="0CC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E055F"/>
    <w:rsid w:val="00CE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CB5C4-8085-4053-B66D-8AAF0DCD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4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index.php?title=(none)&amp;action=edit&amp;section=3" TargetMode="External"/><Relationship Id="rId18" Type="http://schemas.openxmlformats.org/officeDocument/2006/relationships/hyperlink" Target="/index.php?title=(none)&amp;action=edit&amp;section=8" TargetMode="External"/><Relationship Id="rId26" Type="http://schemas.openxmlformats.org/officeDocument/2006/relationships/hyperlink" Target="/wiki/Cis&#8211;trans_isomerism" TargetMode="External"/><Relationship Id="rId39" Type="http://schemas.openxmlformats.org/officeDocument/2006/relationships/hyperlink" Target="/wiki/Norm_(sociology)" TargetMode="External"/><Relationship Id="rId21" Type="http://schemas.openxmlformats.org/officeDocument/2006/relationships/hyperlink" Target="/wiki/Sexology" TargetMode="External"/><Relationship Id="rId34" Type="http://schemas.openxmlformats.org/officeDocument/2006/relationships/hyperlink" Target="/wiki/Cissexual_assumption" TargetMode="External"/><Relationship Id="rId42" Type="http://schemas.openxmlformats.org/officeDocument/2006/relationships/hyperlink" Target="/wiki/Whipping_Girl" TargetMode="External"/><Relationship Id="rId47" Type="http://schemas.openxmlformats.org/officeDocument/2006/relationships/hyperlink" Target="/index.php?title=(none)&amp;action=edit&amp;section=3" TargetMode="External"/><Relationship Id="rId50" Type="http://schemas.openxmlformats.org/officeDocument/2006/relationships/hyperlink" Target="/wiki/Gender_binary" TargetMode="External"/><Relationship Id="rId55" Type="http://schemas.openxmlformats.org/officeDocument/2006/relationships/hyperlink" Target="/wiki/Advocates_for_Informed_Choice" TargetMode="External"/><Relationship Id="rId63" Type="http://schemas.openxmlformats.org/officeDocument/2006/relationships/hyperlink" Target="/wiki/List_of_transgender-related_topics" TargetMode="External"/><Relationship Id="rId68" Type="http://schemas.openxmlformats.org/officeDocument/2006/relationships/hyperlink" Target="/index.php?title=(none)&amp;action=edit&amp;section=7" TargetMode="External"/><Relationship Id="rId76" Type="http://schemas.openxmlformats.org/officeDocument/2006/relationships/hyperlink" Target="/wiki/The_Huffington_Post" TargetMode="External"/><Relationship Id="rId84" Type="http://schemas.openxmlformats.org/officeDocument/2006/relationships/hyperlink" Target="/wiki/Category:Words_coined_in_the_1990s" TargetMode="External"/><Relationship Id="rId7" Type="http://schemas.openxmlformats.org/officeDocument/2006/relationships/hyperlink" Target="/wiki/Gender_identity" TargetMode="External"/><Relationship Id="rId71" Type="http://schemas.openxmlformats.org/officeDocument/2006/relationships/hyperlink" Target="/index.php?title=(none)&amp;action=edit&amp;section=8" TargetMode="Externa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6" TargetMode="External"/><Relationship Id="rId29" Type="http://schemas.openxmlformats.org/officeDocument/2006/relationships/hyperlink" Target="/wiki/Cisalpine_Gaul" TargetMode="External"/><Relationship Id="rId11" Type="http://schemas.openxmlformats.org/officeDocument/2006/relationships/hyperlink" Target="/index.php?title=(none)&amp;action=edit&amp;section=1" TargetMode="External"/><Relationship Id="rId24" Type="http://schemas.openxmlformats.org/officeDocument/2006/relationships/hyperlink" Target="/wiki/Wikt:cis-" TargetMode="External"/><Relationship Id="rId32" Type="http://schemas.openxmlformats.org/officeDocument/2006/relationships/hyperlink" Target="/wiki/Template:Cite_web" TargetMode="External"/><Relationship Id="rId37" Type="http://schemas.openxmlformats.org/officeDocument/2006/relationships/hyperlink" Target="/wiki/Julia_Serano" TargetMode="External"/><Relationship Id="rId40" Type="http://schemas.openxmlformats.org/officeDocument/2006/relationships/hyperlink" Target="/wiki/Transgender" TargetMode="External"/><Relationship Id="rId45" Type="http://schemas.openxmlformats.org/officeDocument/2006/relationships/hyperlink" Target="/wiki/Oxford_English_Dictionary" TargetMode="External"/><Relationship Id="rId53" Type="http://schemas.openxmlformats.org/officeDocument/2006/relationships/hyperlink" Target="/wiki/Template:See_also" TargetMode="External"/><Relationship Id="rId58" Type="http://schemas.openxmlformats.org/officeDocument/2006/relationships/hyperlink" Target="/wiki/Organisation_Intersex_International_Australia" TargetMode="External"/><Relationship Id="rId66" Type="http://schemas.openxmlformats.org/officeDocument/2006/relationships/hyperlink" Target="/index.php?title=(none)&amp;action=edit&amp;section=6" TargetMode="External"/><Relationship Id="rId74" Type="http://schemas.openxmlformats.org/officeDocument/2006/relationships/hyperlink" Target="/wiki/University_of_Texas_at_Austin" TargetMode="External"/><Relationship Id="rId79" Type="http://schemas.openxmlformats.org/officeDocument/2006/relationships/hyperlink" Target="/wiki/Template:Transgender_footer" TargetMode="External"/><Relationship Id="rId5" Type="http://schemas.openxmlformats.org/officeDocument/2006/relationships/hyperlink" Target="/wiki/Template:Use_mdy_dates" TargetMode="External"/><Relationship Id="rId61" Type="http://schemas.openxmlformats.org/officeDocument/2006/relationships/hyperlink" Target="/wiki/Feminist_views_on_transgenderism_and_transsexualism" TargetMode="External"/><Relationship Id="rId82" Type="http://schemas.openxmlformats.org/officeDocument/2006/relationships/hyperlink" Target="/wiki/Category:Political_correctness" TargetMode="External"/><Relationship Id="rId19" Type="http://schemas.openxmlformats.org/officeDocument/2006/relationships/hyperlink" Target="/index.php?title=(none)&amp;action=edit&amp;section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Transgender" TargetMode="External"/><Relationship Id="rId14" Type="http://schemas.openxmlformats.org/officeDocument/2006/relationships/hyperlink" Target="/index.php?title=(none)&amp;action=edit&amp;section=4" TargetMode="External"/><Relationship Id="rId22" Type="http://schemas.openxmlformats.org/officeDocument/2006/relationships/hyperlink" Target="/wiki/Volkmar_Sigusch" TargetMode="External"/><Relationship Id="rId27" Type="http://schemas.openxmlformats.org/officeDocument/2006/relationships/hyperlink" Target="/wiki/Complementation_(genetics)" TargetMode="External"/><Relationship Id="rId30" Type="http://schemas.openxmlformats.org/officeDocument/2006/relationships/hyperlink" Target="/wiki/Gaul" TargetMode="External"/><Relationship Id="rId35" Type="http://schemas.openxmlformats.org/officeDocument/2006/relationships/hyperlink" Target="/wiki/Heteronormativity" TargetMode="External"/><Relationship Id="rId43" Type="http://schemas.openxmlformats.org/officeDocument/2006/relationships/hyperlink" Target="/wiki/Social_privilege" TargetMode="External"/><Relationship Id="rId48" Type="http://schemas.openxmlformats.org/officeDocument/2006/relationships/hyperlink" Target="/wiki/Krista_Scott-Dixon" TargetMode="External"/><Relationship Id="rId56" Type="http://schemas.openxmlformats.org/officeDocument/2006/relationships/hyperlink" Target="/wiki/Hida_Viloria" TargetMode="External"/><Relationship Id="rId64" Type="http://schemas.openxmlformats.org/officeDocument/2006/relationships/hyperlink" Target="/wiki/Womyn-born_womyn" TargetMode="External"/><Relationship Id="rId69" Type="http://schemas.openxmlformats.org/officeDocument/2006/relationships/hyperlink" Target="http://www.nickgorton.org/Medical%20Therapy%20and%20HM%20for%20Transgender%20Men_2005.pdf" TargetMode="External"/><Relationship Id="rId77" Type="http://schemas.openxmlformats.org/officeDocument/2006/relationships/hyperlink" Target="/wiki/Template:Sexual_identities" TargetMode="External"/><Relationship Id="rId8" Type="http://schemas.openxmlformats.org/officeDocument/2006/relationships/hyperlink" Target="/wiki/Sex_assignment" TargetMode="External"/><Relationship Id="rId51" Type="http://schemas.openxmlformats.org/officeDocument/2006/relationships/hyperlink" Target="/wiki/Heteronormative" TargetMode="External"/><Relationship Id="rId72" Type="http://schemas.openxmlformats.org/officeDocument/2006/relationships/hyperlink" Target="/wiki/Template:Wikimedia" TargetMode="External"/><Relationship Id="rId80" Type="http://schemas.openxmlformats.org/officeDocument/2006/relationships/hyperlink" Target="/wiki/Template:Authority_control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/index.php?title=(none)&amp;action=edit&amp;section=2" TargetMode="External"/><Relationship Id="rId17" Type="http://schemas.openxmlformats.org/officeDocument/2006/relationships/hyperlink" Target="/index.php?title=(none)&amp;action=edit&amp;section=7" TargetMode="External"/><Relationship Id="rId25" Type="http://schemas.openxmlformats.org/officeDocument/2006/relationships/hyperlink" Target="/wiki/Wikt:trans-" TargetMode="External"/><Relationship Id="rId33" Type="http://schemas.openxmlformats.org/officeDocument/2006/relationships/hyperlink" Target="/wiki/Cissexism" TargetMode="External"/><Relationship Id="rId38" Type="http://schemas.openxmlformats.org/officeDocument/2006/relationships/hyperlink" Target="/wiki/Transsexual" TargetMode="External"/><Relationship Id="rId46" Type="http://schemas.openxmlformats.org/officeDocument/2006/relationships/hyperlink" Target="/index.php?title=(none)&amp;action=edit&amp;section=2" TargetMode="External"/><Relationship Id="rId59" Type="http://schemas.openxmlformats.org/officeDocument/2006/relationships/hyperlink" Target="/wiki/Cary_Gabriel_Costello" TargetMode="External"/><Relationship Id="rId67" Type="http://schemas.openxmlformats.org/officeDocument/2006/relationships/hyperlink" Target="/wiki/Template:Reflist" TargetMode="External"/><Relationship Id="rId20" Type="http://schemas.openxmlformats.org/officeDocument/2006/relationships/hyperlink" Target="/wiki/Template:Transgender_sidebar" TargetMode="External"/><Relationship Id="rId41" Type="http://schemas.openxmlformats.org/officeDocument/2006/relationships/hyperlink" Target="/wiki/Gender_identity" TargetMode="External"/><Relationship Id="rId54" Type="http://schemas.openxmlformats.org/officeDocument/2006/relationships/hyperlink" Target="/wiki/Intersex" TargetMode="External"/><Relationship Id="rId62" Type="http://schemas.openxmlformats.org/officeDocument/2006/relationships/hyperlink" Target="/wiki/Gender_taxonomy" TargetMode="External"/><Relationship Id="rId70" Type="http://schemas.openxmlformats.org/officeDocument/2006/relationships/hyperlink" Target="/wiki/Template:Cite_book" TargetMode="External"/><Relationship Id="rId75" Type="http://schemas.openxmlformats.org/officeDocument/2006/relationships/hyperlink" Target="http://www.huffingtonpost.com/todd-clayton/queer-community-transphobic_b_2727064.html" TargetMode="External"/><Relationship Id="rId83" Type="http://schemas.openxmlformats.org/officeDocument/2006/relationships/hyperlink" Target="/wiki/Category:Transgender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Use_American_English" TargetMode="External"/><Relationship Id="rId15" Type="http://schemas.openxmlformats.org/officeDocument/2006/relationships/hyperlink" Target="/index.php?title=(none)&amp;action=edit&amp;section=5" TargetMode="External"/><Relationship Id="rId23" Type="http://schemas.openxmlformats.org/officeDocument/2006/relationships/hyperlink" Target="/wiki/Latin" TargetMode="External"/><Relationship Id="rId28" Type="http://schemas.openxmlformats.org/officeDocument/2006/relationships/hyperlink" Target="/wiki/Ciscaucasia" TargetMode="External"/><Relationship Id="rId36" Type="http://schemas.openxmlformats.org/officeDocument/2006/relationships/hyperlink" Target="/wiki/Transgender" TargetMode="External"/><Relationship Id="rId49" Type="http://schemas.openxmlformats.org/officeDocument/2006/relationships/hyperlink" Target="/wiki/Mimi_Marinucci" TargetMode="External"/><Relationship Id="rId57" Type="http://schemas.openxmlformats.org/officeDocument/2006/relationships/hyperlink" Target="/wiki/OII-USA" TargetMode="External"/><Relationship Id="rId10" Type="http://schemas.openxmlformats.org/officeDocument/2006/relationships/hyperlink" Target="/wiki/Cissexism" TargetMode="External"/><Relationship Id="rId31" Type="http://schemas.openxmlformats.org/officeDocument/2006/relationships/hyperlink" Target="/wiki/Alps" TargetMode="External"/><Relationship Id="rId44" Type="http://schemas.openxmlformats.org/officeDocument/2006/relationships/hyperlink" Target="/wiki/Politically_correct" TargetMode="External"/><Relationship Id="rId52" Type="http://schemas.openxmlformats.org/officeDocument/2006/relationships/hyperlink" Target="/index.php?title=(none)&amp;action=edit&amp;section=4" TargetMode="External"/><Relationship Id="rId60" Type="http://schemas.openxmlformats.org/officeDocument/2006/relationships/hyperlink" Target="/index.php?title=(none)&amp;action=edit&amp;section=5" TargetMode="External"/><Relationship Id="rId65" Type="http://schemas.openxmlformats.org/officeDocument/2006/relationships/hyperlink" Target="/wiki/Template:Portal_bar" TargetMode="External"/><Relationship Id="rId73" Type="http://schemas.openxmlformats.org/officeDocument/2006/relationships/hyperlink" Target="http://ddce.utexas.edu/genderandsexuality/frequently-asked-questions/" TargetMode="External"/><Relationship Id="rId78" Type="http://schemas.openxmlformats.org/officeDocument/2006/relationships/hyperlink" Target="/wiki/Template:LGBT" TargetMode="External"/><Relationship Id="rId81" Type="http://schemas.openxmlformats.org/officeDocument/2006/relationships/hyperlink" Target="/wiki/Category:Gender_identity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2571</Words>
  <Characters>12855</Characters>
  <Application>Microsoft Office Word</Application>
  <DocSecurity>0</DocSecurity>
  <Lines>107</Lines>
  <Paragraphs>30</Paragraphs>
  <ScaleCrop>false</ScaleCrop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