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3623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p>
    <w:tbl>
      <w:tblPr>
        <w:tblW w:w="15" w:type="dxa"/>
        <w:tblCellSpacing w:w="0" w:type="dxa"/>
        <w:tblCellMar>
          <w:left w:w="0" w:type="dxa"/>
          <w:right w:w="0" w:type="dxa"/>
        </w:tblCellMar>
        <w:tblLook w:val="04A0" w:firstRow="1" w:lastRow="0" w:firstColumn="1" w:lastColumn="0" w:noHBand="0" w:noVBand="1"/>
      </w:tblPr>
      <w:tblGrid>
        <w:gridCol w:w="556"/>
        <w:gridCol w:w="1587"/>
        <w:gridCol w:w="1467"/>
        <w:gridCol w:w="1467"/>
        <w:gridCol w:w="1467"/>
      </w:tblGrid>
      <w:tr w:rsidR="00000000">
        <w:trPr>
          <w:tblCellSpacing w:w="0" w:type="dxa"/>
        </w:trPr>
        <w:tc>
          <w:tcPr>
            <w:tcW w:w="0" w:type="auto"/>
            <w:vAlign w:val="center"/>
            <w:hideMark/>
          </w:tcPr>
          <w:p w:rsidR="00000000" w:rsidRDefault="00D36231">
            <w:pPr>
              <w:jc w:val="right"/>
              <w:rPr>
                <w:rFonts w:eastAsia="Times New Roman"/>
                <w:b/>
                <w:bCs/>
              </w:rPr>
            </w:pPr>
            <w:r>
              <w:rPr>
                <w:rFonts w:eastAsia="Times New Roman"/>
                <w:b/>
                <w:bCs/>
              </w:rPr>
              <w:t>dB</w:t>
            </w:r>
          </w:p>
        </w:tc>
        <w:tc>
          <w:tcPr>
            <w:tcW w:w="0" w:type="auto"/>
            <w:gridSpan w:val="2"/>
            <w:vAlign w:val="center"/>
            <w:hideMark/>
          </w:tcPr>
          <w:p w:rsidR="00000000" w:rsidRDefault="00D36231">
            <w:pPr>
              <w:jc w:val="center"/>
              <w:rPr>
                <w:rFonts w:eastAsia="Times New Roman"/>
                <w:b/>
                <w:bCs/>
              </w:rPr>
            </w:pPr>
            <w:r>
              <w:rPr>
                <w:rFonts w:eastAsia="Times New Roman"/>
                <w:b/>
                <w:bCs/>
              </w:rPr>
              <w:t>Power ratio</w:t>
            </w:r>
          </w:p>
        </w:tc>
        <w:tc>
          <w:tcPr>
            <w:tcW w:w="0" w:type="auto"/>
            <w:gridSpan w:val="2"/>
            <w:vAlign w:val="center"/>
            <w:hideMark/>
          </w:tcPr>
          <w:p w:rsidR="00000000" w:rsidRDefault="00D36231">
            <w:pPr>
              <w:jc w:val="center"/>
              <w:rPr>
                <w:rFonts w:eastAsia="Times New Roman"/>
                <w:b/>
                <w:bCs/>
              </w:rPr>
            </w:pPr>
            <w:r>
              <w:rPr>
                <w:rFonts w:eastAsia="Times New Roman"/>
                <w:b/>
                <w:bCs/>
              </w:rPr>
              <w:t>Amplitude ratio</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100</w:t>
            </w:r>
          </w:p>
        </w:tc>
        <w:tc>
          <w:tcPr>
            <w:tcW w:w="0" w:type="auto"/>
            <w:vAlign w:val="center"/>
            <w:hideMark/>
          </w:tcPr>
          <w:p w:rsidR="00000000" w:rsidRDefault="00D36231">
            <w:pPr>
              <w:jc w:val="right"/>
              <w:rPr>
                <w:rFonts w:eastAsia="Times New Roman"/>
              </w:rPr>
            </w:pPr>
            <w:r>
              <w:rPr>
                <w:rFonts w:eastAsia="Times New Roman"/>
              </w:rPr>
              <w:t>  </w:t>
            </w:r>
            <w:hyperlink r:id="rId6"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hyperlink r:id="rId7"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r>
      <w:tr w:rsidR="00000000">
        <w:trPr>
          <w:tblCellSpacing w:w="0" w:type="dxa"/>
        </w:trPr>
        <w:tc>
          <w:tcPr>
            <w:tcW w:w="0" w:type="auto"/>
            <w:vAlign w:val="center"/>
            <w:hideMark/>
          </w:tcPr>
          <w:p w:rsidR="00000000" w:rsidRDefault="00D36231">
            <w:pPr>
              <w:rPr>
                <w:rFonts w:eastAsia="Times New Roman"/>
              </w:rPr>
            </w:pPr>
            <w:r>
              <w:rPr>
                <w:rFonts w:eastAsia="Times New Roman"/>
              </w:rPr>
              <w:t>90</w:t>
            </w:r>
          </w:p>
        </w:tc>
        <w:tc>
          <w:tcPr>
            <w:tcW w:w="0" w:type="auto"/>
            <w:vAlign w:val="center"/>
            <w:hideMark/>
          </w:tcPr>
          <w:p w:rsidR="00000000" w:rsidRDefault="00D36231">
            <w:pPr>
              <w:jc w:val="right"/>
              <w:rPr>
                <w:rFonts w:eastAsia="Times New Roman"/>
              </w:rPr>
            </w:pPr>
            <w:hyperlink r:id="rId8"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hyperlink r:id="rId9"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r>
      <w:tr w:rsidR="00000000">
        <w:trPr>
          <w:tblCellSpacing w:w="0" w:type="dxa"/>
        </w:trPr>
        <w:tc>
          <w:tcPr>
            <w:tcW w:w="0" w:type="auto"/>
            <w:vAlign w:val="center"/>
            <w:hideMark/>
          </w:tcPr>
          <w:p w:rsidR="00000000" w:rsidRDefault="00D36231">
            <w:pPr>
              <w:rPr>
                <w:rFonts w:eastAsia="Times New Roman"/>
              </w:rPr>
            </w:pPr>
            <w:r>
              <w:rPr>
                <w:rFonts w:eastAsia="Times New Roman"/>
              </w:rPr>
              <w:t>80</w:t>
            </w:r>
          </w:p>
        </w:tc>
        <w:tc>
          <w:tcPr>
            <w:tcW w:w="0" w:type="auto"/>
            <w:vAlign w:val="center"/>
            <w:hideMark/>
          </w:tcPr>
          <w:p w:rsidR="00000000" w:rsidRDefault="00D36231">
            <w:pPr>
              <w:jc w:val="right"/>
              <w:rPr>
                <w:rFonts w:eastAsia="Times New Roman"/>
              </w:rPr>
            </w:pPr>
            <w:hyperlink r:id="rId10"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hyperlink r:id="rId11"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r>
      <w:tr w:rsidR="00000000">
        <w:trPr>
          <w:tblCellSpacing w:w="0" w:type="dxa"/>
        </w:trPr>
        <w:tc>
          <w:tcPr>
            <w:tcW w:w="0" w:type="auto"/>
            <w:vAlign w:val="center"/>
            <w:hideMark/>
          </w:tcPr>
          <w:p w:rsidR="00000000" w:rsidRDefault="00D36231">
            <w:pPr>
              <w:rPr>
                <w:rFonts w:eastAsia="Times New Roman"/>
              </w:rPr>
            </w:pPr>
            <w:r>
              <w:rPr>
                <w:rFonts w:eastAsia="Times New Roman"/>
              </w:rPr>
              <w:t>70</w:t>
            </w:r>
          </w:p>
        </w:tc>
        <w:tc>
          <w:tcPr>
            <w:tcW w:w="0" w:type="auto"/>
            <w:vAlign w:val="center"/>
            <w:hideMark/>
          </w:tcPr>
          <w:p w:rsidR="00000000" w:rsidRDefault="00D36231">
            <w:pPr>
              <w:jc w:val="right"/>
              <w:rPr>
                <w:rFonts w:eastAsia="Times New Roman"/>
              </w:rPr>
            </w:pPr>
            <w:hyperlink r:id="rId12"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hyperlink r:id="rId13"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r>
      <w:tr w:rsidR="00000000">
        <w:trPr>
          <w:tblCellSpacing w:w="0" w:type="dxa"/>
        </w:trPr>
        <w:tc>
          <w:tcPr>
            <w:tcW w:w="0" w:type="auto"/>
            <w:vAlign w:val="center"/>
            <w:hideMark/>
          </w:tcPr>
          <w:p w:rsidR="00000000" w:rsidRDefault="00D36231">
            <w:pPr>
              <w:rPr>
                <w:rFonts w:eastAsia="Times New Roman"/>
              </w:rPr>
            </w:pPr>
            <w:r>
              <w:rPr>
                <w:rFonts w:eastAsia="Times New Roman"/>
              </w:rPr>
              <w:t>60</w:t>
            </w:r>
          </w:p>
        </w:tc>
        <w:tc>
          <w:tcPr>
            <w:tcW w:w="0" w:type="auto"/>
            <w:vAlign w:val="center"/>
            <w:hideMark/>
          </w:tcPr>
          <w:p w:rsidR="00000000" w:rsidRDefault="00D36231">
            <w:pPr>
              <w:jc w:val="right"/>
              <w:rPr>
                <w:rFonts w:eastAsia="Times New Roman"/>
              </w:rPr>
            </w:pPr>
            <w:hyperlink r:id="rId14"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hyperlink r:id="rId15"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r>
      <w:tr w:rsidR="00000000">
        <w:trPr>
          <w:tblCellSpacing w:w="0" w:type="dxa"/>
        </w:trPr>
        <w:tc>
          <w:tcPr>
            <w:tcW w:w="0" w:type="auto"/>
            <w:vAlign w:val="center"/>
            <w:hideMark/>
          </w:tcPr>
          <w:p w:rsidR="00000000" w:rsidRDefault="00D36231">
            <w:pPr>
              <w:rPr>
                <w:rFonts w:eastAsia="Times New Roman"/>
              </w:rPr>
            </w:pPr>
            <w:r>
              <w:rPr>
                <w:rFonts w:eastAsia="Times New Roman"/>
              </w:rPr>
              <w:t>50</w:t>
            </w:r>
          </w:p>
        </w:tc>
        <w:tc>
          <w:tcPr>
            <w:tcW w:w="0" w:type="auto"/>
            <w:vAlign w:val="center"/>
            <w:hideMark/>
          </w:tcPr>
          <w:p w:rsidR="00000000" w:rsidRDefault="00D36231">
            <w:pPr>
              <w:jc w:val="right"/>
              <w:rPr>
                <w:rFonts w:eastAsia="Times New Roman"/>
              </w:rPr>
            </w:pPr>
            <w:hyperlink r:id="rId16"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r>
              <w:rPr>
                <w:rFonts w:eastAsia="Times New Roman"/>
              </w:rPr>
              <w:t>316</w:t>
            </w:r>
          </w:p>
        </w:tc>
        <w:tc>
          <w:tcPr>
            <w:tcW w:w="0" w:type="auto"/>
            <w:vAlign w:val="center"/>
            <w:hideMark/>
          </w:tcPr>
          <w:p w:rsidR="00000000" w:rsidRDefault="00D36231">
            <w:pPr>
              <w:rPr>
                <w:rFonts w:eastAsia="Times New Roman"/>
              </w:rPr>
            </w:pPr>
            <w:r>
              <w:rPr>
                <w:rFonts w:eastAsia="Times New Roman"/>
              </w:rPr>
              <w:t>.2</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40</w:t>
            </w:r>
          </w:p>
        </w:tc>
        <w:tc>
          <w:tcPr>
            <w:tcW w:w="0" w:type="auto"/>
            <w:vAlign w:val="center"/>
            <w:hideMark/>
          </w:tcPr>
          <w:p w:rsidR="00000000" w:rsidRDefault="00D36231">
            <w:pPr>
              <w:jc w:val="right"/>
              <w:rPr>
                <w:rFonts w:eastAsia="Times New Roman"/>
              </w:rPr>
            </w:pPr>
            <w:hyperlink r:id="rId17"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r>
              <w:rPr>
                <w:rFonts w:eastAsia="Times New Roman"/>
              </w:rPr>
              <w:t>100</w:t>
            </w:r>
          </w:p>
        </w:tc>
        <w:tc>
          <w:tcPr>
            <w:tcW w:w="0" w:type="auto"/>
            <w:vAlign w:val="center"/>
            <w:hideMark/>
          </w:tcPr>
          <w:p w:rsidR="00000000" w:rsidRDefault="00D36231">
            <w:pPr>
              <w:jc w:val="right"/>
              <w:rPr>
                <w:rFonts w:eastAsia="Times New Roman"/>
              </w:rPr>
            </w:pPr>
          </w:p>
        </w:tc>
      </w:tr>
      <w:tr w:rsidR="00000000">
        <w:trPr>
          <w:tblCellSpacing w:w="0" w:type="dxa"/>
        </w:trPr>
        <w:tc>
          <w:tcPr>
            <w:tcW w:w="0" w:type="auto"/>
            <w:vAlign w:val="center"/>
            <w:hideMark/>
          </w:tcPr>
          <w:p w:rsidR="00000000" w:rsidRDefault="00D36231">
            <w:pPr>
              <w:rPr>
                <w:rFonts w:eastAsia="Times New Roman"/>
              </w:rPr>
            </w:pPr>
            <w:r>
              <w:rPr>
                <w:rFonts w:eastAsia="Times New Roman"/>
              </w:rPr>
              <w:t>30</w:t>
            </w:r>
          </w:p>
        </w:tc>
        <w:tc>
          <w:tcPr>
            <w:tcW w:w="0" w:type="auto"/>
            <w:vAlign w:val="center"/>
            <w:hideMark/>
          </w:tcPr>
          <w:p w:rsidR="00000000" w:rsidRDefault="00D36231">
            <w:pPr>
              <w:jc w:val="right"/>
              <w:rPr>
                <w:rFonts w:eastAsia="Times New Roman"/>
              </w:rPr>
            </w:pPr>
            <w:hyperlink r:id="rId18"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r>
              <w:rPr>
                <w:rFonts w:eastAsia="Times New Roman"/>
              </w:rPr>
              <w:t>31</w:t>
            </w:r>
          </w:p>
        </w:tc>
        <w:tc>
          <w:tcPr>
            <w:tcW w:w="0" w:type="auto"/>
            <w:vAlign w:val="center"/>
            <w:hideMark/>
          </w:tcPr>
          <w:p w:rsidR="00000000" w:rsidRDefault="00D36231">
            <w:pPr>
              <w:rPr>
                <w:rFonts w:eastAsia="Times New Roman"/>
              </w:rPr>
            </w:pPr>
            <w:r>
              <w:rPr>
                <w:rFonts w:eastAsia="Times New Roman"/>
              </w:rPr>
              <w:t>.62</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20</w:t>
            </w:r>
          </w:p>
        </w:tc>
        <w:tc>
          <w:tcPr>
            <w:tcW w:w="0" w:type="auto"/>
            <w:vAlign w:val="center"/>
            <w:hideMark/>
          </w:tcPr>
          <w:p w:rsidR="00000000" w:rsidRDefault="00D36231">
            <w:pPr>
              <w:jc w:val="right"/>
              <w:rPr>
                <w:rFonts w:eastAsia="Times New Roman"/>
              </w:rPr>
            </w:pPr>
            <w:r>
              <w:rPr>
                <w:rFonts w:eastAsia="Times New Roman"/>
              </w:rPr>
              <w:t>100</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r>
              <w:rPr>
                <w:rFonts w:eastAsia="Times New Roman"/>
              </w:rPr>
              <w:t>10</w:t>
            </w:r>
          </w:p>
        </w:tc>
        <w:tc>
          <w:tcPr>
            <w:tcW w:w="0" w:type="auto"/>
            <w:vAlign w:val="center"/>
            <w:hideMark/>
          </w:tcPr>
          <w:p w:rsidR="00000000" w:rsidRDefault="00D36231">
            <w:pPr>
              <w:jc w:val="right"/>
              <w:rPr>
                <w:rFonts w:eastAsia="Times New Roman"/>
              </w:rPr>
            </w:pPr>
          </w:p>
        </w:tc>
      </w:tr>
      <w:tr w:rsidR="00000000">
        <w:trPr>
          <w:tblCellSpacing w:w="0" w:type="dxa"/>
        </w:trPr>
        <w:tc>
          <w:tcPr>
            <w:tcW w:w="0" w:type="auto"/>
            <w:vAlign w:val="center"/>
            <w:hideMark/>
          </w:tcPr>
          <w:p w:rsidR="00000000" w:rsidRDefault="00D36231">
            <w:pPr>
              <w:rPr>
                <w:rFonts w:eastAsia="Times New Roman"/>
              </w:rPr>
            </w:pPr>
            <w:r>
              <w:rPr>
                <w:rFonts w:eastAsia="Times New Roman"/>
              </w:rPr>
              <w:t>10</w:t>
            </w:r>
          </w:p>
        </w:tc>
        <w:tc>
          <w:tcPr>
            <w:tcW w:w="0" w:type="auto"/>
            <w:vAlign w:val="center"/>
            <w:hideMark/>
          </w:tcPr>
          <w:p w:rsidR="00000000" w:rsidRDefault="00D36231">
            <w:pPr>
              <w:jc w:val="right"/>
              <w:rPr>
                <w:rFonts w:eastAsia="Times New Roman"/>
              </w:rPr>
            </w:pPr>
            <w:r>
              <w:rPr>
                <w:rFonts w:eastAsia="Times New Roman"/>
              </w:rPr>
              <w:t>10</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r>
              <w:rPr>
                <w:rFonts w:eastAsia="Times New Roman"/>
              </w:rPr>
              <w:t>3</w:t>
            </w:r>
          </w:p>
        </w:tc>
        <w:tc>
          <w:tcPr>
            <w:tcW w:w="0" w:type="auto"/>
            <w:vAlign w:val="center"/>
            <w:hideMark/>
          </w:tcPr>
          <w:p w:rsidR="00000000" w:rsidRDefault="00D36231">
            <w:pPr>
              <w:rPr>
                <w:rFonts w:eastAsia="Times New Roman"/>
              </w:rPr>
            </w:pPr>
            <w:r>
              <w:rPr>
                <w:rFonts w:eastAsia="Times New Roman"/>
              </w:rPr>
              <w:t>.162</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6</w:t>
            </w:r>
          </w:p>
        </w:tc>
        <w:tc>
          <w:tcPr>
            <w:tcW w:w="0" w:type="auto"/>
            <w:vAlign w:val="center"/>
            <w:hideMark/>
          </w:tcPr>
          <w:p w:rsidR="00000000" w:rsidRDefault="00D36231">
            <w:pPr>
              <w:jc w:val="right"/>
              <w:rPr>
                <w:rFonts w:eastAsia="Times New Roman"/>
              </w:rPr>
            </w:pPr>
            <w:r>
              <w:rPr>
                <w:rFonts w:eastAsia="Times New Roman"/>
              </w:rPr>
              <w:t>3</w:t>
            </w:r>
          </w:p>
        </w:tc>
        <w:tc>
          <w:tcPr>
            <w:tcW w:w="0" w:type="auto"/>
            <w:vAlign w:val="center"/>
            <w:hideMark/>
          </w:tcPr>
          <w:p w:rsidR="00000000" w:rsidRDefault="00D36231">
            <w:pPr>
              <w:rPr>
                <w:rFonts w:eastAsia="Times New Roman"/>
              </w:rPr>
            </w:pPr>
            <w:r>
              <w:rPr>
                <w:rFonts w:eastAsia="Times New Roman"/>
              </w:rPr>
              <w:t>.981</w:t>
            </w:r>
          </w:p>
        </w:tc>
        <w:tc>
          <w:tcPr>
            <w:tcW w:w="0" w:type="auto"/>
            <w:vAlign w:val="center"/>
            <w:hideMark/>
          </w:tcPr>
          <w:p w:rsidR="00000000" w:rsidRDefault="00D36231">
            <w:pPr>
              <w:jc w:val="right"/>
              <w:rPr>
                <w:rFonts w:eastAsia="Times New Roman"/>
              </w:rPr>
            </w:pPr>
            <w:r>
              <w:rPr>
                <w:rFonts w:eastAsia="Times New Roman"/>
              </w:rPr>
              <w:t>1</w:t>
            </w:r>
          </w:p>
        </w:tc>
        <w:tc>
          <w:tcPr>
            <w:tcW w:w="0" w:type="auto"/>
            <w:vAlign w:val="center"/>
            <w:hideMark/>
          </w:tcPr>
          <w:p w:rsidR="00000000" w:rsidRDefault="00D36231">
            <w:pPr>
              <w:rPr>
                <w:rFonts w:eastAsia="Times New Roman"/>
              </w:rPr>
            </w:pPr>
            <w:r>
              <w:rPr>
                <w:rFonts w:eastAsia="Times New Roman"/>
              </w:rPr>
              <w:t xml:space="preserve">.995 </w:t>
            </w:r>
            <w:r>
              <w:rPr>
                <w:rFonts w:eastAsia="Times New Roman"/>
              </w:rPr>
              <w:t>≈</w:t>
            </w:r>
            <w:r>
              <w:rPr>
                <w:rFonts w:eastAsia="Times New Roman"/>
              </w:rPr>
              <w:t xml:space="preserve"> 2</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3</w:t>
            </w:r>
          </w:p>
        </w:tc>
        <w:tc>
          <w:tcPr>
            <w:tcW w:w="0" w:type="auto"/>
            <w:vAlign w:val="center"/>
            <w:hideMark/>
          </w:tcPr>
          <w:p w:rsidR="00000000" w:rsidRDefault="00D36231">
            <w:pPr>
              <w:jc w:val="right"/>
              <w:rPr>
                <w:rFonts w:eastAsia="Times New Roman"/>
              </w:rPr>
            </w:pPr>
            <w:r>
              <w:rPr>
                <w:rFonts w:eastAsia="Times New Roman"/>
              </w:rPr>
              <w:t>1</w:t>
            </w:r>
          </w:p>
        </w:tc>
        <w:tc>
          <w:tcPr>
            <w:tcW w:w="0" w:type="auto"/>
            <w:vAlign w:val="center"/>
            <w:hideMark/>
          </w:tcPr>
          <w:p w:rsidR="00000000" w:rsidRDefault="00D36231">
            <w:pPr>
              <w:rPr>
                <w:rFonts w:eastAsia="Times New Roman"/>
              </w:rPr>
            </w:pPr>
            <w:r>
              <w:rPr>
                <w:rFonts w:eastAsia="Times New Roman"/>
              </w:rPr>
              <w:t xml:space="preserve">.995 </w:t>
            </w:r>
            <w:r>
              <w:rPr>
                <w:rFonts w:eastAsia="Times New Roman"/>
              </w:rPr>
              <w:t>≈</w:t>
            </w:r>
            <w:r>
              <w:rPr>
                <w:rFonts w:eastAsia="Times New Roman"/>
              </w:rPr>
              <w:t xml:space="preserve"> 2</w:t>
            </w:r>
          </w:p>
        </w:tc>
        <w:tc>
          <w:tcPr>
            <w:tcW w:w="0" w:type="auto"/>
            <w:vAlign w:val="center"/>
            <w:hideMark/>
          </w:tcPr>
          <w:p w:rsidR="00000000" w:rsidRDefault="00D36231">
            <w:pPr>
              <w:jc w:val="right"/>
              <w:rPr>
                <w:rFonts w:eastAsia="Times New Roman"/>
              </w:rPr>
            </w:pPr>
            <w:r>
              <w:rPr>
                <w:rFonts w:eastAsia="Times New Roman"/>
              </w:rPr>
              <w:t>1</w:t>
            </w:r>
          </w:p>
        </w:tc>
        <w:tc>
          <w:tcPr>
            <w:tcW w:w="0" w:type="auto"/>
            <w:vAlign w:val="center"/>
            <w:hideMark/>
          </w:tcPr>
          <w:p w:rsidR="00000000" w:rsidRDefault="00D36231">
            <w:pPr>
              <w:rPr>
                <w:rFonts w:eastAsia="Times New Roman"/>
              </w:rPr>
            </w:pPr>
            <w:r>
              <w:rPr>
                <w:rFonts w:eastAsia="Times New Roman"/>
              </w:rPr>
              <w:t>.413</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1</w:t>
            </w:r>
          </w:p>
        </w:tc>
        <w:tc>
          <w:tcPr>
            <w:tcW w:w="0" w:type="auto"/>
            <w:vAlign w:val="center"/>
            <w:hideMark/>
          </w:tcPr>
          <w:p w:rsidR="00000000" w:rsidRDefault="00D36231">
            <w:pPr>
              <w:jc w:val="right"/>
              <w:rPr>
                <w:rFonts w:eastAsia="Times New Roman"/>
              </w:rPr>
            </w:pPr>
            <w:r>
              <w:rPr>
                <w:rFonts w:eastAsia="Times New Roman"/>
              </w:rPr>
              <w:t>1</w:t>
            </w:r>
          </w:p>
        </w:tc>
        <w:tc>
          <w:tcPr>
            <w:tcW w:w="0" w:type="auto"/>
            <w:vAlign w:val="center"/>
            <w:hideMark/>
          </w:tcPr>
          <w:p w:rsidR="00000000" w:rsidRDefault="00D36231">
            <w:pPr>
              <w:rPr>
                <w:rFonts w:eastAsia="Times New Roman"/>
              </w:rPr>
            </w:pPr>
            <w:r>
              <w:rPr>
                <w:rFonts w:eastAsia="Times New Roman"/>
              </w:rPr>
              <w:t>.259</w:t>
            </w:r>
          </w:p>
        </w:tc>
        <w:tc>
          <w:tcPr>
            <w:tcW w:w="0" w:type="auto"/>
            <w:vAlign w:val="center"/>
            <w:hideMark/>
          </w:tcPr>
          <w:p w:rsidR="00000000" w:rsidRDefault="00D36231">
            <w:pPr>
              <w:jc w:val="right"/>
              <w:rPr>
                <w:rFonts w:eastAsia="Times New Roman"/>
              </w:rPr>
            </w:pPr>
            <w:r>
              <w:rPr>
                <w:rFonts w:eastAsia="Times New Roman"/>
              </w:rPr>
              <w:t>1</w:t>
            </w:r>
          </w:p>
        </w:tc>
        <w:tc>
          <w:tcPr>
            <w:tcW w:w="0" w:type="auto"/>
            <w:vAlign w:val="center"/>
            <w:hideMark/>
          </w:tcPr>
          <w:p w:rsidR="00000000" w:rsidRDefault="00D36231">
            <w:pPr>
              <w:rPr>
                <w:rFonts w:eastAsia="Times New Roman"/>
              </w:rPr>
            </w:pPr>
            <w:r>
              <w:rPr>
                <w:rFonts w:eastAsia="Times New Roman"/>
              </w:rPr>
              <w:t>.122</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0</w:t>
            </w:r>
          </w:p>
        </w:tc>
        <w:tc>
          <w:tcPr>
            <w:tcW w:w="0" w:type="auto"/>
            <w:vAlign w:val="center"/>
            <w:hideMark/>
          </w:tcPr>
          <w:p w:rsidR="00000000" w:rsidRDefault="00D36231">
            <w:pPr>
              <w:jc w:val="right"/>
              <w:rPr>
                <w:rFonts w:eastAsia="Times New Roman"/>
              </w:rPr>
            </w:pPr>
            <w:r>
              <w:rPr>
                <w:rFonts w:eastAsia="Times New Roman"/>
              </w:rPr>
              <w:t>1</w:t>
            </w:r>
          </w:p>
        </w:tc>
        <w:tc>
          <w:tcPr>
            <w:tcW w:w="0" w:type="auto"/>
            <w:vAlign w:val="center"/>
            <w:hideMark/>
          </w:tcPr>
          <w:p w:rsidR="00000000" w:rsidRDefault="00D36231">
            <w:pPr>
              <w:jc w:val="right"/>
              <w:rPr>
                <w:rFonts w:eastAsia="Times New Roman"/>
              </w:rPr>
            </w:pPr>
          </w:p>
        </w:tc>
        <w:tc>
          <w:tcPr>
            <w:tcW w:w="0" w:type="auto"/>
            <w:vAlign w:val="center"/>
            <w:hideMark/>
          </w:tcPr>
          <w:p w:rsidR="00000000" w:rsidRDefault="00D36231">
            <w:pPr>
              <w:jc w:val="right"/>
              <w:rPr>
                <w:rFonts w:eastAsia="Times New Roman"/>
              </w:rPr>
            </w:pPr>
            <w:r>
              <w:rPr>
                <w:rFonts w:eastAsia="Times New Roman"/>
              </w:rPr>
              <w:t>1</w:t>
            </w:r>
          </w:p>
        </w:tc>
        <w:tc>
          <w:tcPr>
            <w:tcW w:w="0" w:type="auto"/>
            <w:vAlign w:val="center"/>
            <w:hideMark/>
          </w:tcPr>
          <w:p w:rsidR="00000000" w:rsidRDefault="00D36231">
            <w:pPr>
              <w:jc w:val="right"/>
              <w:rPr>
                <w:rFonts w:eastAsia="Times New Roman"/>
              </w:rPr>
            </w:pP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1</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.794</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.891</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3</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 xml:space="preserve">.501 </w:t>
            </w:r>
            <w:r>
              <w:rPr>
                <w:rFonts w:eastAsia="Times New Roman"/>
              </w:rPr>
              <w:t>≈</w:t>
            </w:r>
            <w:r>
              <w:rPr>
                <w:rFonts w:eastAsia="Times New Roman"/>
              </w:rPr>
              <w:t xml:space="preserve"> </w:t>
            </w:r>
            <w:hyperlink r:id="rId19" w:tooltip="Template:Frac" w:history="1">
              <w:r>
                <w:rPr>
                  <w:rStyle w:val="Hyperlink"/>
                  <w:rFonts w:eastAsia="Times New Roman"/>
                </w:rPr>
                <w:t>Template:Frac</w:t>
              </w:r>
            </w:hyperlink>
            <w:r>
              <w:rPr>
                <w:rFonts w:eastAsia="Times New Roman"/>
              </w:rPr>
              <w:t xml:space="preserve"> </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.708</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6</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.251</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 xml:space="preserve">.501 </w:t>
            </w:r>
            <w:r>
              <w:rPr>
                <w:rFonts w:eastAsia="Times New Roman"/>
              </w:rPr>
              <w:t>≈</w:t>
            </w:r>
            <w:r>
              <w:rPr>
                <w:rFonts w:eastAsia="Times New Roman"/>
              </w:rPr>
              <w:t xml:space="preserve"> </w:t>
            </w:r>
            <w:hyperlink r:id="rId20" w:tooltip="Template:Frac" w:history="1">
              <w:r>
                <w:rPr>
                  <w:rStyle w:val="Hyperlink"/>
                  <w:rFonts w:eastAsia="Times New Roman"/>
                </w:rPr>
                <w:t>Template:Frac</w:t>
              </w:r>
            </w:hyperlink>
            <w:r>
              <w:rPr>
                <w:rFonts w:eastAsia="Times New Roman"/>
              </w:rPr>
              <w:t xml:space="preserve"> </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10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.1</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1" w:tooltip="Template:Gaps" w:history="1">
              <w:r>
                <w:rPr>
                  <w:rStyle w:val="Hyperlink"/>
                  <w:rFonts w:eastAsia="Times New Roman"/>
                </w:rPr>
                <w:t>Template:Gaps</w:t>
              </w:r>
            </w:hyperlink>
            <w:r>
              <w:rPr>
                <w:rFonts w:eastAsia="Times New Roman"/>
              </w:rPr>
              <w:t xml:space="preserve"> </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20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.01</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.1</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30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.001</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2" w:tooltip="Template:Gaps" w:history="1">
              <w:r>
                <w:rPr>
                  <w:rStyle w:val="Hyperlink"/>
                  <w:rFonts w:eastAsia="Times New Roman"/>
                </w:rPr>
                <w:t>Template:Gaps</w:t>
              </w:r>
            </w:hyperlink>
            <w:r>
              <w:rPr>
                <w:rFonts w:eastAsia="Times New Roman"/>
              </w:rPr>
              <w:t xml:space="preserve"> </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40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3"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.01</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50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4"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5" w:tooltip="Template:Gaps" w:history="1">
              <w:r>
                <w:rPr>
                  <w:rStyle w:val="Hyperlink"/>
                  <w:rFonts w:eastAsia="Times New Roman"/>
                </w:rPr>
                <w:t>Template:Gaps</w:t>
              </w:r>
            </w:hyperlink>
            <w:r>
              <w:rPr>
                <w:rFonts w:eastAsia="Times New Roman"/>
              </w:rPr>
              <w:t xml:space="preserve"> </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60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6"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r>
              <w:rPr>
                <w:rFonts w:eastAsia="Times New Roman"/>
              </w:rPr>
              <w:t>.001</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70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7"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8" w:tooltip="Template:Gaps" w:history="1">
              <w:r>
                <w:rPr>
                  <w:rStyle w:val="Hyperlink"/>
                  <w:rFonts w:eastAsia="Times New Roman"/>
                </w:rPr>
                <w:t>Template:Gaps</w:t>
              </w:r>
            </w:hyperlink>
            <w:r>
              <w:rPr>
                <w:rFonts w:eastAsia="Times New Roman"/>
              </w:rPr>
              <w:t xml:space="preserve"> </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80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29"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30" w:tooltip="Template:Gaps" w:history="1">
              <w:r>
                <w:rPr>
                  <w:rStyle w:val="Hyperlink"/>
                  <w:rFonts w:eastAsia="Times New Roman"/>
                </w:rPr>
                <w:t>Template:Gaps</w:t>
              </w:r>
            </w:hyperlink>
            <w:r>
              <w:rPr>
                <w:rFonts w:eastAsia="Times New Roman"/>
              </w:rPr>
              <w:t xml:space="preserve"> </w:t>
            </w:r>
          </w:p>
        </w:tc>
      </w:tr>
      <w:tr w:rsidR="00000000">
        <w:trPr>
          <w:tblCellSpacing w:w="0" w:type="dxa"/>
        </w:trPr>
        <w:tc>
          <w:tcPr>
            <w:tcW w:w="0" w:type="auto"/>
            <w:vAlign w:val="center"/>
            <w:hideMark/>
          </w:tcPr>
          <w:p w:rsidR="00000000" w:rsidRDefault="00D36231">
            <w:pPr>
              <w:rPr>
                <w:rFonts w:eastAsia="Times New Roman"/>
              </w:rPr>
            </w:pPr>
            <w:r>
              <w:rPr>
                <w:rFonts w:eastAsia="Times New Roman"/>
              </w:rPr>
              <w:t>−</w:t>
            </w:r>
            <w:r>
              <w:rPr>
                <w:rFonts w:eastAsia="Times New Roman"/>
              </w:rPr>
              <w:t>90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31"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32" w:tooltip="Template:Gaps" w:history="1">
              <w:r>
                <w:rPr>
                  <w:rStyle w:val="Hyperlink"/>
                  <w:rFonts w:eastAsia="Times New Roman"/>
                </w:rPr>
                <w:t>Template:Gaps</w:t>
              </w:r>
            </w:hyperlink>
            <w:r>
              <w:rPr>
                <w:rFonts w:eastAsia="Times New Roman"/>
              </w:rPr>
              <w:t xml:space="preserve"> </w:t>
            </w:r>
          </w:p>
        </w:tc>
      </w:tr>
      <w:tr w:rsidR="00000000">
        <w:trPr>
          <w:tblCellSpacing w:w="0" w:type="dxa"/>
        </w:trPr>
        <w:tc>
          <w:tcPr>
            <w:tcW w:w="0" w:type="auto"/>
            <w:noWrap/>
            <w:vAlign w:val="center"/>
            <w:hideMark/>
          </w:tcPr>
          <w:p w:rsidR="00000000" w:rsidRDefault="00D36231">
            <w:pPr>
              <w:rPr>
                <w:rFonts w:eastAsia="Times New Roman"/>
              </w:rPr>
            </w:pPr>
            <w:r>
              <w:rPr>
                <w:rFonts w:eastAsia="Times New Roman"/>
              </w:rPr>
              <w:t> </w:t>
            </w:r>
            <w:r>
              <w:rPr>
                <w:rFonts w:eastAsia="Times New Roman"/>
              </w:rPr>
              <w:t>−</w:t>
            </w:r>
            <w:r>
              <w:rPr>
                <w:rFonts w:eastAsia="Times New Roman"/>
              </w:rPr>
              <w:t>100</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33" w:tooltip="Template:Gaps" w:history="1">
              <w:r>
                <w:rPr>
                  <w:rStyle w:val="Hyperlink"/>
                  <w:rFonts w:eastAsia="Times New Roman"/>
                </w:rPr>
                <w:t>Template:Gaps</w:t>
              </w:r>
            </w:hyperlink>
            <w:r>
              <w:rPr>
                <w:rFonts w:eastAsia="Times New Roman"/>
              </w:rPr>
              <w:t xml:space="preserve"> </w:t>
            </w:r>
          </w:p>
        </w:tc>
        <w:tc>
          <w:tcPr>
            <w:tcW w:w="0" w:type="auto"/>
            <w:vAlign w:val="center"/>
            <w:hideMark/>
          </w:tcPr>
          <w:p w:rsidR="00000000" w:rsidRDefault="00D36231">
            <w:pPr>
              <w:jc w:val="right"/>
              <w:rPr>
                <w:rFonts w:eastAsia="Times New Roman"/>
              </w:rPr>
            </w:pPr>
            <w:r>
              <w:rPr>
                <w:rFonts w:eastAsia="Times New Roman"/>
              </w:rPr>
              <w:t>0</w:t>
            </w:r>
          </w:p>
        </w:tc>
        <w:tc>
          <w:tcPr>
            <w:tcW w:w="0" w:type="auto"/>
            <w:vAlign w:val="center"/>
            <w:hideMark/>
          </w:tcPr>
          <w:p w:rsidR="00000000" w:rsidRDefault="00D36231">
            <w:pPr>
              <w:rPr>
                <w:rFonts w:eastAsia="Times New Roman"/>
              </w:rPr>
            </w:pPr>
            <w:hyperlink r:id="rId34" w:tooltip="Template:Gaps" w:history="1">
              <w:r>
                <w:rPr>
                  <w:rStyle w:val="Hyperlink"/>
                  <w:rFonts w:eastAsia="Times New Roman"/>
                </w:rPr>
                <w:t>Template:Gaps</w:t>
              </w:r>
            </w:hyperlink>
            <w:r>
              <w:rPr>
                <w:rFonts w:eastAsia="Times New Roman"/>
              </w:rPr>
              <w:t xml:space="preserve"> </w:t>
            </w:r>
          </w:p>
        </w:tc>
      </w:tr>
      <w:tr w:rsidR="00000000">
        <w:trPr>
          <w:tblCellSpacing w:w="0" w:type="dxa"/>
        </w:trPr>
        <w:tc>
          <w:tcPr>
            <w:tcW w:w="0" w:type="auto"/>
            <w:gridSpan w:val="5"/>
            <w:tcMar>
              <w:top w:w="120" w:type="dxa"/>
              <w:left w:w="120" w:type="dxa"/>
              <w:bottom w:w="120" w:type="dxa"/>
              <w:right w:w="120" w:type="dxa"/>
            </w:tcMar>
            <w:vAlign w:val="center"/>
            <w:hideMark/>
          </w:tcPr>
          <w:p w:rsidR="00000000" w:rsidRDefault="00D36231">
            <w:pPr>
              <w:rPr>
                <w:rFonts w:eastAsia="Times New Roman"/>
              </w:rPr>
            </w:pPr>
            <w:r>
              <w:rPr>
                <w:rFonts w:eastAsia="Times New Roman"/>
              </w:rPr>
              <w:t xml:space="preserve">An example scale showing power ratios </w:t>
            </w:r>
            <w:r>
              <w:rPr>
                <w:rFonts w:eastAsia="Times New Roman"/>
                <w:i/>
                <w:iCs/>
              </w:rPr>
              <w:t>x</w:t>
            </w:r>
            <w:r>
              <w:rPr>
                <w:rFonts w:eastAsia="Times New Roman"/>
              </w:rPr>
              <w:t xml:space="preserve"> and amplitude ratios </w:t>
            </w:r>
            <w:hyperlink r:id="rId35" w:tooltip="Template:Sqrt" w:history="1">
              <w:r>
                <w:rPr>
                  <w:rStyle w:val="Hyperlink"/>
                  <w:rFonts w:eastAsia="Times New Roman"/>
                </w:rPr>
                <w:t>Template:Sqrt</w:t>
              </w:r>
            </w:hyperlink>
            <w:r>
              <w:rPr>
                <w:rFonts w:eastAsia="Times New Roman"/>
              </w:rPr>
              <w:t xml:space="preserve"> and dB equivalents 10 log</w:t>
            </w:r>
            <w:r>
              <w:rPr>
                <w:rFonts w:eastAsia="Times New Roman"/>
                <w:vertAlign w:val="subscript"/>
              </w:rPr>
              <w:t>10</w:t>
            </w:r>
            <w:r>
              <w:rPr>
                <w:rFonts w:eastAsia="Times New Roman"/>
              </w:rPr>
              <w:t> </w:t>
            </w:r>
            <w:r>
              <w:rPr>
                <w:rFonts w:eastAsia="Times New Roman"/>
                <w:i/>
                <w:iCs/>
              </w:rPr>
              <w:t>x</w:t>
            </w:r>
            <w:r>
              <w:rPr>
                <w:rFonts w:eastAsia="Times New Roman"/>
              </w:rPr>
              <w:t xml:space="preserve">. It is easier to grasp and compare 2- or 3-digit numbers than to compare up to 10 digits. </w:t>
            </w:r>
          </w:p>
        </w:tc>
      </w:tr>
    </w:tbl>
    <w:p w:rsidR="00000000" w:rsidRDefault="00D36231">
      <w:pPr>
        <w:pStyle w:val="NormalWeb"/>
      </w:pPr>
      <w:r>
        <w:t xml:space="preserve">The </w:t>
      </w:r>
      <w:r>
        <w:rPr>
          <w:b/>
          <w:bCs/>
        </w:rPr>
        <w:t>decibel</w:t>
      </w:r>
      <w:r>
        <w:t xml:space="preserve"> (</w:t>
      </w:r>
      <w:r>
        <w:rPr>
          <w:b/>
          <w:bCs/>
        </w:rPr>
        <w:t>dB</w:t>
      </w:r>
      <w:r>
        <w:t xml:space="preserve">) is a </w:t>
      </w:r>
      <w:hyperlink r:id="rId36" w:tooltip="Logarithmic unit" w:history="1">
        <w:r>
          <w:rPr>
            <w:rStyle w:val="Hyperlink"/>
          </w:rPr>
          <w:t>logarithmic unit</w:t>
        </w:r>
      </w:hyperlink>
      <w:r>
        <w:t xml:space="preserve"> used to express the ratio of two values of a physical quantity, often </w:t>
      </w:r>
      <w:hyperlink r:id="rId37" w:tooltip="Power (physics)" w:history="1">
        <w:r>
          <w:rPr>
            <w:rStyle w:val="Hyperlink"/>
          </w:rPr>
          <w:t>power</w:t>
        </w:r>
      </w:hyperlink>
      <w:r>
        <w:t xml:space="preserve"> or </w:t>
      </w:r>
      <w:hyperlink r:id="rId38" w:tooltip="Intensity (physics)" w:history="1">
        <w:r>
          <w:rPr>
            <w:rStyle w:val="Hyperlink"/>
          </w:rPr>
          <w:t>intensity</w:t>
        </w:r>
      </w:hyperlink>
      <w:r>
        <w:t xml:space="preserve">. One of these values is often a standard reference value, in which case the decibel is used to express the </w:t>
      </w:r>
      <w:hyperlink r:id="rId39" w:tooltip="Level (logarithmic quantity)" w:history="1">
        <w:r>
          <w:rPr>
            <w:rStyle w:val="Hyperlink"/>
          </w:rPr>
          <w:t>level</w:t>
        </w:r>
      </w:hyperlink>
      <w:r>
        <w:t xml:space="preserve"> of the other value relative to this reference. The number</w:t>
      </w:r>
      <w:r>
        <w:t xml:space="preserve"> of decibels is ten times the </w:t>
      </w:r>
      <w:hyperlink r:id="rId40" w:tooltip="Common logarithm" w:history="1">
        <w:r>
          <w:rPr>
            <w:rStyle w:val="Hyperlink"/>
          </w:rPr>
          <w:t>logarithm to base 10</w:t>
        </w:r>
      </w:hyperlink>
      <w:r>
        <w:t xml:space="preserve"> of the ratio of two power quantities</w:t>
      </w:r>
      <w:r>
        <w:t>,</w:t>
      </w:r>
      <w:hyperlink w:anchor="cite_note-1" w:history="1">
        <w:r>
          <w:rPr>
            <w:rStyle w:val="Hyperlink"/>
            <w:vertAlign w:val="superscript"/>
          </w:rPr>
          <w:t>[1]</w:t>
        </w:r>
      </w:hyperlink>
      <w:r>
        <w:t xml:space="preserve"> or of the ratio of the </w:t>
      </w:r>
      <w:hyperlink r:id="rId41" w:tooltip="Square (algebra)" w:history="1">
        <w:r>
          <w:rPr>
            <w:rStyle w:val="Hyperlink"/>
          </w:rPr>
          <w:t>squares</w:t>
        </w:r>
      </w:hyperlink>
      <w:r>
        <w:t xml:space="preserve"> of two field </w:t>
      </w:r>
      <w:hyperlink r:id="rId42" w:tooltip="Amplitude" w:history="1">
        <w:r>
          <w:rPr>
            <w:rStyle w:val="Hyperlink"/>
          </w:rPr>
          <w:t>amplitude</w:t>
        </w:r>
      </w:hyperlink>
      <w:r>
        <w:t xml:space="preserve"> quantities. One decibel is one tenth of one </w:t>
      </w:r>
      <w:r>
        <w:rPr>
          <w:b/>
          <w:bCs/>
        </w:rPr>
        <w:t>bel</w:t>
      </w:r>
      <w:r>
        <w:t xml:space="preserve">, named in honor of </w:t>
      </w:r>
      <w:hyperlink r:id="rId43" w:tooltip="Alexander Graham Bell" w:history="1">
        <w:r>
          <w:rPr>
            <w:rStyle w:val="Hyperlink"/>
          </w:rPr>
          <w:t>Alexander Graham Bell</w:t>
        </w:r>
      </w:hyperlink>
      <w:r>
        <w:t>; ho</w:t>
      </w:r>
      <w:r>
        <w:t xml:space="preserve">wever, the bel is seldom used. </w:t>
      </w:r>
    </w:p>
    <w:p w:rsidR="00000000" w:rsidRDefault="00D36231">
      <w:pPr>
        <w:pStyle w:val="NormalWeb"/>
      </w:pPr>
      <w:r>
        <w:t xml:space="preserve">The definition of the decibel is based on the measurement of power in </w:t>
      </w:r>
      <w:hyperlink r:id="rId44" w:tooltip="Telephony" w:history="1">
        <w:r>
          <w:rPr>
            <w:rStyle w:val="Hyperlink"/>
          </w:rPr>
          <w:t>telephony</w:t>
        </w:r>
      </w:hyperlink>
      <w:r>
        <w:t xml:space="preserve"> of the early 20th century in the </w:t>
      </w:r>
      <w:hyperlink r:id="rId45" w:tooltip="Bell System" w:history="1">
        <w:r>
          <w:rPr>
            <w:rStyle w:val="Hyperlink"/>
          </w:rPr>
          <w:t>Bell System</w:t>
        </w:r>
      </w:hyperlink>
      <w:r>
        <w:t xml:space="preserve"> i</w:t>
      </w:r>
      <w:r>
        <w:t xml:space="preserve">n the United States. Today, the unit is used for a wide variety of measurements in science and </w:t>
      </w:r>
      <w:hyperlink r:id="rId46" w:tooltip="Engineering" w:history="1">
        <w:r>
          <w:rPr>
            <w:rStyle w:val="Hyperlink"/>
          </w:rPr>
          <w:t>engineering</w:t>
        </w:r>
      </w:hyperlink>
      <w:r>
        <w:t xml:space="preserve">, most prominently in </w:t>
      </w:r>
      <w:hyperlink r:id="rId47" w:tooltip="Acoustics" w:history="1">
        <w:r>
          <w:rPr>
            <w:rStyle w:val="Hyperlink"/>
          </w:rPr>
          <w:t>acoustics</w:t>
        </w:r>
      </w:hyperlink>
      <w:r>
        <w:t xml:space="preserve">, </w:t>
      </w:r>
      <w:hyperlink r:id="rId48" w:tooltip="Electronics" w:history="1">
        <w:r>
          <w:rPr>
            <w:rStyle w:val="Hyperlink"/>
          </w:rPr>
          <w:t>electronics</w:t>
        </w:r>
      </w:hyperlink>
      <w:r>
        <w:t xml:space="preserve">, and </w:t>
      </w:r>
      <w:hyperlink r:id="rId49" w:tooltip="Control theory" w:history="1">
        <w:r>
          <w:rPr>
            <w:rStyle w:val="Hyperlink"/>
          </w:rPr>
          <w:t>control theory</w:t>
        </w:r>
      </w:hyperlink>
      <w:r>
        <w:t xml:space="preserve">. In electronics, the </w:t>
      </w:r>
      <w:hyperlink r:id="rId50" w:tooltip="Gain (electronics)" w:history="1">
        <w:r>
          <w:rPr>
            <w:rStyle w:val="Hyperlink"/>
          </w:rPr>
          <w:t>gains</w:t>
        </w:r>
      </w:hyperlink>
      <w:r>
        <w:t xml:space="preserve"> of amplifiers, </w:t>
      </w:r>
      <w:hyperlink r:id="rId51" w:tooltip="Attenuation" w:history="1">
        <w:r>
          <w:rPr>
            <w:rStyle w:val="Hyperlink"/>
          </w:rPr>
          <w:t>attenuation</w:t>
        </w:r>
      </w:hyperlink>
      <w:r>
        <w:t xml:space="preserve"> of signals, and </w:t>
      </w:r>
      <w:hyperlink r:id="rId52" w:tooltip="Signal-to-noise ratio" w:history="1">
        <w:r>
          <w:rPr>
            <w:rStyle w:val="Hyperlink"/>
          </w:rPr>
          <w:t>signal-to-noise ratios</w:t>
        </w:r>
      </w:hyperlink>
      <w:r>
        <w:t xml:space="preserve"> are often expressed in decibels. The decibel confers a number of advantages, such as the ability to convenientl</w:t>
      </w:r>
      <w:r>
        <w:t xml:space="preserve">y represent very large or small numbers, and the ability to carry out multiplication of ratios by simple addition and subtraction. By contrast, use of the decibel complicates operations of addition and subtraction. </w:t>
      </w:r>
    </w:p>
    <w:p w:rsidR="00000000" w:rsidRDefault="00D36231">
      <w:pPr>
        <w:pStyle w:val="NormalWeb"/>
      </w:pPr>
      <w:r>
        <w:t>A change in power by a factor of 10 corr</w:t>
      </w:r>
      <w:r>
        <w:t xml:space="preserve">esponds to a 10 dB change in level. At the </w:t>
      </w:r>
      <w:hyperlink r:id="rId53" w:tooltip="Half power point" w:history="1">
        <w:r>
          <w:rPr>
            <w:rStyle w:val="Hyperlink"/>
          </w:rPr>
          <w:t>half power point</w:t>
        </w:r>
      </w:hyperlink>
      <w:r>
        <w:t xml:space="preserve"> an audio circuit or an antenna exhibits an </w:t>
      </w:r>
      <w:hyperlink r:id="rId54" w:tooltip="Attenuation" w:history="1">
        <w:r>
          <w:rPr>
            <w:rStyle w:val="Hyperlink"/>
          </w:rPr>
          <w:t>attenuation</w:t>
        </w:r>
      </w:hyperlink>
      <w:r>
        <w:t xml:space="preserve"> of approximately 3 </w:t>
      </w:r>
      <w:r>
        <w:t>dB. A change in voltage by a factor of 10 results in a change in power by a factor of 100, which corresponds to a 20 dB change in level. A change in voltage ratio by a factor of 2 (equivalently factor of 4 in power change) approximately corresponds to a 6 </w:t>
      </w:r>
      <w:r>
        <w:t xml:space="preserve">dB change in level. </w:t>
      </w:r>
    </w:p>
    <w:p w:rsidR="00000000" w:rsidRDefault="00D36231">
      <w:pPr>
        <w:pStyle w:val="NormalWeb"/>
      </w:pPr>
      <w:r>
        <w:t xml:space="preserve">The decibel symbol is often qualified with a suffix that indicates the reference quantity that has been used or some other property of the quantity being measured. For example, </w:t>
      </w:r>
      <w:hyperlink r:id="rId55" w:tooltip="DBm" w:history="1">
        <w:r>
          <w:rPr>
            <w:rStyle w:val="Hyperlink"/>
          </w:rPr>
          <w:t>dBm</w:t>
        </w:r>
      </w:hyperlink>
      <w:r>
        <w:t xml:space="preserve"> indicates a referen</w:t>
      </w:r>
      <w:r>
        <w:t xml:space="preserve">ce power of one </w:t>
      </w:r>
      <w:hyperlink r:id="rId56" w:tooltip="Milliwatt" w:history="1">
        <w:r>
          <w:rPr>
            <w:rStyle w:val="Hyperlink"/>
          </w:rPr>
          <w:t>milliwatt</w:t>
        </w:r>
      </w:hyperlink>
      <w:r>
        <w:t xml:space="preserve">, while </w:t>
      </w:r>
      <w:hyperlink r:id="rId57" w:tooltip="DBu" w:history="1">
        <w:r>
          <w:rPr>
            <w:rStyle w:val="Hyperlink"/>
          </w:rPr>
          <w:t>dBu</w:t>
        </w:r>
      </w:hyperlink>
      <w:r>
        <w:t xml:space="preserve"> is referenced to 0.775 </w:t>
      </w:r>
      <w:hyperlink r:id="rId58" w:tooltip="Volts" w:history="1">
        <w:r>
          <w:rPr>
            <w:rStyle w:val="Hyperlink"/>
          </w:rPr>
          <w:t>volts</w:t>
        </w:r>
      </w:hyperlink>
      <w:r>
        <w:t xml:space="preserve"> </w:t>
      </w:r>
      <w:hyperlink r:id="rId59" w:tooltip="Root mean square" w:history="1">
        <w:r>
          <w:rPr>
            <w:rStyle w:val="Hyperlink"/>
          </w:rPr>
          <w:t>RMS</w:t>
        </w:r>
      </w:hyperlink>
      <w:r>
        <w:t>.</w:t>
      </w:r>
      <w:hyperlink w:anchor="cite_note-2" w:history="1">
        <w:r>
          <w:rPr>
            <w:rStyle w:val="Hyperlink"/>
            <w:vertAlign w:val="superscript"/>
          </w:rPr>
          <w:t>[2]</w:t>
        </w:r>
      </w:hyperlink>
      <w:r>
        <w:t xml:space="preserve"> In the </w:t>
      </w:r>
      <w:hyperlink r:id="rId60" w:tooltip="International System of Quantities" w:history="1">
        <w:r>
          <w:rPr>
            <w:rStyle w:val="Hyperlink"/>
          </w:rPr>
          <w:t>International System of Quantities</w:t>
        </w:r>
      </w:hyperlink>
      <w:r>
        <w:t xml:space="preserve">, the decibel is defined as a </w:t>
      </w:r>
      <w:hyperlink r:id="rId61" w:tooltip="Unit of measurement" w:history="1">
        <w:r>
          <w:rPr>
            <w:rStyle w:val="Hyperlink"/>
          </w:rPr>
          <w:t>unit of measurement</w:t>
        </w:r>
      </w:hyperlink>
      <w:r>
        <w:t xml:space="preserve"> for quantities of type </w:t>
      </w:r>
      <w:hyperlink r:id="rId62" w:tooltip="Level (logarithmic quantity)" w:history="1">
        <w:r>
          <w:rPr>
            <w:rStyle w:val="Hyperlink"/>
          </w:rPr>
          <w:t>level</w:t>
        </w:r>
      </w:hyperlink>
      <w:r>
        <w:t xml:space="preserve"> or level difference, which are defined as the </w:t>
      </w:r>
      <w:hyperlink r:id="rId63" w:tooltip="Logarithm" w:history="1">
        <w:r>
          <w:rPr>
            <w:rStyle w:val="Hyperlink"/>
          </w:rPr>
          <w:t>logarithm</w:t>
        </w:r>
      </w:hyperlink>
      <w:r>
        <w:t xml:space="preserve"> of the</w:t>
      </w:r>
      <w:r>
        <w:t xml:space="preserve"> ratio of power- or field-type quantities</w:t>
      </w:r>
      <w:r>
        <w:t>.</w:t>
      </w:r>
      <w:hyperlink w:anchor="cite_note-3" w:history="1">
        <w:r>
          <w:rPr>
            <w:rStyle w:val="Hyperlink"/>
            <w:vertAlign w:val="superscript"/>
          </w:rPr>
          <w:t>[3]</w:t>
        </w:r>
      </w:hyperlink>
      <w:r>
        <w:t xml:space="preserve"> </w:t>
      </w:r>
    </w:p>
    <w:p w:rsidR="00000000" w:rsidRDefault="00D36231">
      <w:pPr>
        <w:pStyle w:val="Heading2"/>
        <w:divId w:val="2138261090"/>
        <w:rPr>
          <w:rFonts w:eastAsia="Times New Roman"/>
        </w:rPr>
      </w:pPr>
      <w:r>
        <w:rPr>
          <w:rFonts w:eastAsia="Times New Roman"/>
        </w:rPr>
        <w:t>Contents</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{{anchor|MSC|TU|bel}}Histor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anchor|MSC|TU|bel}}History"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Defin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Power quantitie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ower quantitie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Field quantities and root-power quantitie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Field quantities and root-power quantitie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Conversion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onversion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Example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ample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Calculation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alculations"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Propertie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Properties"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Advantage</w:t>
        </w:r>
        <w:r>
          <w:rPr>
            <w:rStyle w:val="mw-headline"/>
            <w:rFonts w:eastAsia="Times New Roman"/>
            <w:color w:val="0000FF"/>
            <w:u w:val="single"/>
          </w:rPr>
          <w:t>s and disadvantage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Advantages and disadvant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Supporting argument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Supporting argument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74" w:tooltip="Edit section: Criticism"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Acoustic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Acoustic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Electronic</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lectronic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Optic</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Optic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Video and di</w:t>
        </w:r>
        <w:r>
          <w:rPr>
            <w:rStyle w:val="mw-headline"/>
            <w:rFonts w:eastAsia="Times New Roman"/>
            <w:color w:val="0000FF"/>
            <w:u w:val="single"/>
          </w:rPr>
          <w:t>gital imagin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Video and digital imaging"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Suffixes and reference values{{anchor|Suffixes}</w:t>
        </w:r>
        <w:r>
          <w:rPr>
            <w:rStyle w:val="mw-headline"/>
            <w:rFonts w:eastAsia="Times New Roman"/>
            <w:color w:val="0000FF"/>
            <w:u w:val="single"/>
          </w:rPr>
          <w:t>}</w:t>
        </w:r>
        <w:r>
          <w:rPr>
            <w:rStyle w:val="mw-editsection-bracket"/>
            <w:rFonts w:eastAsia="Times New Roman"/>
            <w:color w:val="0000FF"/>
            <w:u w:val="single"/>
          </w:rPr>
          <w:t>[</w:t>
        </w:r>
      </w:hyperlink>
      <w:hyperlink r:id="rId80" w:tooltip="Edit section: Suffixes and reference values{{anchor|Suffix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Voltag</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Voltage"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Acoustic</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Acoustic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Audio electronic</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Audio electronic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Rada</w:t>
        </w:r>
        <w:r>
          <w:rPr>
            <w:rStyle w:val="mw-headline"/>
            <w:rFonts w:eastAsia="Times New Roman"/>
            <w:color w:val="0000FF"/>
            <w:u w:val="single"/>
          </w:rPr>
          <w:t>r</w:t>
        </w:r>
        <w:r>
          <w:rPr>
            <w:rStyle w:val="mw-editsection-bracket"/>
            <w:rFonts w:eastAsia="Times New Roman"/>
            <w:color w:val="0000FF"/>
            <w:u w:val="single"/>
          </w:rPr>
          <w:t>[</w:t>
        </w:r>
      </w:hyperlink>
      <w:hyperlink r:id="rId84" w:tooltip="Edit section: Radar"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Radio power, energy, and field strengt</w:t>
        </w:r>
        <w:r>
          <w:rPr>
            <w:rStyle w:val="mw-headline"/>
            <w:rFonts w:eastAsia="Times New Roman"/>
            <w:color w:val="0000FF"/>
            <w:u w:val="single"/>
          </w:rPr>
          <w:t>h</w:t>
        </w:r>
        <w:r>
          <w:rPr>
            <w:rStyle w:val="mw-editsection-bracket"/>
            <w:rFonts w:eastAsia="Times New Roman"/>
            <w:color w:val="0000FF"/>
            <w:u w:val="single"/>
          </w:rPr>
          <w:t>[</w:t>
        </w:r>
      </w:hyperlink>
      <w:hyperlink r:id="rId85" w:tooltip="Edit section: Radio power, energy, and field strength"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Antenna measurement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Antenna measurements" w:history="1">
        <w:r>
          <w:rPr>
            <w:rStyle w:val="Hyperlink"/>
            <w:rFonts w:eastAsia="Times New Roman"/>
          </w:rPr>
          <w:t>edit</w:t>
        </w:r>
      </w:hyperlink>
      <w:r>
        <w:rPr>
          <w:rStyle w:val="mw-editsection-bracket"/>
          <w:rFonts w:eastAsia="Times New Roman"/>
        </w:rPr>
        <w:t>]</w:t>
      </w:r>
    </w:p>
    <w:p w:rsidR="00000000" w:rsidRDefault="00D36231">
      <w:pPr>
        <w:numPr>
          <w:ilvl w:val="1"/>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Other measurement</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Other measurements"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Related unit</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lated uni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Fraction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Fractions"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Notes and references" w:history="1">
        <w:r>
          <w:rPr>
            <w:rStyle w:val="Hyperlink"/>
            <w:rFonts w:eastAsia="Times New Roman"/>
          </w:rPr>
          <w:t>edit</w:t>
        </w:r>
      </w:hyperlink>
      <w:r>
        <w:rPr>
          <w:rStyle w:val="mw-editsection-bracket"/>
          <w:rFonts w:eastAsia="Times New Roman"/>
        </w:rPr>
        <w:t>]</w:t>
      </w:r>
    </w:p>
    <w:p w:rsidR="00000000" w:rsidRDefault="00D36231">
      <w:pPr>
        <w:numPr>
          <w:ilvl w:val="0"/>
          <w:numId w:val="1"/>
        </w:numPr>
        <w:spacing w:before="100" w:beforeAutospacing="1" w:after="100" w:afterAutospacing="1"/>
        <w:divId w:val="10723163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xternal links" w:history="1">
        <w:r>
          <w:rPr>
            <w:rStyle w:val="Hyperlink"/>
            <w:rFonts w:eastAsia="Times New Roman"/>
          </w:rPr>
          <w:t>edit</w:t>
        </w:r>
      </w:hyperlink>
      <w:r>
        <w:rPr>
          <w:rStyle w:val="mw-editsection-bracket"/>
          <w:rFonts w:eastAsia="Times New Roman"/>
        </w:rPr>
        <w:t>]</w:t>
      </w:r>
    </w:p>
    <w:p w:rsidR="00000000" w:rsidRDefault="00D36231">
      <w:pPr>
        <w:pStyle w:val="Heading2"/>
        <w:rPr>
          <w:rFonts w:eastAsia="Times New Roman"/>
        </w:rPr>
      </w:pPr>
      <w:r>
        <w:rPr>
          <w:rStyle w:val="mw-headline"/>
          <w:rFonts w:eastAsia="Times New Roman"/>
        </w:rPr>
        <w:t>{{anchor|MSC|TU|bel}}Histor</w:t>
      </w:r>
      <w:r>
        <w:rPr>
          <w:rStyle w:val="mw-headline"/>
          <w:rFonts w:eastAsia="Times New Roman"/>
        </w:rPr>
        <w:t>y</w:t>
      </w:r>
      <w:r>
        <w:rPr>
          <w:rStyle w:val="mw-editsection-bracket"/>
          <w:rFonts w:eastAsia="Times New Roman"/>
        </w:rPr>
        <w:t>[</w:t>
      </w:r>
      <w:hyperlink r:id="rId93" w:tooltip="Edit section: {{anchor|MSC|TU|bel}}History" w:history="1">
        <w:r>
          <w:rPr>
            <w:rStyle w:val="Hyperlink"/>
            <w:rFonts w:eastAsia="Times New Roman"/>
          </w:rPr>
          <w:t>edit</w:t>
        </w:r>
      </w:hyperlink>
      <w:r>
        <w:rPr>
          <w:rStyle w:val="mw-editsection-bracket"/>
          <w:rFonts w:eastAsia="Times New Roman"/>
        </w:rPr>
        <w:t>]</w:t>
      </w:r>
    </w:p>
    <w:p w:rsidR="00000000" w:rsidRDefault="00D36231">
      <w:pPr>
        <w:pStyle w:val="NormalWeb"/>
      </w:pPr>
      <w:r>
        <w:t>The deci</w:t>
      </w:r>
      <w:r>
        <w:t xml:space="preserve">bel originates from methods used to quantify signal loss in telegraph and telephone circuits. The unit for loss was originally </w:t>
      </w:r>
      <w:r>
        <w:rPr>
          <w:i/>
          <w:iCs/>
        </w:rPr>
        <w:t>Miles of Standard Cable</w:t>
      </w:r>
      <w:r>
        <w:t xml:space="preserve"> (MSC). 1 MSC corresponded to the loss of power over a 1 </w:t>
      </w:r>
      <w:hyperlink r:id="rId94" w:tooltip="Mile" w:history="1">
        <w:r>
          <w:rPr>
            <w:rStyle w:val="Hyperlink"/>
          </w:rPr>
          <w:t>mile</w:t>
        </w:r>
      </w:hyperlink>
      <w:r>
        <w:t xml:space="preserve"> (approx</w:t>
      </w:r>
      <w:r>
        <w:t xml:space="preserve">imately 1.6 km) length of standard telephone cable at a frequency of 5000 </w:t>
      </w:r>
      <w:hyperlink r:id="rId95" w:tooltip="Radian" w:history="1">
        <w:r>
          <w:rPr>
            <w:rStyle w:val="Hyperlink"/>
          </w:rPr>
          <w:t>radians</w:t>
        </w:r>
      </w:hyperlink>
      <w:r>
        <w:t xml:space="preserve"> per second (795.8 Hz), and matched closely the smallest attenuation detectable to the average listener. The standard telephone cable </w:t>
      </w:r>
      <w:r>
        <w:t xml:space="preserve">implied was "a cable having uniformly distributed resistance of 88 ohms per loop mile and uniformly distributed </w:t>
      </w:r>
      <w:hyperlink r:id="rId96" w:tooltip="Shunt (electrical)" w:history="1">
        <w:r>
          <w:rPr>
            <w:rStyle w:val="Hyperlink"/>
          </w:rPr>
          <w:t>shunt</w:t>
        </w:r>
      </w:hyperlink>
      <w:r>
        <w:t xml:space="preserve"> </w:t>
      </w:r>
      <w:hyperlink r:id="rId97" w:tooltip="Capacitance" w:history="1">
        <w:r>
          <w:rPr>
            <w:rStyle w:val="Hyperlink"/>
          </w:rPr>
          <w:t>capacitance</w:t>
        </w:r>
      </w:hyperlink>
      <w:r>
        <w:t xml:space="preserve"> of 0.054 m</w:t>
      </w:r>
      <w:r>
        <w:t xml:space="preserve">icrofarad per mile" (approximately 19 </w:t>
      </w:r>
      <w:hyperlink r:id="rId98" w:tooltip="Wire gauge" w:history="1">
        <w:r>
          <w:rPr>
            <w:rStyle w:val="Hyperlink"/>
          </w:rPr>
          <w:t>gauge</w:t>
        </w:r>
      </w:hyperlink>
      <w:r>
        <w:t>)</w:t>
      </w:r>
      <w:r>
        <w:t>.</w:t>
      </w:r>
      <w:hyperlink w:anchor="cite_note-4" w:history="1">
        <w:r>
          <w:rPr>
            <w:rStyle w:val="Hyperlink"/>
            <w:vertAlign w:val="superscript"/>
          </w:rPr>
          <w:t>[4]</w:t>
        </w:r>
      </w:hyperlink>
      <w:r>
        <w:t xml:space="preserve"> In 1924, </w:t>
      </w:r>
      <w:hyperlink r:id="rId99" w:tooltip="Bell Labs" w:history="1">
        <w:r>
          <w:rPr>
            <w:rStyle w:val="Hyperlink"/>
          </w:rPr>
          <w:t>Bell Telephone Laboratories</w:t>
        </w:r>
      </w:hyperlink>
      <w:r>
        <w:t xml:space="preserve"> </w:t>
      </w:r>
      <w:r>
        <w:t xml:space="preserve">received favorable response to a new unit definition among members of the </w:t>
      </w:r>
      <w:hyperlink r:id="rId100" w:tooltip="International Advisory Committee on Long Distance Telephony" w:history="1">
        <w:r>
          <w:rPr>
            <w:rStyle w:val="Hyperlink"/>
          </w:rPr>
          <w:t>International Advisory Committee on</w:t>
        </w:r>
        <w:r>
          <w:rPr>
            <w:rStyle w:val="Hyperlink"/>
          </w:rPr>
          <w:t xml:space="preserve"> Long Distance Telephony</w:t>
        </w:r>
      </w:hyperlink>
      <w:r>
        <w:t xml:space="preserve"> in Europe and replaced the MSC with the </w:t>
      </w:r>
      <w:r>
        <w:rPr>
          <w:i/>
          <w:iCs/>
        </w:rPr>
        <w:t>Transmission Unit</w:t>
      </w:r>
      <w:r>
        <w:t xml:space="preserve"> (TU). 1 TU was defined such that the number of TUs was ten times the base-10 logarithm of the ratio of measured power to a reference power level</w:t>
      </w:r>
      <w:r>
        <w:t>.</w:t>
      </w:r>
      <w:hyperlink w:anchor="cite_note-5" w:history="1">
        <w:r>
          <w:rPr>
            <w:rStyle w:val="Hyperlink"/>
            <w:vertAlign w:val="superscript"/>
          </w:rPr>
          <w:t>[5]</w:t>
        </w:r>
      </w:hyperlink>
      <w:r>
        <w:t>The definition was conveniently chosen such that 1 TU approximated 1 MSC; specifically, 1 MSC was 1.056 TU. In 1928, the Bell system renamed the TU into the decibel</w:t>
      </w:r>
      <w:r>
        <w:t>,</w:t>
      </w:r>
      <w:hyperlink w:anchor="cite_note-6" w:history="1">
        <w:r>
          <w:rPr>
            <w:rStyle w:val="Hyperlink"/>
            <w:vertAlign w:val="superscript"/>
          </w:rPr>
          <w:t>[6]</w:t>
        </w:r>
      </w:hyperlink>
      <w:r>
        <w:t xml:space="preserve"> being one tenth of a newly defined unit for </w:t>
      </w:r>
      <w:r>
        <w:t xml:space="preserve">the base-10 logarithm of the power ratio. It was named the </w:t>
      </w:r>
      <w:r>
        <w:rPr>
          <w:i/>
          <w:iCs/>
        </w:rPr>
        <w:t>bel</w:t>
      </w:r>
      <w:r>
        <w:t xml:space="preserve">, in honor of the telecommunications pioneer </w:t>
      </w:r>
      <w:hyperlink r:id="rId101" w:tooltip="Alexander Graham Bell" w:history="1">
        <w:r>
          <w:rPr>
            <w:rStyle w:val="Hyperlink"/>
          </w:rPr>
          <w:t>Alexander Graham Bell</w:t>
        </w:r>
      </w:hyperlink>
      <w:r>
        <w:t>.</w:t>
      </w:r>
      <w:hyperlink w:anchor="cite_note-7" w:history="1">
        <w:r>
          <w:rPr>
            <w:rStyle w:val="Hyperlink"/>
            <w:vertAlign w:val="superscript"/>
          </w:rPr>
          <w:t>[7]</w:t>
        </w:r>
      </w:hyperlink>
      <w:r>
        <w:t>The bel is seldom u</w:t>
      </w:r>
      <w:r>
        <w:t>sed, as the decibel was the proposed working unit</w:t>
      </w:r>
      <w:r>
        <w:t>.</w:t>
      </w:r>
      <w:hyperlink w:anchor="cite_note-8" w:history="1">
        <w:r>
          <w:rPr>
            <w:rStyle w:val="Hyperlink"/>
            <w:vertAlign w:val="superscript"/>
          </w:rPr>
          <w:t>[8]</w:t>
        </w:r>
      </w:hyperlink>
      <w:r>
        <w:t xml:space="preserve"> The naming and early definition of the decibel is described in the </w:t>
      </w:r>
      <w:hyperlink r:id="rId102" w:tooltip="National Institute of Standards and Technology" w:history="1">
        <w:r>
          <w:rPr>
            <w:rStyle w:val="Hyperlink"/>
          </w:rPr>
          <w:t>NBS</w:t>
        </w:r>
      </w:hyperlink>
      <w:r>
        <w:t xml:space="preserve"> Standard's Yearbook of 1931</w:t>
      </w:r>
      <w:r>
        <w:t>:</w:t>
      </w:r>
      <w:hyperlink w:anchor="cite_note-9" w:history="1">
        <w:r>
          <w:rPr>
            <w:rStyle w:val="Hyperlink"/>
            <w:vertAlign w:val="superscript"/>
          </w:rPr>
          <w:t>[9]</w:t>
        </w:r>
      </w:hyperlink>
      <w:r>
        <w:t xml:space="preserve"> </w:t>
      </w:r>
      <w:hyperlink r:id="rId103" w:tooltip="Template:Quotation" w:history="1">
        <w:r>
          <w:rPr>
            <w:rStyle w:val="Hyperlink"/>
          </w:rPr>
          <w:t>Template:Quotation</w:t>
        </w:r>
      </w:hyperlink>
      <w:r>
        <w:t xml:space="preserve"> </w:t>
      </w:r>
    </w:p>
    <w:p w:rsidR="00000000" w:rsidRDefault="00D36231">
      <w:pPr>
        <w:pStyle w:val="NormalWeb"/>
      </w:pPr>
      <w:r>
        <w:t xml:space="preserve">In April 2003, the </w:t>
      </w:r>
      <w:hyperlink r:id="rId104" w:tooltip="International Committee for Weights and Measures" w:history="1">
        <w:r>
          <w:rPr>
            <w:rStyle w:val="Hyperlink"/>
          </w:rPr>
          <w:t>International Committee for Weights and Measures</w:t>
        </w:r>
      </w:hyperlink>
      <w:r>
        <w:t xml:space="preserve"> (CIPM) considered a recommendation for the inclusion of the decibel in the </w:t>
      </w:r>
      <w:hyperlink r:id="rId105" w:tooltip="International System of Units" w:history="1">
        <w:r>
          <w:rPr>
            <w:rStyle w:val="Hyperlink"/>
          </w:rPr>
          <w:t>International System of Units</w:t>
        </w:r>
      </w:hyperlink>
      <w:r>
        <w:t xml:space="preserve"> (SI), but decided against the proposal</w:t>
      </w:r>
      <w:r>
        <w:t>.</w:t>
      </w:r>
      <w:hyperlink w:anchor="cite_note-10" w:history="1">
        <w:r>
          <w:rPr>
            <w:rStyle w:val="Hyperlink"/>
            <w:vertAlign w:val="superscript"/>
          </w:rPr>
          <w:t>[10]</w:t>
        </w:r>
      </w:hyperlink>
      <w:r>
        <w:t xml:space="preserve"> However, the decibel is recognized by other international bodies such as the </w:t>
      </w:r>
      <w:hyperlink r:id="rId106" w:tooltip="International Electrotechnical Commission" w:history="1">
        <w:r>
          <w:rPr>
            <w:rStyle w:val="Hyperlink"/>
          </w:rPr>
          <w:t>International Electrotechnical Commission</w:t>
        </w:r>
      </w:hyperlink>
      <w:r>
        <w:t xml:space="preserve"> (IEC) and </w:t>
      </w:r>
      <w:hyperlink r:id="rId107" w:tooltip="International Organization for Standardization" w:history="1">
        <w:r>
          <w:rPr>
            <w:rStyle w:val="Hyperlink"/>
          </w:rPr>
          <w:t>International Organizati</w:t>
        </w:r>
        <w:r>
          <w:rPr>
            <w:rStyle w:val="Hyperlink"/>
          </w:rPr>
          <w:t>on for Standardization</w:t>
        </w:r>
      </w:hyperlink>
      <w:r>
        <w:t xml:space="preserve"> (ISO).&lt;ref name=IEC60027-3&gt;</w:t>
      </w:r>
      <w:hyperlink r:id="rId108" w:history="1">
        <w:r>
          <w:rPr>
            <w:rStyle w:val="Hyperlink"/>
          </w:rPr>
          <w:t>"Letter symbols to be used in electrical technology – Part 3: Logarithmic and related quantities, and their units"</w:t>
        </w:r>
      </w:hyperlink>
      <w:r>
        <w:t xml:space="preserve">, </w:t>
      </w:r>
      <w:r>
        <w:rPr>
          <w:i/>
          <w:iCs/>
        </w:rPr>
        <w:t>IEC 60027-3 Ed. 3.0</w:t>
      </w:r>
      <w:r>
        <w:t xml:space="preserve">, International Electrotechnical Commission, 19 July 2002.&lt;/ref&gt; The IEC permits the use of the decibel with field quantities as well as power and this recommendation is followed by many national standards bodies, such as </w:t>
      </w:r>
      <w:hyperlink r:id="rId109" w:tooltip="NIST" w:history="1">
        <w:r>
          <w:rPr>
            <w:rStyle w:val="Hyperlink"/>
          </w:rPr>
          <w:t>NIST</w:t>
        </w:r>
      </w:hyperlink>
      <w:r>
        <w:t xml:space="preserve">, which justifies the use of the decibel for voltage ratios.&lt;ref name=NIST2008/&gt; The term </w:t>
      </w:r>
      <w:r>
        <w:rPr>
          <w:i/>
          <w:iCs/>
        </w:rPr>
        <w:t>field quantity</w:t>
      </w:r>
      <w:r>
        <w:t xml:space="preserve"> is </w:t>
      </w:r>
      <w:hyperlink r:id="rId110" w:tooltip="Deprecation" w:history="1">
        <w:r>
          <w:rPr>
            <w:rStyle w:val="Hyperlink"/>
          </w:rPr>
          <w:t>deprecated</w:t>
        </w:r>
      </w:hyperlink>
      <w:r>
        <w:t xml:space="preserve"> by ISO 80000-1, which favors </w:t>
      </w:r>
      <w:hyperlink r:id="rId111" w:anchor="Field_quantities" w:tooltip="#Field quantities" w:history="1">
        <w:r>
          <w:rPr>
            <w:rStyle w:val="Hyperlink"/>
          </w:rPr>
          <w:t>root-power</w:t>
        </w:r>
      </w:hyperlink>
      <w:r>
        <w:t xml:space="preserve">. In spite of their widespread use, </w:t>
      </w:r>
      <w:hyperlink r:id="rId112" w:anchor="Suffixes_and_reference_values" w:tooltip="#Suffixes and reference values" w:history="1">
        <w:r>
          <w:rPr>
            <w:rStyle w:val="Hyperlink"/>
          </w:rPr>
          <w:t>suffixes</w:t>
        </w:r>
      </w:hyperlink>
      <w:r>
        <w:t xml:space="preserve"> (such as in </w:t>
      </w:r>
      <w:hyperlink r:id="rId113" w:tooltip="A-weighting" w:history="1">
        <w:r>
          <w:rPr>
            <w:rStyle w:val="Hyperlink"/>
          </w:rPr>
          <w:t>dBA</w:t>
        </w:r>
      </w:hyperlink>
      <w:r>
        <w:t xml:space="preserve"> or </w:t>
      </w:r>
      <w:r>
        <w:t xml:space="preserve">dBV) are not recognized by the IEC or ISO. </w:t>
      </w:r>
    </w:p>
    <w:p w:rsidR="00000000" w:rsidRDefault="00D36231">
      <w:pPr>
        <w:pStyle w:val="Heading2"/>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114" w:tooltip="Edit section: Definition" w:history="1">
        <w:r>
          <w:rPr>
            <w:rStyle w:val="Hyperlink"/>
            <w:rFonts w:eastAsia="Times New Roman"/>
          </w:rPr>
          <w:t>edit</w:t>
        </w:r>
      </w:hyperlink>
      <w:r>
        <w:rPr>
          <w:rStyle w:val="mw-editsection-bracket"/>
          <w:rFonts w:eastAsia="Times New Roman"/>
        </w:rPr>
        <w:t>]</w:t>
      </w:r>
    </w:p>
    <w:p w:rsidR="00000000" w:rsidRDefault="00D36231">
      <w:pPr>
        <w:pStyle w:val="NormalWeb"/>
      </w:pPr>
      <w:r>
        <w:t xml:space="preserve">The ISO Standard </w:t>
      </w:r>
      <w:hyperlink r:id="rId115" w:tooltip="ISO/IEC 80000" w:history="1">
        <w:r>
          <w:rPr>
            <w:rStyle w:val="Hyperlink"/>
          </w:rPr>
          <w:t>80000-3:2006</w:t>
        </w:r>
      </w:hyperlink>
      <w:r>
        <w:t xml:space="preserve"> defines the follow</w:t>
      </w:r>
      <w:r>
        <w:t xml:space="preserve">ing quantities. The decibel (dB) is one tenth of the bel (B): </w:t>
      </w:r>
      <w:hyperlink r:id="rId116" w:tooltip="Template:Nobreak" w:history="1">
        <w:r>
          <w:rPr>
            <w:rStyle w:val="Hyperlink"/>
          </w:rPr>
          <w:t>Template:Nobreak</w:t>
        </w:r>
      </w:hyperlink>
      <w:r>
        <w:t xml:space="preserve">. The bel is </w:t>
      </w:r>
      <w:hyperlink r:id="rId117" w:tooltip="Template:1/2" w:history="1">
        <w:r>
          <w:rPr>
            <w:rStyle w:val="Hyperlink"/>
          </w:rPr>
          <w:t>Template:1/2</w:t>
        </w:r>
      </w:hyperlink>
      <w:r>
        <w:t xml:space="preserve"> ln(10) </w:t>
      </w:r>
      <w:hyperlink r:id="rId118" w:tooltip="Nepers" w:history="1">
        <w:r>
          <w:rPr>
            <w:rStyle w:val="Hyperlink"/>
          </w:rPr>
          <w:t>nepers</w:t>
        </w:r>
      </w:hyperlink>
      <w:r>
        <w:t xml:space="preserve"> (Np): </w:t>
      </w:r>
      <w:hyperlink r:id="rId119" w:tooltip="Template:Nobreak" w:history="1">
        <w:r>
          <w:rPr>
            <w:rStyle w:val="Hyperlink"/>
          </w:rPr>
          <w:t>Template:Nobreak</w:t>
        </w:r>
      </w:hyperlink>
      <w:r>
        <w:t xml:space="preserve">. The neper is the change in the </w:t>
      </w:r>
      <w:hyperlink r:id="rId120" w:tooltip="Level (logarithmic quantity)" w:history="1">
        <w:r>
          <w:rPr>
            <w:rStyle w:val="Hyperlink"/>
          </w:rPr>
          <w:t>level</w:t>
        </w:r>
      </w:hyperlink>
      <w:r>
        <w:t xml:space="preserve"> of a field quantity when the fie</w:t>
      </w:r>
      <w:r>
        <w:t xml:space="preserve">ld quantity changes by a factor of </w:t>
      </w:r>
      <w:hyperlink r:id="rId121" w:tooltip="E (mathematical constant)" w:history="1">
        <w:r>
          <w:rPr>
            <w:rStyle w:val="Hyperlink"/>
            <w:i/>
            <w:iCs/>
          </w:rPr>
          <w:t>e</w:t>
        </w:r>
      </w:hyperlink>
      <w:r>
        <w:t xml:space="preserve">, that is </w:t>
      </w:r>
      <w:hyperlink r:id="rId122" w:tooltip="Template:Nobreak" w:history="1">
        <w:r>
          <w:rPr>
            <w:rStyle w:val="Hyperlink"/>
          </w:rPr>
          <w:t>Template:Nobreak</w:t>
        </w:r>
      </w:hyperlink>
      <w:r>
        <w:t xml:space="preserve"> </w:t>
      </w:r>
      <w:r>
        <w:t xml:space="preserve">(thereby relating all of the units as nondimensional natural log of field-quantity ratios, </w:t>
      </w:r>
      <w:hyperlink r:id="rId123" w:tooltip="Template:Nobreak" w:history="1">
        <w:r>
          <w:rPr>
            <w:rStyle w:val="Hyperlink"/>
          </w:rPr>
          <w:t>Template:Nobreak</w:t>
        </w:r>
      </w:hyperlink>
      <w:r>
        <w:t>. Finally, the level of a quantity is the logarithm of the ratio of the value of that qu</w:t>
      </w:r>
      <w:r>
        <w:t xml:space="preserve">antity to a reference value of the same quantity. </w:t>
      </w:r>
    </w:p>
    <w:p w:rsidR="00000000" w:rsidRDefault="00D36231">
      <w:pPr>
        <w:pStyle w:val="NormalWeb"/>
      </w:pPr>
      <w:r>
        <w:t xml:space="preserve">Therefore, the bel represents the logarithm of a ratio between two power quantities of 10:1, or the logarithm of a ratio between two field quantities of </w:t>
      </w:r>
      <w:r>
        <w:t>√</w:t>
      </w:r>
      <w:r>
        <w:t>10:1</w:t>
      </w:r>
      <w:r>
        <w:t>.</w:t>
      </w:r>
      <w:hyperlink w:anchor="cite_note-11" w:history="1">
        <w:r>
          <w:rPr>
            <w:rStyle w:val="Hyperlink"/>
            <w:vertAlign w:val="superscript"/>
          </w:rPr>
          <w:t>[11]</w:t>
        </w:r>
      </w:hyperlink>
      <w:r>
        <w:t xml:space="preserve"> Two si</w:t>
      </w:r>
      <w:r>
        <w:t>gnals whose levels differ by one decibel have a power ratio of 10</w:t>
      </w:r>
      <w:r>
        <w:rPr>
          <w:vertAlign w:val="superscript"/>
        </w:rPr>
        <w:t>1/10</w:t>
      </w:r>
      <w:r>
        <w:t>, which is approximately 1.25892, and an amplitude (field) ratio of 10</w:t>
      </w:r>
      <w:hyperlink r:id="rId124" w:tooltip="Template:Frac" w:history="1">
        <w:r>
          <w:rPr>
            <w:rStyle w:val="Hyperlink"/>
            <w:vertAlign w:val="superscript"/>
          </w:rPr>
          <w:t>Template:Frac</w:t>
        </w:r>
      </w:hyperlink>
      <w:r>
        <w:t xml:space="preserve"> (1.12202)</w:t>
      </w:r>
      <w:r>
        <w:t>.</w:t>
      </w:r>
      <w:hyperlink w:anchor="cite_note-12" w:history="1">
        <w:r>
          <w:rPr>
            <w:rStyle w:val="Hyperlink"/>
            <w:vertAlign w:val="superscript"/>
          </w:rPr>
          <w:t>[12</w:t>
        </w:r>
        <w:r>
          <w:rPr>
            <w:rStyle w:val="Hyperlink"/>
            <w:vertAlign w:val="superscript"/>
          </w:rPr>
          <w:t>]</w:t>
        </w:r>
      </w:hyperlink>
      <w:hyperlink w:anchor="cite_note-13" w:history="1">
        <w:r>
          <w:rPr>
            <w:rStyle w:val="Hyperlink"/>
            <w:vertAlign w:val="superscript"/>
          </w:rPr>
          <w:t>[13]</w:t>
        </w:r>
      </w:hyperlink>
      <w:r>
        <w:t xml:space="preserve"> Although permissible, the bel is rarely used with other </w:t>
      </w:r>
      <w:hyperlink r:id="rId125" w:tooltip="Metric prefix" w:history="1">
        <w:r>
          <w:rPr>
            <w:rStyle w:val="Hyperlink"/>
          </w:rPr>
          <w:t>SI unit prefixes</w:t>
        </w:r>
      </w:hyperlink>
      <w:r>
        <w:t xml:space="preserve"> than </w:t>
      </w:r>
      <w:hyperlink r:id="rId126" w:tooltip="Deci-" w:history="1">
        <w:r>
          <w:rPr>
            <w:rStyle w:val="Hyperlink"/>
            <w:i/>
            <w:iCs/>
          </w:rPr>
          <w:t>deci</w:t>
        </w:r>
      </w:hyperlink>
      <w:r>
        <w:t xml:space="preserve">. It is preferred to use </w:t>
      </w:r>
      <w:r>
        <w:rPr>
          <w:i/>
          <w:iCs/>
        </w:rPr>
        <w:t xml:space="preserve">hundredths of </w:t>
      </w:r>
      <w:r>
        <w:rPr>
          <w:i/>
          <w:iCs/>
        </w:rPr>
        <w:t>a decibel</w:t>
      </w:r>
      <w:r>
        <w:t xml:space="preserve"> rather than </w:t>
      </w:r>
      <w:r>
        <w:rPr>
          <w:i/>
          <w:iCs/>
        </w:rPr>
        <w:t>millibels</w:t>
      </w:r>
      <w:r>
        <w:t>.</w:t>
      </w:r>
      <w:hyperlink w:anchor="cite_note-14" w:history="1">
        <w:r>
          <w:rPr>
            <w:rStyle w:val="Hyperlink"/>
            <w:vertAlign w:val="superscript"/>
          </w:rPr>
          <w:t>[14]</w:t>
        </w:r>
      </w:hyperlink>
      <w:r>
        <w:t xml:space="preserve"> The method of expressing a ratio as a level in decibels depends on whether the measured property is a </w:t>
      </w:r>
      <w:r>
        <w:rPr>
          <w:i/>
          <w:iCs/>
        </w:rPr>
        <w:t>power quantity</w:t>
      </w:r>
      <w:r>
        <w:t xml:space="preserve"> or a </w:t>
      </w:r>
      <w:r>
        <w:rPr>
          <w:i/>
          <w:iCs/>
        </w:rPr>
        <w:t>field quantity</w:t>
      </w:r>
      <w:r>
        <w:t xml:space="preserve">; see </w:t>
      </w:r>
      <w:hyperlink r:id="rId127" w:tooltip="Field, power, and root-power quantities" w:history="1">
        <w:r>
          <w:rPr>
            <w:rStyle w:val="Hyperlink"/>
          </w:rPr>
          <w:t>Field, power, and root-power quantities</w:t>
        </w:r>
      </w:hyperlink>
      <w:r>
        <w:t xml:space="preserve"> for details. </w:t>
      </w:r>
    </w:p>
    <w:p w:rsidR="00000000" w:rsidRDefault="00D36231">
      <w:pPr>
        <w:pStyle w:val="NormalWeb"/>
      </w:pPr>
    </w:p>
    <w:p w:rsidR="00000000" w:rsidRDefault="00D36231">
      <w:pPr>
        <w:pStyle w:val="Heading3"/>
        <w:rPr>
          <w:rFonts w:eastAsia="Times New Roman"/>
        </w:rPr>
      </w:pPr>
      <w:r>
        <w:rPr>
          <w:rStyle w:val="mw-headline"/>
          <w:rFonts w:eastAsia="Times New Roman"/>
        </w:rPr>
        <w:t>Power quantitie</w:t>
      </w:r>
      <w:r>
        <w:rPr>
          <w:rStyle w:val="mw-headline"/>
          <w:rFonts w:eastAsia="Times New Roman"/>
        </w:rPr>
        <w:t>s</w:t>
      </w:r>
      <w:r>
        <w:rPr>
          <w:rStyle w:val="mw-editsection-bracket"/>
          <w:rFonts w:eastAsia="Times New Roman"/>
        </w:rPr>
        <w:t>[</w:t>
      </w:r>
      <w:hyperlink r:id="rId128" w:tooltip="Edit section: Power quantities" w:history="1">
        <w:r>
          <w:rPr>
            <w:rStyle w:val="Hyperlink"/>
            <w:rFonts w:eastAsia="Times New Roman"/>
          </w:rPr>
          <w:t>edit</w:t>
        </w:r>
      </w:hyperlink>
      <w:r>
        <w:rPr>
          <w:rStyle w:val="mw-editsection-bracket"/>
          <w:rFonts w:eastAsia="Times New Roman"/>
        </w:rPr>
        <w:t>]</w:t>
      </w:r>
    </w:p>
    <w:p w:rsidR="00000000" w:rsidRDefault="00D36231">
      <w:pPr>
        <w:pStyle w:val="NormalWeb"/>
      </w:pPr>
      <w:r>
        <w:t xml:space="preserve">When referring to measurements of </w:t>
      </w:r>
      <w:hyperlink r:id="rId129" w:tooltip="Power (physics)" w:history="1">
        <w:r>
          <w:rPr>
            <w:rStyle w:val="Hyperlink"/>
            <w:i/>
            <w:iCs/>
          </w:rPr>
          <w:t>power</w:t>
        </w:r>
      </w:hyperlink>
      <w:r>
        <w:t xml:space="preserve"> quantities, a ratio can be expressed as a </w:t>
      </w:r>
      <w:hyperlink r:id="rId130" w:tooltip="Level (logarithmic quantity)" w:history="1">
        <w:r>
          <w:rPr>
            <w:rStyle w:val="Hyperlink"/>
          </w:rPr>
          <w:t>level</w:t>
        </w:r>
      </w:hyperlink>
      <w:r>
        <w:t xml:space="preserve"> in decibels by evaluatin</w:t>
      </w:r>
      <w:r>
        <w:t xml:space="preserve">g ten times the </w:t>
      </w:r>
      <w:hyperlink r:id="rId131" w:tooltip="Base-10 logarithm" w:history="1">
        <w:r>
          <w:rPr>
            <w:rStyle w:val="Hyperlink"/>
          </w:rPr>
          <w:t>base-10 logarithm</w:t>
        </w:r>
      </w:hyperlink>
      <w:r>
        <w:t xml:space="preserve"> of the ratio of the measured quantity to reference value. Thus, the ratio of </w:t>
      </w:r>
      <w:r>
        <w:rPr>
          <w:i/>
          <w:iCs/>
        </w:rPr>
        <w:t>P</w:t>
      </w:r>
      <w:r>
        <w:t xml:space="preserve"> (measured power) to </w:t>
      </w:r>
      <w:r>
        <w:rPr>
          <w:i/>
          <w:iCs/>
        </w:rPr>
        <w:t>P</w:t>
      </w:r>
      <w:r>
        <w:rPr>
          <w:vertAlign w:val="subscript"/>
        </w:rPr>
        <w:t>0</w:t>
      </w:r>
      <w:r>
        <w:t xml:space="preserve"> (reference power) is represented by </w:t>
      </w:r>
      <w:r>
        <w:rPr>
          <w:i/>
          <w:iCs/>
        </w:rPr>
        <w:t>L</w:t>
      </w:r>
      <w:r>
        <w:rPr>
          <w:i/>
          <w:iCs/>
          <w:vertAlign w:val="subscript"/>
        </w:rPr>
        <w:t>P</w:t>
      </w:r>
      <w:r>
        <w:t>, that ratio expres</w:t>
      </w:r>
      <w:r>
        <w:t>sed in decibels</w:t>
      </w:r>
      <w:r>
        <w:t>,</w:t>
      </w:r>
      <w:hyperlink w:anchor="cite_note-15" w:history="1">
        <w:r>
          <w:rPr>
            <w:rStyle w:val="Hyperlink"/>
            <w:vertAlign w:val="superscript"/>
          </w:rPr>
          <w:t>[15]</w:t>
        </w:r>
      </w:hyperlink>
      <w:r>
        <w:t xml:space="preserve"> which is calculated using the formula</w:t>
      </w:r>
      <w:r>
        <w:t>:</w:t>
      </w:r>
      <w:hyperlink w:anchor="cite_note-3" w:history="1">
        <w:r>
          <w:rPr>
            <w:rStyle w:val="Hyperlink"/>
            <w:vertAlign w:val="superscript"/>
          </w:rPr>
          <w:t>[3]</w:t>
        </w:r>
      </w:hyperlink>
      <w:r>
        <w:t xml:space="preserve"> </w:t>
      </w:r>
    </w:p>
    <w:p w:rsidR="00000000" w:rsidRDefault="00D36231">
      <w:pPr>
        <w:ind w:left="720"/>
        <w:rPr>
          <w:rFonts w:eastAsia="Times New Roman"/>
        </w:rPr>
      </w:pPr>
      <w:r>
        <w:rPr>
          <w:rFonts w:eastAsia="Times New Roman"/>
        </w:rPr>
        <w:t xml:space="preserve">&lt;math&gt; </w:t>
      </w:r>
    </w:p>
    <w:p w:rsidR="00000000" w:rsidRDefault="00D36231">
      <w:pPr>
        <w:pStyle w:val="NormalWeb"/>
      </w:pPr>
      <w:r>
        <w:t>L_P = \frac{1}{2} \ln\!\left(\frac{P}{P_0}\right)\!~\mathrm{Np} = 10 \log_{10}\!\left(\frac{P}{P_0}\right)\!~\mathr</w:t>
      </w:r>
      <w:r>
        <w:t xml:space="preserve">m{dB}. &lt;/math&gt; </w:t>
      </w:r>
    </w:p>
    <w:p w:rsidR="00000000" w:rsidRDefault="00D36231">
      <w:pPr>
        <w:pStyle w:val="NormalWeb"/>
      </w:pPr>
      <w:r>
        <w:t xml:space="preserve">The base-10 logarithm of the ratio of the two power levels is the number of bels. The number of decibels is ten times the number of bels (equivalently, a decibel is one-tenth of a bel). </w:t>
      </w:r>
      <w:r>
        <w:rPr>
          <w:i/>
          <w:iCs/>
        </w:rPr>
        <w:t>P</w:t>
      </w:r>
      <w:r>
        <w:t xml:space="preserve"> and </w:t>
      </w:r>
      <w:r>
        <w:rPr>
          <w:i/>
          <w:iCs/>
        </w:rPr>
        <w:t>P</w:t>
      </w:r>
      <w:r>
        <w:rPr>
          <w:vertAlign w:val="subscript"/>
        </w:rPr>
        <w:t>0</w:t>
      </w:r>
      <w:r>
        <w:t xml:space="preserve"> must measure the same type of quantity, and h</w:t>
      </w:r>
      <w:r>
        <w:t xml:space="preserve">ave the same units before calculating the ratio. If </w:t>
      </w:r>
      <w:hyperlink r:id="rId132" w:tooltip="Template:Nobreak" w:history="1">
        <w:r>
          <w:rPr>
            <w:rStyle w:val="Hyperlink"/>
          </w:rPr>
          <w:t>Template:Nobreak</w:t>
        </w:r>
      </w:hyperlink>
      <w:r>
        <w:t xml:space="preserve"> in the above equation, then </w:t>
      </w:r>
      <w:r>
        <w:rPr>
          <w:i/>
          <w:iCs/>
        </w:rPr>
        <w:t>L</w:t>
      </w:r>
      <w:r>
        <w:rPr>
          <w:i/>
          <w:iCs/>
          <w:vertAlign w:val="subscript"/>
        </w:rPr>
        <w:t>P</w:t>
      </w:r>
      <w:r>
        <w:t xml:space="preserve"> = 0. If </w:t>
      </w:r>
      <w:r>
        <w:rPr>
          <w:i/>
          <w:iCs/>
        </w:rPr>
        <w:t>P</w:t>
      </w:r>
      <w:r>
        <w:t xml:space="preserve"> is greater than </w:t>
      </w:r>
      <w:r>
        <w:rPr>
          <w:i/>
          <w:iCs/>
        </w:rPr>
        <w:t>P</w:t>
      </w:r>
      <w:r>
        <w:rPr>
          <w:vertAlign w:val="subscript"/>
        </w:rPr>
        <w:t>0</w:t>
      </w:r>
      <w:r>
        <w:t xml:space="preserve"> then </w:t>
      </w:r>
      <w:r>
        <w:rPr>
          <w:i/>
          <w:iCs/>
        </w:rPr>
        <w:t>L</w:t>
      </w:r>
      <w:r>
        <w:rPr>
          <w:i/>
          <w:iCs/>
          <w:vertAlign w:val="subscript"/>
        </w:rPr>
        <w:t>P</w:t>
      </w:r>
      <w:r>
        <w:t xml:space="preserve"> is positive; if </w:t>
      </w:r>
      <w:r>
        <w:rPr>
          <w:i/>
          <w:iCs/>
        </w:rPr>
        <w:t>P</w:t>
      </w:r>
      <w:r>
        <w:t xml:space="preserve"> is less than </w:t>
      </w:r>
      <w:r>
        <w:rPr>
          <w:i/>
          <w:iCs/>
        </w:rPr>
        <w:t>P</w:t>
      </w:r>
      <w:r>
        <w:rPr>
          <w:vertAlign w:val="subscript"/>
        </w:rPr>
        <w:t>0</w:t>
      </w:r>
      <w:r>
        <w:t xml:space="preserve"> then </w:t>
      </w:r>
      <w:r>
        <w:rPr>
          <w:i/>
          <w:iCs/>
        </w:rPr>
        <w:t>L</w:t>
      </w:r>
      <w:r>
        <w:rPr>
          <w:i/>
          <w:iCs/>
          <w:vertAlign w:val="subscript"/>
        </w:rPr>
        <w:t>P</w:t>
      </w:r>
      <w:r>
        <w:t xml:space="preserve"> is negative. </w:t>
      </w:r>
    </w:p>
    <w:p w:rsidR="00000000" w:rsidRDefault="00D36231">
      <w:pPr>
        <w:pStyle w:val="NormalWeb"/>
      </w:pPr>
      <w:r>
        <w:t>Re</w:t>
      </w:r>
      <w:r>
        <w:t xml:space="preserve">arranging the above equation gives the following formula for </w:t>
      </w:r>
      <w:r>
        <w:rPr>
          <w:i/>
          <w:iCs/>
        </w:rPr>
        <w:t>P</w:t>
      </w:r>
      <w:r>
        <w:t xml:space="preserve"> in terms of </w:t>
      </w:r>
      <w:r>
        <w:rPr>
          <w:i/>
          <w:iCs/>
        </w:rPr>
        <w:t>P</w:t>
      </w:r>
      <w:r>
        <w:rPr>
          <w:vertAlign w:val="subscript"/>
        </w:rPr>
        <w:t>0</w:t>
      </w:r>
      <w:r>
        <w:t xml:space="preserve"> and </w:t>
      </w:r>
      <w:r>
        <w:rPr>
          <w:i/>
          <w:iCs/>
        </w:rPr>
        <w:t>L</w:t>
      </w:r>
      <w:r>
        <w:rPr>
          <w:i/>
          <w:iCs/>
          <w:vertAlign w:val="subscript"/>
        </w:rPr>
        <w:t>P</w:t>
      </w:r>
      <w:r>
        <w:t xml:space="preserve">: </w:t>
      </w:r>
    </w:p>
    <w:p w:rsidR="00000000" w:rsidRDefault="00D36231">
      <w:pPr>
        <w:ind w:left="720"/>
        <w:rPr>
          <w:rFonts w:eastAsia="Times New Roman"/>
        </w:rPr>
      </w:pPr>
      <w:r>
        <w:rPr>
          <w:rFonts w:eastAsia="Times New Roman"/>
        </w:rPr>
        <w:t xml:space="preserve">&lt;math&gt; </w:t>
      </w:r>
    </w:p>
    <w:p w:rsidR="00000000" w:rsidRDefault="00D36231">
      <w:pPr>
        <w:pStyle w:val="NormalWeb"/>
      </w:pPr>
      <w:r>
        <w:t xml:space="preserve">P = 10^\frac{L_P}{10\,\mathrm{dB}} P_0. &lt;/math&gt; </w:t>
      </w:r>
    </w:p>
    <w:p w:rsidR="00000000" w:rsidRDefault="00D36231">
      <w:pPr>
        <w:pStyle w:val="Heading3"/>
        <w:rPr>
          <w:rFonts w:eastAsia="Times New Roman"/>
        </w:rPr>
      </w:pPr>
      <w:r>
        <w:rPr>
          <w:rStyle w:val="mw-headline"/>
          <w:rFonts w:eastAsia="Times New Roman"/>
        </w:rPr>
        <w:t>Field quantities and root-power quantitie</w:t>
      </w:r>
      <w:r>
        <w:rPr>
          <w:rStyle w:val="mw-headline"/>
          <w:rFonts w:eastAsia="Times New Roman"/>
        </w:rPr>
        <w:t>s</w:t>
      </w:r>
      <w:r>
        <w:rPr>
          <w:rStyle w:val="mw-editsection-bracket"/>
          <w:rFonts w:eastAsia="Times New Roman"/>
        </w:rPr>
        <w:t>[</w:t>
      </w:r>
      <w:hyperlink r:id="rId133" w:tooltip="Edit section: Field quantities and root-power quantities" w:history="1">
        <w:r>
          <w:rPr>
            <w:rStyle w:val="Hyperlink"/>
            <w:rFonts w:eastAsia="Times New Roman"/>
          </w:rPr>
          <w:t>edit</w:t>
        </w:r>
      </w:hyperlink>
      <w:r>
        <w:rPr>
          <w:rStyle w:val="mw-editsection-bracket"/>
          <w:rFonts w:eastAsia="Times New Roman"/>
        </w:rPr>
        <w:t>]</w:t>
      </w:r>
    </w:p>
    <w:p w:rsidR="00000000" w:rsidRDefault="00D36231">
      <w:pPr>
        <w:pStyle w:val="NormalWeb"/>
      </w:pPr>
      <w:hyperlink r:id="rId134" w:tooltip="Template:Main" w:history="1">
        <w:r>
          <w:rPr>
            <w:rStyle w:val="Hyperlink"/>
          </w:rPr>
          <w:t>Template:Main</w:t>
        </w:r>
      </w:hyperlink>
      <w:r>
        <w:t xml:space="preserve"> When referring to measurements of field quantities, it is</w:t>
      </w:r>
      <w:r>
        <w:t xml:space="preserve"> usual to consider the ratio of the squares of </w:t>
      </w:r>
      <w:r>
        <w:rPr>
          <w:i/>
          <w:iCs/>
        </w:rPr>
        <w:t>F</w:t>
      </w:r>
      <w:r>
        <w:t xml:space="preserve"> (measured field) and </w:t>
      </w:r>
      <w:r>
        <w:rPr>
          <w:i/>
          <w:iCs/>
        </w:rPr>
        <w:t>F</w:t>
      </w:r>
      <w:r>
        <w:rPr>
          <w:vertAlign w:val="subscript"/>
        </w:rPr>
        <w:t>0</w:t>
      </w:r>
      <w:r>
        <w:t xml:space="preserve"> (reference field). This is because in most applications power is proportional to the square of field, and it is desirable for the two decibel formulations to give the same result in s</w:t>
      </w:r>
      <w:r>
        <w:t xml:space="preserve">uch typical cases. Thus, the following definition is used: </w:t>
      </w:r>
    </w:p>
    <w:p w:rsidR="00000000" w:rsidRDefault="00D36231">
      <w:pPr>
        <w:ind w:left="720"/>
        <w:rPr>
          <w:rFonts w:eastAsia="Times New Roman"/>
        </w:rPr>
      </w:pPr>
      <w:r>
        <w:rPr>
          <w:rFonts w:eastAsia="Times New Roman"/>
        </w:rPr>
        <w:t xml:space="preserve">&lt;math&gt; </w:t>
      </w:r>
    </w:p>
    <w:p w:rsidR="00000000" w:rsidRDefault="00D36231">
      <w:pPr>
        <w:pStyle w:val="NormalWeb"/>
      </w:pPr>
      <w:r>
        <w:t xml:space="preserve">L_F = \ln\!\left(\frac{F}{F_0}\right)\!~\mathrm{Np} = 10 \log_{10}\!\left(\frac{F^2}{F_0^2}\right)\!~\mathrm{dB} = 20 \log_{10} \left(\frac{F}{F_0}\right)\!~\mathrm{dB}. &lt;/math&gt; </w:t>
      </w:r>
    </w:p>
    <w:p w:rsidR="00000000" w:rsidRDefault="00D36231">
      <w:pPr>
        <w:pStyle w:val="NormalWeb"/>
      </w:pPr>
      <w:r>
        <w:t>The formu</w:t>
      </w:r>
      <w:r>
        <w:t xml:space="preserve">la may be rearranged to give </w:t>
      </w:r>
    </w:p>
    <w:p w:rsidR="00000000" w:rsidRDefault="00D36231">
      <w:pPr>
        <w:ind w:left="720"/>
        <w:rPr>
          <w:rFonts w:eastAsia="Times New Roman"/>
        </w:rPr>
      </w:pPr>
      <w:r>
        <w:rPr>
          <w:rFonts w:eastAsia="Times New Roman"/>
        </w:rPr>
        <w:t xml:space="preserve">&lt;math&gt; </w:t>
      </w:r>
    </w:p>
    <w:p w:rsidR="00000000" w:rsidRDefault="00D36231">
      <w:pPr>
        <w:pStyle w:val="NormalWeb"/>
      </w:pPr>
      <w:r>
        <w:t xml:space="preserve">F = 10^\frac{L_F}{20\,\mathrm{dB}} F_0. &lt;/math&gt; </w:t>
      </w:r>
    </w:p>
    <w:p w:rsidR="00000000" w:rsidRDefault="00D36231">
      <w:pPr>
        <w:pStyle w:val="NormalWeb"/>
      </w:pPr>
      <w:r>
        <w:t xml:space="preserve">Similarly, in </w:t>
      </w:r>
      <w:hyperlink r:id="rId135" w:tooltip="Electronic circuit" w:history="1">
        <w:r>
          <w:rPr>
            <w:rStyle w:val="Hyperlink"/>
          </w:rPr>
          <w:t>electrical circuits</w:t>
        </w:r>
      </w:hyperlink>
      <w:r>
        <w:t xml:space="preserve">, dissipated power is typically proportional to the square of </w:t>
      </w:r>
      <w:hyperlink r:id="rId136" w:tooltip="Voltage" w:history="1">
        <w:r>
          <w:rPr>
            <w:rStyle w:val="Hyperlink"/>
          </w:rPr>
          <w:t>voltage</w:t>
        </w:r>
      </w:hyperlink>
      <w:r>
        <w:t xml:space="preserve"> or </w:t>
      </w:r>
      <w:hyperlink r:id="rId137" w:tooltip="Electric current" w:history="1">
        <w:r>
          <w:rPr>
            <w:rStyle w:val="Hyperlink"/>
          </w:rPr>
          <w:t>current</w:t>
        </w:r>
      </w:hyperlink>
      <w:r>
        <w:t xml:space="preserve"> when the </w:t>
      </w:r>
      <w:hyperlink r:id="rId138" w:tooltip="Electrical impedance" w:history="1">
        <w:r>
          <w:rPr>
            <w:rStyle w:val="Hyperlink"/>
          </w:rPr>
          <w:t>impedance</w:t>
        </w:r>
      </w:hyperlink>
      <w:r>
        <w:t xml:space="preserve"> is held constant. Taking voltage as an example, this l</w:t>
      </w:r>
      <w:r>
        <w:t xml:space="preserve">eads to the equation: </w:t>
      </w:r>
    </w:p>
    <w:p w:rsidR="00000000" w:rsidRDefault="00D36231">
      <w:pPr>
        <w:ind w:left="720"/>
        <w:rPr>
          <w:rFonts w:eastAsia="Times New Roman"/>
        </w:rPr>
      </w:pPr>
      <w:r>
        <w:rPr>
          <w:rFonts w:eastAsia="Times New Roman"/>
        </w:rPr>
        <w:t xml:space="preserve">&lt;math&gt; </w:t>
      </w:r>
    </w:p>
    <w:p w:rsidR="00000000" w:rsidRDefault="00D36231">
      <w:pPr>
        <w:pStyle w:val="NormalWeb"/>
      </w:pPr>
      <w:r>
        <w:t xml:space="preserve">G_\mathrm{dB} = 20 \log_{10}\!\left (\frac{V}{V_0}\right)\!~\mathrm{dB}, &lt;/math&gt; where </w:t>
      </w:r>
      <w:r>
        <w:rPr>
          <w:i/>
          <w:iCs/>
        </w:rPr>
        <w:t>V</w:t>
      </w:r>
      <w:r>
        <w:t xml:space="preserve"> is the voltage being measured, </w:t>
      </w:r>
      <w:r>
        <w:rPr>
          <w:i/>
          <w:iCs/>
        </w:rPr>
        <w:t>V</w:t>
      </w:r>
      <w:r>
        <w:rPr>
          <w:vertAlign w:val="subscript"/>
        </w:rPr>
        <w:t>0</w:t>
      </w:r>
      <w:r>
        <w:t xml:space="preserve"> is a specified reference voltage, and </w:t>
      </w:r>
      <w:r>
        <w:rPr>
          <w:i/>
          <w:iCs/>
        </w:rPr>
        <w:t>G</w:t>
      </w:r>
      <w:r>
        <w:rPr>
          <w:vertAlign w:val="subscript"/>
        </w:rPr>
        <w:t>dB</w:t>
      </w:r>
      <w:r>
        <w:t xml:space="preserve"> </w:t>
      </w:r>
      <w:r>
        <w:t xml:space="preserve">is the power gain expressed in decibels. A similar formula holds for current. </w:t>
      </w:r>
    </w:p>
    <w:p w:rsidR="00000000" w:rsidRDefault="00D36231">
      <w:pPr>
        <w:pStyle w:val="NormalWeb"/>
      </w:pPr>
      <w:r>
        <w:t xml:space="preserve">The term </w:t>
      </w:r>
      <w:r>
        <w:rPr>
          <w:i/>
          <w:iCs/>
        </w:rPr>
        <w:t>root-power quantity</w:t>
      </w:r>
      <w:r>
        <w:t xml:space="preserve"> is introduced by ISO Standard </w:t>
      </w:r>
      <w:hyperlink r:id="rId139" w:tooltip="ISO/IEC 80000" w:history="1">
        <w:r>
          <w:rPr>
            <w:rStyle w:val="Hyperlink"/>
          </w:rPr>
          <w:t>80000-1:2009</w:t>
        </w:r>
      </w:hyperlink>
      <w:r>
        <w:t xml:space="preserve"> as a substitute of </w:t>
      </w:r>
      <w:r>
        <w:rPr>
          <w:i/>
          <w:iCs/>
        </w:rPr>
        <w:t>field quantity</w:t>
      </w:r>
      <w:r>
        <w:t xml:space="preserve">. The term </w:t>
      </w:r>
      <w:r>
        <w:rPr>
          <w:i/>
          <w:iCs/>
        </w:rPr>
        <w:t xml:space="preserve">field </w:t>
      </w:r>
      <w:r>
        <w:rPr>
          <w:i/>
          <w:iCs/>
        </w:rPr>
        <w:t>quantity</w:t>
      </w:r>
      <w:r>
        <w:t xml:space="preserve"> is deprecated by that standard. </w:t>
      </w:r>
    </w:p>
    <w:p w:rsidR="00000000" w:rsidRDefault="00D36231">
      <w:pPr>
        <w:pStyle w:val="Heading3"/>
        <w:rPr>
          <w:rFonts w:eastAsia="Times New Roman"/>
        </w:rPr>
      </w:pPr>
      <w:r>
        <w:rPr>
          <w:rStyle w:val="mw-headline"/>
          <w:rFonts w:eastAsia="Times New Roman"/>
        </w:rPr>
        <w:t>Conversion</w:t>
      </w:r>
      <w:r>
        <w:rPr>
          <w:rStyle w:val="mw-headline"/>
          <w:rFonts w:eastAsia="Times New Roman"/>
        </w:rPr>
        <w:t>s</w:t>
      </w:r>
      <w:r>
        <w:rPr>
          <w:rStyle w:val="mw-editsection-bracket"/>
          <w:rFonts w:eastAsia="Times New Roman"/>
        </w:rPr>
        <w:t>[</w:t>
      </w:r>
      <w:hyperlink r:id="rId140" w:tooltip="Edit section: Conversions" w:history="1">
        <w:r>
          <w:rPr>
            <w:rStyle w:val="Hyperlink"/>
            <w:rFonts w:eastAsia="Times New Roman"/>
          </w:rPr>
          <w:t>edit</w:t>
        </w:r>
      </w:hyperlink>
      <w:r>
        <w:rPr>
          <w:rStyle w:val="mw-editsection-bracket"/>
          <w:rFonts w:eastAsia="Times New Roman"/>
        </w:rPr>
        <w:t>]</w:t>
      </w:r>
    </w:p>
    <w:p w:rsidR="00000000" w:rsidRDefault="00D36231">
      <w:pPr>
        <w:pStyle w:val="NormalWeb"/>
      </w:pPr>
      <w:hyperlink r:id="rId141" w:tooltip="Template:Main" w:history="1">
        <w:r>
          <w:rPr>
            <w:rStyle w:val="Hyperlink"/>
          </w:rPr>
          <w:t>Template:Main</w:t>
        </w:r>
      </w:hyperlink>
      <w:r>
        <w:t xml:space="preserve"> </w:t>
      </w:r>
    </w:p>
    <w:p w:rsidR="00000000" w:rsidRDefault="00D36231">
      <w:pPr>
        <w:pStyle w:val="NormalWeb"/>
      </w:pPr>
      <w:r>
        <w:t>Since logarithm differences measu</w:t>
      </w:r>
      <w:r>
        <w:t xml:space="preserve">red in these units are used to represent power ratios and field ratios, the values of the ratios represented by each unit are also included in the table. </w:t>
      </w:r>
    </w:p>
    <w:p w:rsidR="00000000" w:rsidRDefault="00D36231">
      <w:pPr>
        <w:pStyle w:val="NormalWeb"/>
      </w:pPr>
      <w:r>
        <w:t>{| class="wikitable" |+ Conversion between units of level and a list of corresponding ratios !Unit !!</w:t>
      </w:r>
      <w:r>
        <w:t xml:space="preserve"> In decibels !! In bels !! In </w:t>
      </w:r>
      <w:hyperlink r:id="rId142" w:tooltip="Neper" w:history="1">
        <w:r>
          <w:rPr>
            <w:rStyle w:val="Hyperlink"/>
          </w:rPr>
          <w:t>nepers</w:t>
        </w:r>
      </w:hyperlink>
      <w:r>
        <w:t xml:space="preserve"> !! Corresponding power ratio !! Corresponding field ratio </w:t>
      </w:r>
    </w:p>
    <w:p w:rsidR="00000000" w:rsidRDefault="00D36231">
      <w:pPr>
        <w:pStyle w:val="NormalWeb"/>
      </w:pPr>
      <w:r>
        <w:t>|- | 1 dB || 1 dB || 0.1 B || 0.11513 Np || 10</w:t>
      </w:r>
      <w:hyperlink r:id="rId143" w:tooltip="Template:Frac" w:history="1">
        <w:r>
          <w:rPr>
            <w:rStyle w:val="Hyperlink"/>
            <w:vertAlign w:val="superscript"/>
          </w:rPr>
          <w:t>Template:Frac</w:t>
        </w:r>
      </w:hyperlink>
      <w:r>
        <w:t xml:space="preserve"> </w:t>
      </w:r>
      <w:r>
        <w:t>≈</w:t>
      </w:r>
      <w:r>
        <w:t xml:space="preserve"> </w:t>
      </w:r>
      <w:r>
        <w:t>1.25893 || 10</w:t>
      </w:r>
      <w:hyperlink r:id="rId144" w:tooltip="Template:Frac" w:history="1">
        <w:r>
          <w:rPr>
            <w:rStyle w:val="Hyperlink"/>
            <w:vertAlign w:val="superscript"/>
          </w:rPr>
          <w:t>Template:Frac</w:t>
        </w:r>
      </w:hyperlink>
      <w:r>
        <w:t xml:space="preserve"> </w:t>
      </w:r>
      <w:r>
        <w:t>≈</w:t>
      </w:r>
      <w:r>
        <w:t xml:space="preserve"> 1.12202 |- | 1 B || 10 dB || 1 B || 1.1513 Np || 10 || 10</w:t>
      </w:r>
      <w:hyperlink r:id="rId145" w:tooltip="Template:Frac" w:history="1">
        <w:r>
          <w:rPr>
            <w:rStyle w:val="Hyperlink"/>
            <w:vertAlign w:val="superscript"/>
          </w:rPr>
          <w:t>Template:Frac</w:t>
        </w:r>
      </w:hyperlink>
      <w:r>
        <w:t xml:space="preserve"> </w:t>
      </w:r>
      <w:r>
        <w:t>≈</w:t>
      </w:r>
      <w:r>
        <w:t xml:space="preserve"> 3.16228 |- | 1 Np || 8.68589 dB || 0.868589 </w:t>
      </w:r>
      <w:r>
        <w:t xml:space="preserve">B || 1 Np || </w:t>
      </w:r>
      <w:r>
        <w:rPr>
          <w:i/>
          <w:iCs/>
        </w:rPr>
        <w:t>e</w:t>
      </w:r>
      <w:r>
        <w:rPr>
          <w:vertAlign w:val="superscript"/>
        </w:rPr>
        <w:t>2</w:t>
      </w:r>
      <w:r>
        <w:t xml:space="preserve"> </w:t>
      </w:r>
      <w:r>
        <w:t>≈</w:t>
      </w:r>
      <w:r>
        <w:t xml:space="preserve"> 7.38906 || </w:t>
      </w:r>
      <w:hyperlink r:id="rId146" w:tooltip="E (mathematical constant)" w:history="1">
        <w:r>
          <w:rPr>
            <w:rStyle w:val="Hyperlink"/>
            <w:i/>
            <w:iCs/>
          </w:rPr>
          <w:t>e</w:t>
        </w:r>
      </w:hyperlink>
      <w:r>
        <w:t xml:space="preserve"> </w:t>
      </w:r>
      <w:r>
        <w:t>≈</w:t>
      </w:r>
      <w:r>
        <w:t xml:space="preserve"> 2.71828 |} </w:t>
      </w:r>
    </w:p>
    <w:p w:rsidR="00000000" w:rsidRDefault="00D36231">
      <w:pPr>
        <w:pStyle w:val="Heading3"/>
        <w:rPr>
          <w:rFonts w:eastAsia="Times New Roman"/>
        </w:rPr>
      </w:pPr>
      <w:r>
        <w:rPr>
          <w:rStyle w:val="mw-headline"/>
          <w:rFonts w:eastAsia="Times New Roman"/>
        </w:rPr>
        <w:t>Example</w:t>
      </w:r>
      <w:r>
        <w:rPr>
          <w:rStyle w:val="mw-headline"/>
          <w:rFonts w:eastAsia="Times New Roman"/>
        </w:rPr>
        <w:t>s</w:t>
      </w:r>
      <w:r>
        <w:rPr>
          <w:rStyle w:val="mw-editsection-bracket"/>
          <w:rFonts w:eastAsia="Times New Roman"/>
        </w:rPr>
        <w:t>[</w:t>
      </w:r>
      <w:hyperlink r:id="rId147" w:tooltip="Edit section: Examples" w:history="1">
        <w:r>
          <w:rPr>
            <w:rStyle w:val="Hyperlink"/>
            <w:rFonts w:eastAsia="Times New Roman"/>
          </w:rPr>
          <w:t>edit</w:t>
        </w:r>
      </w:hyperlink>
      <w:r>
        <w:rPr>
          <w:rStyle w:val="mw-editsection-bracket"/>
          <w:rFonts w:eastAsia="Times New Roman"/>
        </w:rPr>
        <w:t>]</w:t>
      </w:r>
    </w:p>
    <w:p w:rsidR="00000000" w:rsidRDefault="00D36231">
      <w:pPr>
        <w:pStyle w:val="NormalWeb"/>
      </w:pPr>
      <w:r>
        <w:t>All of these examples yield</w:t>
      </w:r>
      <w:r>
        <w:t xml:space="preserve"> dimensionless answers in dB because they are relative ratios expressed in decibels. The unit dBW is often used to denote a ratio for which the reference is 1 W, and similarly dBm for a </w:t>
      </w:r>
      <w:hyperlink r:id="rId148" w:tooltip="Template:Nobreak" w:history="1">
        <w:r>
          <w:rPr>
            <w:rStyle w:val="Hyperlink"/>
          </w:rPr>
          <w:t>Template:</w:t>
        </w:r>
        <w:r>
          <w:rPr>
            <w:rStyle w:val="Hyperlink"/>
          </w:rPr>
          <w:t>Nobreak</w:t>
        </w:r>
      </w:hyperlink>
      <w:r>
        <w:t xml:space="preserve"> reference point. </w:t>
      </w:r>
    </w:p>
    <w:p w:rsidR="00000000" w:rsidRDefault="00D36231">
      <w:pPr>
        <w:numPr>
          <w:ilvl w:val="0"/>
          <w:numId w:val="2"/>
        </w:numPr>
        <w:spacing w:before="100" w:beforeAutospacing="1" w:after="100" w:afterAutospacing="1"/>
        <w:rPr>
          <w:rFonts w:eastAsia="Times New Roman"/>
        </w:rPr>
      </w:pPr>
      <w:r>
        <w:rPr>
          <w:rFonts w:eastAsia="Times New Roman"/>
        </w:rPr>
        <w:t xml:space="preserve">Calculating the ratio of </w:t>
      </w:r>
      <w:hyperlink r:id="rId149" w:tooltip="Template:Nobreak" w:history="1">
        <w:r>
          <w:rPr>
            <w:rStyle w:val="Hyperlink"/>
            <w:rFonts w:eastAsia="Times New Roman"/>
          </w:rPr>
          <w:t>Template:Nobreak</w:t>
        </w:r>
      </w:hyperlink>
      <w:r>
        <w:rPr>
          <w:rFonts w:eastAsia="Times New Roman"/>
        </w:rPr>
        <w:t xml:space="preserve"> (one kilowatt, or 1000 watts) to </w:t>
      </w:r>
      <w:hyperlink r:id="rId150" w:tooltip="Template:Nobreak" w:history="1">
        <w:r>
          <w:rPr>
            <w:rStyle w:val="Hyperlink"/>
            <w:rFonts w:eastAsia="Times New Roman"/>
          </w:rPr>
          <w:t>Template:Nobreak</w:t>
        </w:r>
      </w:hyperlink>
      <w:r>
        <w:rPr>
          <w:rFonts w:eastAsia="Times New Roman"/>
        </w:rPr>
        <w:t xml:space="preserve"> in decibels yiel</w:t>
      </w:r>
      <w:r>
        <w:rPr>
          <w:rFonts w:eastAsia="Times New Roman"/>
        </w:rPr>
        <w:t xml:space="preserve">ds: </w:t>
      </w:r>
    </w:p>
    <w:p w:rsidR="00000000" w:rsidRDefault="00D36231">
      <w:pPr>
        <w:ind w:left="720"/>
        <w:rPr>
          <w:rFonts w:eastAsia="Times New Roman"/>
        </w:rPr>
      </w:pPr>
      <w:r>
        <w:rPr>
          <w:rFonts w:eastAsia="Times New Roman"/>
        </w:rPr>
        <w:t xml:space="preserve">&lt;math&gt; </w:t>
      </w:r>
    </w:p>
    <w:p w:rsidR="00000000" w:rsidRDefault="00D36231">
      <w:pPr>
        <w:pStyle w:val="NormalWeb"/>
      </w:pPr>
      <w:r>
        <w:t xml:space="preserve">G_\mathrm{dB} = 10 \log_{10} \left(\frac{1000~\mathrm{W}}{1~\mathrm{W}}\right) = 30. &lt;/math&gt; </w:t>
      </w:r>
    </w:p>
    <w:p w:rsidR="00000000" w:rsidRDefault="00D36231">
      <w:pPr>
        <w:numPr>
          <w:ilvl w:val="0"/>
          <w:numId w:val="3"/>
        </w:numPr>
        <w:spacing w:before="100" w:beforeAutospacing="1" w:after="100" w:afterAutospacing="1"/>
        <w:rPr>
          <w:rFonts w:eastAsia="Times New Roman"/>
        </w:rPr>
      </w:pPr>
      <w:r>
        <w:rPr>
          <w:rFonts w:eastAsia="Times New Roman"/>
        </w:rPr>
        <w:t xml:space="preserve">The ratio of </w:t>
      </w:r>
      <w:hyperlink r:id="rId151" w:tooltip="Template:Nobreak" w:history="1">
        <w:r>
          <w:rPr>
            <w:rStyle w:val="Hyperlink"/>
            <w:rFonts w:eastAsia="Times New Roman"/>
          </w:rPr>
          <w:t>Template:Nobreak</w:t>
        </w:r>
      </w:hyperlink>
      <w:r>
        <w:rPr>
          <w:rFonts w:eastAsia="Times New Roman"/>
        </w:rPr>
        <w:t xml:space="preserve"> to </w:t>
      </w:r>
      <w:hyperlink r:id="rId152" w:tooltip="Template:Nobreak" w:history="1">
        <w:r>
          <w:rPr>
            <w:rStyle w:val="Hyperlink"/>
            <w:rFonts w:eastAsia="Times New Roman"/>
          </w:rPr>
          <w:t>Template:Nobreak</w:t>
        </w:r>
      </w:hyperlink>
      <w:r>
        <w:rPr>
          <w:rFonts w:eastAsia="Times New Roman"/>
        </w:rPr>
        <w:t xml:space="preserve"> in decibels is </w:t>
      </w:r>
    </w:p>
    <w:p w:rsidR="00000000" w:rsidRDefault="00D36231">
      <w:pPr>
        <w:ind w:left="720"/>
        <w:rPr>
          <w:rFonts w:eastAsia="Times New Roman"/>
        </w:rPr>
      </w:pPr>
      <w:r>
        <w:rPr>
          <w:rFonts w:eastAsia="Times New Roman"/>
        </w:rPr>
        <w:t xml:space="preserve">&lt;math&gt; </w:t>
      </w:r>
    </w:p>
    <w:p w:rsidR="00000000" w:rsidRDefault="00D36231">
      <w:pPr>
        <w:pStyle w:val="NormalWeb"/>
      </w:pPr>
      <w:r>
        <w:t xml:space="preserve">G_\mathrm{dB} = 20 \log_{10} \left(\frac{31.62~\mathrm{V}}{1~\mathrm{V}}\right) = 30. &lt;/math&gt; </w:t>
      </w:r>
      <w:hyperlink r:id="rId153" w:tooltip="Template:Nobreak" w:history="1">
        <w:r>
          <w:rPr>
            <w:rStyle w:val="Hyperlink"/>
          </w:rPr>
          <w:t>Template:Nobreak</w:t>
        </w:r>
      </w:hyperlink>
      <w:r>
        <w:t>, illustrating the consequence from th</w:t>
      </w:r>
      <w:r>
        <w:t xml:space="preserve">e definitions above that </w:t>
      </w:r>
      <w:r>
        <w:rPr>
          <w:i/>
          <w:iCs/>
        </w:rPr>
        <w:t>G</w:t>
      </w:r>
      <w:r>
        <w:rPr>
          <w:vertAlign w:val="subscript"/>
        </w:rPr>
        <w:t>dB</w:t>
      </w:r>
      <w:r>
        <w:t xml:space="preserve"> has the same value, 30, regardless of whether it is obtained from powers or from amplitudes, provided that in the specific system being considered power ratios are equal to amplitude ratios squared. </w:t>
      </w:r>
    </w:p>
    <w:p w:rsidR="00000000" w:rsidRDefault="00D36231">
      <w:pPr>
        <w:numPr>
          <w:ilvl w:val="0"/>
          <w:numId w:val="4"/>
        </w:numPr>
        <w:spacing w:before="100" w:beforeAutospacing="1" w:after="100" w:afterAutospacing="1"/>
        <w:rPr>
          <w:rFonts w:eastAsia="Times New Roman"/>
        </w:rPr>
      </w:pPr>
      <w:r>
        <w:rPr>
          <w:rFonts w:eastAsia="Times New Roman"/>
        </w:rPr>
        <w:t xml:space="preserve">The ratio of </w:t>
      </w:r>
      <w:hyperlink r:id="rId154" w:tooltip="Template:Nobreak" w:history="1">
        <w:r>
          <w:rPr>
            <w:rStyle w:val="Hyperlink"/>
            <w:rFonts w:eastAsia="Times New Roman"/>
          </w:rPr>
          <w:t>Template:Nobreak</w:t>
        </w:r>
      </w:hyperlink>
      <w:r>
        <w:rPr>
          <w:rFonts w:eastAsia="Times New Roman"/>
        </w:rPr>
        <w:t xml:space="preserve"> (one milliwatt) to </w:t>
      </w:r>
      <w:hyperlink r:id="rId155" w:tooltip="Template:Nobreak" w:history="1">
        <w:r>
          <w:rPr>
            <w:rStyle w:val="Hyperlink"/>
            <w:rFonts w:eastAsia="Times New Roman"/>
          </w:rPr>
          <w:t>Template:Nobreak</w:t>
        </w:r>
      </w:hyperlink>
      <w:r>
        <w:rPr>
          <w:rFonts w:eastAsia="Times New Roman"/>
        </w:rPr>
        <w:t xml:space="preserve"> in decibels is obtained with the formula </w:t>
      </w:r>
    </w:p>
    <w:p w:rsidR="00000000" w:rsidRDefault="00D36231">
      <w:pPr>
        <w:ind w:left="720"/>
        <w:rPr>
          <w:rFonts w:eastAsia="Times New Roman"/>
        </w:rPr>
      </w:pPr>
      <w:r>
        <w:rPr>
          <w:rFonts w:eastAsia="Times New Roman"/>
        </w:rPr>
        <w:t xml:space="preserve">&lt;math&gt; </w:t>
      </w:r>
    </w:p>
    <w:p w:rsidR="00000000" w:rsidRDefault="00D36231">
      <w:pPr>
        <w:pStyle w:val="NormalWeb"/>
      </w:pPr>
      <w:r>
        <w:t>G_\mathrm{dB} = 10 \log_{10} \l</w:t>
      </w:r>
      <w:r>
        <w:t xml:space="preserve">eft(\frac{0.001~\mathrm{W}}{10~\mathrm{W}}\right) = -40. &lt;/math&gt; </w:t>
      </w:r>
    </w:p>
    <w:p w:rsidR="00000000" w:rsidRDefault="00D36231">
      <w:pPr>
        <w:numPr>
          <w:ilvl w:val="0"/>
          <w:numId w:val="5"/>
        </w:numPr>
        <w:spacing w:before="100" w:beforeAutospacing="1" w:after="100" w:afterAutospacing="1"/>
        <w:rPr>
          <w:rFonts w:eastAsia="Times New Roman"/>
        </w:rPr>
      </w:pPr>
      <w:r>
        <w:rPr>
          <w:rFonts w:eastAsia="Times New Roman"/>
        </w:rPr>
        <w:t xml:space="preserve">The power ratio corresponding to a </w:t>
      </w:r>
      <w:hyperlink r:id="rId156" w:tooltip="Template:Nobreak" w:history="1">
        <w:r>
          <w:rPr>
            <w:rStyle w:val="Hyperlink"/>
            <w:rFonts w:eastAsia="Times New Roman"/>
          </w:rPr>
          <w:t>Template:Nobreak</w:t>
        </w:r>
      </w:hyperlink>
      <w:r>
        <w:rPr>
          <w:rFonts w:eastAsia="Times New Roman"/>
        </w:rPr>
        <w:t xml:space="preserve"> change in level is given by </w:t>
      </w:r>
    </w:p>
    <w:p w:rsidR="00000000" w:rsidRDefault="00D36231">
      <w:pPr>
        <w:ind w:left="720"/>
        <w:rPr>
          <w:rFonts w:eastAsia="Times New Roman"/>
        </w:rPr>
      </w:pPr>
      <w:r>
        <w:rPr>
          <w:rFonts w:eastAsia="Times New Roman"/>
        </w:rPr>
        <w:t xml:space="preserve">&lt;math&gt; </w:t>
      </w:r>
    </w:p>
    <w:p w:rsidR="00000000" w:rsidRDefault="00D36231">
      <w:pPr>
        <w:pStyle w:val="NormalWeb"/>
      </w:pPr>
      <w:r>
        <w:t>G = 10^\frac{3}{10} \times 1 = 1.99526..</w:t>
      </w:r>
      <w:r>
        <w:t xml:space="preserve">. \approx 2. &lt;/math&gt; </w:t>
      </w:r>
    </w:p>
    <w:p w:rsidR="00000000" w:rsidRDefault="00D36231">
      <w:pPr>
        <w:pStyle w:val="NormalWeb"/>
      </w:pPr>
      <w:r>
        <w:t xml:space="preserve">A change in power ratio by a factor of 10 corresponds to a change in level of </w:t>
      </w:r>
      <w:hyperlink r:id="rId157" w:tooltip="Template:Nobreak" w:history="1">
        <w:r>
          <w:rPr>
            <w:rStyle w:val="Hyperlink"/>
          </w:rPr>
          <w:t>Template:Nobreak</w:t>
        </w:r>
      </w:hyperlink>
      <w:r>
        <w:t xml:space="preserve">. A change in power ratio by a factor of 2 is approximately a </w:t>
      </w:r>
      <w:hyperlink r:id="rId158" w:tooltip="3dB-point" w:history="1">
        <w:r>
          <w:rPr>
            <w:rStyle w:val="Hyperlink"/>
          </w:rPr>
          <w:t>change of 3 dB</w:t>
        </w:r>
      </w:hyperlink>
      <w:r>
        <w:t>. More precisely, the factor is 10</w:t>
      </w:r>
      <w:hyperlink r:id="rId159" w:tooltip="Template:Frac" w:history="1">
        <w:r>
          <w:rPr>
            <w:rStyle w:val="Hyperlink"/>
            <w:vertAlign w:val="superscript"/>
          </w:rPr>
          <w:t>Template:Frac</w:t>
        </w:r>
      </w:hyperlink>
      <w:r>
        <w:t xml:space="preserve">, or 1.9953, about 0.24% different from exactly 2. Similarly, an increase of </w:t>
      </w:r>
      <w:hyperlink r:id="rId160" w:tooltip="Template:Nobreak" w:history="1">
        <w:r>
          <w:rPr>
            <w:rStyle w:val="Hyperlink"/>
          </w:rPr>
          <w:t>Template:Nobreak</w:t>
        </w:r>
      </w:hyperlink>
      <w:r>
        <w:t xml:space="preserve"> implies an increase in voltage by a factor of approximately </w:t>
      </w:r>
      <w:hyperlink r:id="rId161" w:tooltip="Template:Sqrt" w:history="1">
        <w:r>
          <w:rPr>
            <w:rStyle w:val="Hyperlink"/>
          </w:rPr>
          <w:t>Template:Sqrt</w:t>
        </w:r>
      </w:hyperlink>
      <w:r>
        <w:t xml:space="preserve">, or about 1.41, an increase of </w:t>
      </w:r>
      <w:hyperlink r:id="rId162" w:tooltip="Template:Nobreak" w:history="1">
        <w:r>
          <w:rPr>
            <w:rStyle w:val="Hyperlink"/>
          </w:rPr>
          <w:t>Template:Nobreak</w:t>
        </w:r>
      </w:hyperlink>
      <w:r>
        <w:t xml:space="preserve"> corresponds to approximately four times the power and twice the voltage, and so on. In exact terms the power ratio is 10</w:t>
      </w:r>
      <w:hyperlink r:id="rId163" w:tooltip="Template:Frac" w:history="1">
        <w:r>
          <w:rPr>
            <w:rStyle w:val="Hyperlink"/>
            <w:vertAlign w:val="superscript"/>
          </w:rPr>
          <w:t>Template:Frac</w:t>
        </w:r>
      </w:hyperlink>
      <w:r>
        <w:t>, or about 3.9811, a rel</w:t>
      </w:r>
      <w:r>
        <w:t xml:space="preserve">ative error of about 0.5%. </w:t>
      </w:r>
    </w:p>
    <w:p w:rsidR="00000000" w:rsidRDefault="00D36231">
      <w:pPr>
        <w:pStyle w:val="Heading3"/>
        <w:rPr>
          <w:rFonts w:eastAsia="Times New Roman"/>
        </w:rPr>
      </w:pPr>
      <w:r>
        <w:rPr>
          <w:rStyle w:val="mw-headline"/>
          <w:rFonts w:eastAsia="Times New Roman"/>
        </w:rPr>
        <w:t>Calculation</w:t>
      </w:r>
      <w:r>
        <w:rPr>
          <w:rStyle w:val="mw-headline"/>
          <w:rFonts w:eastAsia="Times New Roman"/>
        </w:rPr>
        <w:t>s</w:t>
      </w:r>
      <w:r>
        <w:rPr>
          <w:rStyle w:val="mw-editsection-bracket"/>
          <w:rFonts w:eastAsia="Times New Roman"/>
        </w:rPr>
        <w:t>[</w:t>
      </w:r>
      <w:hyperlink r:id="rId164" w:tooltip="Edit section: Calculations" w:history="1">
        <w:r>
          <w:rPr>
            <w:rStyle w:val="Hyperlink"/>
            <w:rFonts w:eastAsia="Times New Roman"/>
          </w:rPr>
          <w:t>edit</w:t>
        </w:r>
      </w:hyperlink>
      <w:r>
        <w:rPr>
          <w:rStyle w:val="mw-editsection-bracket"/>
          <w:rFonts w:eastAsia="Times New Roman"/>
        </w:rPr>
        <w:t>]</w:t>
      </w:r>
    </w:p>
    <w:p w:rsidR="00000000" w:rsidRDefault="00D36231">
      <w:pPr>
        <w:pStyle w:val="NormalWeb"/>
      </w:pPr>
      <w:r>
        <w:t>In order to add or substract levels the values that are expressed in decibel first must be divided by 10 (or 20). T</w:t>
      </w:r>
      <w:r>
        <w:t>he definition of the decibel in ISO 80000-3 assigns a value to the decibel (approximately 0.11513) thus the division by 10 in formulas for the addition or subtraction of levels should be a division by 10 dB. Ignoring that can cause a mistake of a factor of</w:t>
      </w:r>
      <w:r>
        <w:t xml:space="preserve"> 8.686 in the number of decibels. None of the formulas published in ISO standards regarding noise and acoustics take this into account and they shall be used as if the decibel has no value (or is unity). </w:t>
      </w:r>
      <w:hyperlink r:id="rId165" w:tooltip="Template:Fact" w:history="1">
        <w:r>
          <w:rPr>
            <w:rStyle w:val="Hyperlink"/>
          </w:rPr>
          <w:t>Template:Fact</w:t>
        </w:r>
      </w:hyperlink>
      <w:r>
        <w:t xml:space="preserve"> </w:t>
      </w:r>
    </w:p>
    <w:p w:rsidR="00000000" w:rsidRDefault="00D36231">
      <w:pPr>
        <w:pStyle w:val="Heading2"/>
        <w:rPr>
          <w:rFonts w:eastAsia="Times New Roman"/>
        </w:rPr>
      </w:pPr>
      <w:r>
        <w:rPr>
          <w:rStyle w:val="mw-headline"/>
          <w:rFonts w:eastAsia="Times New Roman"/>
        </w:rPr>
        <w:t>Propertie</w:t>
      </w:r>
      <w:r>
        <w:rPr>
          <w:rStyle w:val="mw-headline"/>
          <w:rFonts w:eastAsia="Times New Roman"/>
        </w:rPr>
        <w:t>s</w:t>
      </w:r>
      <w:r>
        <w:rPr>
          <w:rStyle w:val="mw-editsection-bracket"/>
          <w:rFonts w:eastAsia="Times New Roman"/>
        </w:rPr>
        <w:t>[</w:t>
      </w:r>
      <w:hyperlink r:id="rId166" w:tooltip="Edit section: Properties" w:history="1">
        <w:r>
          <w:rPr>
            <w:rStyle w:val="Hyperlink"/>
            <w:rFonts w:eastAsia="Times New Roman"/>
          </w:rPr>
          <w:t>edit</w:t>
        </w:r>
      </w:hyperlink>
      <w:r>
        <w:rPr>
          <w:rStyle w:val="mw-editsection-bracket"/>
          <w:rFonts w:eastAsia="Times New Roman"/>
        </w:rPr>
        <w:t>]</w:t>
      </w:r>
    </w:p>
    <w:p w:rsidR="00000000" w:rsidRDefault="00D36231">
      <w:pPr>
        <w:pStyle w:val="NormalWeb"/>
      </w:pPr>
      <w:r>
        <w:t xml:space="preserve">The decibel has the following properties: </w:t>
      </w:r>
    </w:p>
    <w:p w:rsidR="00000000" w:rsidRDefault="00D36231">
      <w:pPr>
        <w:numPr>
          <w:ilvl w:val="0"/>
          <w:numId w:val="6"/>
        </w:numPr>
        <w:spacing w:before="100" w:beforeAutospacing="1" w:after="100" w:afterAutospacing="1"/>
        <w:rPr>
          <w:rFonts w:eastAsia="Times New Roman"/>
        </w:rPr>
      </w:pPr>
      <w:r>
        <w:rPr>
          <w:rFonts w:eastAsia="Times New Roman"/>
        </w:rPr>
        <w:t xml:space="preserve">The </w:t>
      </w:r>
      <w:hyperlink r:id="rId167" w:tooltip="Logarithmic scale" w:history="1">
        <w:r>
          <w:rPr>
            <w:rStyle w:val="Hyperlink"/>
            <w:rFonts w:eastAsia="Times New Roman"/>
          </w:rPr>
          <w:t>logarithmic scale</w:t>
        </w:r>
      </w:hyperlink>
      <w:r>
        <w:rPr>
          <w:rFonts w:eastAsia="Times New Roman"/>
        </w:rPr>
        <w:t xml:space="preserve"> </w:t>
      </w:r>
      <w:r>
        <w:rPr>
          <w:rFonts w:eastAsia="Times New Roman"/>
        </w:rPr>
        <w:t xml:space="preserve">nature of the decibel means that a very large range of ratios can be represented by a convenient number, in a similar manner to </w:t>
      </w:r>
      <w:hyperlink r:id="rId168" w:tooltip="Scientific notation" w:history="1">
        <w:r>
          <w:rPr>
            <w:rStyle w:val="Hyperlink"/>
            <w:rFonts w:eastAsia="Times New Roman"/>
          </w:rPr>
          <w:t>scientific notation</w:t>
        </w:r>
      </w:hyperlink>
      <w:r>
        <w:rPr>
          <w:rFonts w:eastAsia="Times New Roman"/>
        </w:rPr>
        <w:t>. This allows one to clearly visualize hug</w:t>
      </w:r>
      <w:r>
        <w:rPr>
          <w:rFonts w:eastAsia="Times New Roman"/>
        </w:rPr>
        <w:t xml:space="preserve">e changes of some quantity. See </w:t>
      </w:r>
      <w:hyperlink r:id="rId169" w:tooltip="Bode plot" w:history="1">
        <w:r>
          <w:rPr>
            <w:rStyle w:val="Hyperlink"/>
            <w:rFonts w:eastAsia="Times New Roman"/>
          </w:rPr>
          <w:t>Bode plot</w:t>
        </w:r>
      </w:hyperlink>
      <w:r>
        <w:rPr>
          <w:rFonts w:eastAsia="Times New Roman"/>
        </w:rPr>
        <w:t xml:space="preserve"> and </w:t>
      </w:r>
      <w:hyperlink r:id="rId170" w:tooltip="Semi-log plot" w:history="1">
        <w:r>
          <w:rPr>
            <w:rStyle w:val="Hyperlink"/>
            <w:rFonts w:eastAsia="Times New Roman"/>
          </w:rPr>
          <w:t>semi-log plot</w:t>
        </w:r>
      </w:hyperlink>
      <w:r>
        <w:rPr>
          <w:rFonts w:eastAsia="Times New Roman"/>
        </w:rPr>
        <w:t>. For example, 120 dB SPL may be clearer than "a trillion times more intense than the threshold</w:t>
      </w:r>
      <w:r>
        <w:rPr>
          <w:rFonts w:eastAsia="Times New Roman"/>
        </w:rPr>
        <w:t xml:space="preserve"> of hearing". </w:t>
      </w:r>
    </w:p>
    <w:p w:rsidR="00000000" w:rsidRDefault="00D36231">
      <w:pPr>
        <w:numPr>
          <w:ilvl w:val="0"/>
          <w:numId w:val="6"/>
        </w:numPr>
        <w:spacing w:before="100" w:beforeAutospacing="1" w:after="100" w:afterAutospacing="1"/>
        <w:rPr>
          <w:rFonts w:eastAsia="Times New Roman"/>
        </w:rPr>
      </w:pPr>
      <w:r>
        <w:rPr>
          <w:rFonts w:eastAsia="Times New Roman"/>
        </w:rPr>
        <w:t xml:space="preserve">Level values in decibels can be added instead of multiplying the underlying power values, which means that the overall gain of a multi-component system, such as a series of </w:t>
      </w:r>
      <w:hyperlink r:id="rId171" w:tooltip="Amplifier" w:history="1">
        <w:r>
          <w:rPr>
            <w:rStyle w:val="Hyperlink"/>
            <w:rFonts w:eastAsia="Times New Roman"/>
          </w:rPr>
          <w:t>amplifier</w:t>
        </w:r>
      </w:hyperlink>
      <w:r>
        <w:rPr>
          <w:rFonts w:eastAsia="Times New Roman"/>
        </w:rPr>
        <w:t xml:space="preserve"> stages, can</w:t>
      </w:r>
      <w:r>
        <w:rPr>
          <w:rFonts w:eastAsia="Times New Roman"/>
        </w:rPr>
        <w:t xml:space="preserve"> be calculated by summing the gains in decibels of the individual components, rather than multiply the amplification factors; that is, log(</w:t>
      </w:r>
      <w:r>
        <w:rPr>
          <w:rFonts w:eastAsia="Times New Roman"/>
          <w:i/>
          <w:iCs/>
        </w:rPr>
        <w:t>A</w:t>
      </w:r>
      <w:r>
        <w:rPr>
          <w:rFonts w:eastAsia="Times New Roman"/>
        </w:rPr>
        <w:t> × </w:t>
      </w:r>
      <w:r>
        <w:rPr>
          <w:rFonts w:eastAsia="Times New Roman"/>
          <w:i/>
          <w:iCs/>
        </w:rPr>
        <w:t>B</w:t>
      </w:r>
      <w:r>
        <w:rPr>
          <w:rFonts w:eastAsia="Times New Roman"/>
        </w:rPr>
        <w:t> × </w:t>
      </w:r>
      <w:r>
        <w:rPr>
          <w:rFonts w:eastAsia="Times New Roman"/>
          <w:i/>
          <w:iCs/>
        </w:rPr>
        <w:t>C</w:t>
      </w:r>
      <w:r>
        <w:rPr>
          <w:rFonts w:eastAsia="Times New Roman"/>
        </w:rPr>
        <w:t>) = log(</w:t>
      </w:r>
      <w:r>
        <w:rPr>
          <w:rFonts w:eastAsia="Times New Roman"/>
          <w:i/>
          <w:iCs/>
        </w:rPr>
        <w:t>A</w:t>
      </w:r>
      <w:r>
        <w:rPr>
          <w:rFonts w:eastAsia="Times New Roman"/>
        </w:rPr>
        <w:t>) + log(</w:t>
      </w:r>
      <w:r>
        <w:rPr>
          <w:rFonts w:eastAsia="Times New Roman"/>
          <w:i/>
          <w:iCs/>
        </w:rPr>
        <w:t>B</w:t>
      </w:r>
      <w:r>
        <w:rPr>
          <w:rFonts w:eastAsia="Times New Roman"/>
        </w:rPr>
        <w:t>) + log(</w:t>
      </w:r>
      <w:r>
        <w:rPr>
          <w:rFonts w:eastAsia="Times New Roman"/>
          <w:i/>
          <w:iCs/>
        </w:rPr>
        <w:t>C</w:t>
      </w:r>
      <w:r>
        <w:rPr>
          <w:rFonts w:eastAsia="Times New Roman"/>
        </w:rPr>
        <w:t>). Practically, this means that, armed only with the knowledge that 1 dB is appro</w:t>
      </w:r>
      <w:r>
        <w:rPr>
          <w:rFonts w:eastAsia="Times New Roman"/>
        </w:rPr>
        <w:t xml:space="preserve">ximately 26% power gain, 3 dB is approximately 2× power gain, and 10 dB is 10× power gain, it is possible to determine the power ratio of a system from the gain in dB with only simple addition and multiplication. For example: </w:t>
      </w:r>
    </w:p>
    <w:p w:rsidR="00000000" w:rsidRDefault="00D36231">
      <w:pPr>
        <w:ind w:left="720"/>
        <w:rPr>
          <w:rFonts w:eastAsia="Times New Roman"/>
        </w:rPr>
      </w:pPr>
      <w:r>
        <w:rPr>
          <w:rFonts w:eastAsia="Times New Roman"/>
        </w:rPr>
        <w:t>A system consists of 3 amplif</w:t>
      </w:r>
      <w:r>
        <w:rPr>
          <w:rFonts w:eastAsia="Times New Roman"/>
        </w:rPr>
        <w:t xml:space="preserve">iers in series, with gains (ratio of power out to in) of 10 dB, 8 dB, and 7 dB respectively, for a total gain of 25 dB. Broken into combinations of 10, 3, and 1 dB, this is: </w:t>
      </w:r>
    </w:p>
    <w:p w:rsidR="00000000" w:rsidRDefault="00D36231">
      <w:pPr>
        <w:ind w:left="720"/>
        <w:rPr>
          <w:rFonts w:eastAsia="Times New Roman"/>
        </w:rPr>
      </w:pPr>
      <w:r>
        <w:rPr>
          <w:rFonts w:eastAsia="Times New Roman"/>
        </w:rPr>
        <w:t xml:space="preserve">25 dB = 10 dB + 10 dB + 3 dB + 1 dB + 1 dB </w:t>
      </w:r>
    </w:p>
    <w:p w:rsidR="00000000" w:rsidRDefault="00D36231">
      <w:pPr>
        <w:ind w:left="720"/>
        <w:rPr>
          <w:rFonts w:eastAsia="Times New Roman"/>
        </w:rPr>
      </w:pPr>
      <w:r>
        <w:rPr>
          <w:rFonts w:eastAsia="Times New Roman"/>
        </w:rPr>
        <w:t>With an input of 1 watt, the output i</w:t>
      </w:r>
      <w:r>
        <w:rPr>
          <w:rFonts w:eastAsia="Times New Roman"/>
        </w:rPr>
        <w:t xml:space="preserve">s approximately </w:t>
      </w:r>
    </w:p>
    <w:p w:rsidR="00000000" w:rsidRDefault="00D36231">
      <w:pPr>
        <w:ind w:left="720"/>
        <w:rPr>
          <w:rFonts w:eastAsia="Times New Roman"/>
        </w:rPr>
      </w:pPr>
      <w:r>
        <w:rPr>
          <w:rFonts w:eastAsia="Times New Roman"/>
        </w:rPr>
        <w:t xml:space="preserve">1 W x 10 x 10 x 2 x 1.26 x 1.26 </w:t>
      </w:r>
      <w:r>
        <w:rPr>
          <w:rFonts w:eastAsia="Times New Roman"/>
        </w:rPr>
        <w:t>≈</w:t>
      </w:r>
      <w:r>
        <w:rPr>
          <w:rFonts w:eastAsia="Times New Roman"/>
        </w:rPr>
        <w:t xml:space="preserve"> 317.5 W </w:t>
      </w:r>
    </w:p>
    <w:p w:rsidR="00000000" w:rsidRDefault="00D36231">
      <w:pPr>
        <w:ind w:left="720"/>
        <w:rPr>
          <w:rFonts w:eastAsia="Times New Roman"/>
        </w:rPr>
      </w:pPr>
      <w:r>
        <w:rPr>
          <w:rFonts w:eastAsia="Times New Roman"/>
        </w:rPr>
        <w:t>Calculated exactly, the output is 1 W x 10</w:t>
      </w:r>
      <w:hyperlink r:id="rId172" w:tooltip="Template:Frac" w:history="1">
        <w:r>
          <w:rPr>
            <w:rStyle w:val="Hyperlink"/>
            <w:rFonts w:eastAsia="Times New Roman"/>
            <w:vertAlign w:val="superscript"/>
          </w:rPr>
          <w:t>Template:Frac</w:t>
        </w:r>
      </w:hyperlink>
      <w:r>
        <w:rPr>
          <w:rFonts w:eastAsia="Times New Roman"/>
        </w:rPr>
        <w:t xml:space="preserve"> = 316.2 W. The approximate value has an error of only +0.4% with respect to the actua</w:t>
      </w:r>
      <w:r>
        <w:rPr>
          <w:rFonts w:eastAsia="Times New Roman"/>
        </w:rPr>
        <w:t xml:space="preserve">l value which is negligible given the precision of the values supplied and the accuracy of most measurement instrumentation. </w:t>
      </w:r>
    </w:p>
    <w:p w:rsidR="00000000" w:rsidRDefault="00D36231">
      <w:pPr>
        <w:pStyle w:val="Heading2"/>
        <w:rPr>
          <w:rFonts w:eastAsia="Times New Roman"/>
        </w:rPr>
      </w:pPr>
      <w:r>
        <w:rPr>
          <w:rStyle w:val="mw-headline"/>
          <w:rFonts w:eastAsia="Times New Roman"/>
        </w:rPr>
        <w:t>Advantages and disadvantage</w:t>
      </w:r>
      <w:r>
        <w:rPr>
          <w:rStyle w:val="mw-headline"/>
          <w:rFonts w:eastAsia="Times New Roman"/>
        </w:rPr>
        <w:t>s</w:t>
      </w:r>
      <w:r>
        <w:rPr>
          <w:rStyle w:val="mw-editsection-bracket"/>
          <w:rFonts w:eastAsia="Times New Roman"/>
        </w:rPr>
        <w:t>[</w:t>
      </w:r>
      <w:hyperlink r:id="rId173" w:tooltip="Edit section: Advantages and disadvantages" w:history="1">
        <w:r>
          <w:rPr>
            <w:rStyle w:val="Hyperlink"/>
            <w:rFonts w:eastAsia="Times New Roman"/>
          </w:rPr>
          <w:t>edit</w:t>
        </w:r>
      </w:hyperlink>
      <w:r>
        <w:rPr>
          <w:rStyle w:val="mw-editsection-bracket"/>
          <w:rFonts w:eastAsia="Times New Roman"/>
        </w:rPr>
        <w:t>]</w:t>
      </w:r>
    </w:p>
    <w:p w:rsidR="00000000" w:rsidRDefault="00D36231">
      <w:pPr>
        <w:pStyle w:val="NormalWeb"/>
      </w:pPr>
      <w:hyperlink r:id="rId174" w:tooltip="Template:Procon" w:history="1">
        <w:r>
          <w:rPr>
            <w:rStyle w:val="Hyperlink"/>
          </w:rPr>
          <w:t>Template:Procon</w:t>
        </w:r>
      </w:hyperlink>
      <w:r>
        <w:t xml:space="preserve"> </w:t>
      </w:r>
    </w:p>
    <w:p w:rsidR="00000000" w:rsidRDefault="00D36231">
      <w:pPr>
        <w:pStyle w:val="Heading3"/>
        <w:rPr>
          <w:rFonts w:eastAsia="Times New Roman"/>
        </w:rPr>
      </w:pPr>
      <w:r>
        <w:rPr>
          <w:rStyle w:val="mw-headline"/>
          <w:rFonts w:eastAsia="Times New Roman"/>
        </w:rPr>
        <w:t>Supporting argument</w:t>
      </w:r>
      <w:r>
        <w:rPr>
          <w:rStyle w:val="mw-headline"/>
          <w:rFonts w:eastAsia="Times New Roman"/>
        </w:rPr>
        <w:t>s</w:t>
      </w:r>
      <w:r>
        <w:rPr>
          <w:rStyle w:val="mw-editsection-bracket"/>
          <w:rFonts w:eastAsia="Times New Roman"/>
        </w:rPr>
        <w:t>[</w:t>
      </w:r>
      <w:hyperlink r:id="rId175" w:tooltip="Edit section: Supporting arguments" w:history="1">
        <w:r>
          <w:rPr>
            <w:rStyle w:val="Hyperlink"/>
            <w:rFonts w:eastAsia="Times New Roman"/>
          </w:rPr>
          <w:t>edit</w:t>
        </w:r>
      </w:hyperlink>
      <w:r>
        <w:rPr>
          <w:rStyle w:val="mw-editsection-bracket"/>
          <w:rFonts w:eastAsia="Times New Roman"/>
        </w:rPr>
        <w:t>]</w:t>
      </w:r>
    </w:p>
    <w:p w:rsidR="00000000" w:rsidRDefault="00D36231">
      <w:pPr>
        <w:pStyle w:val="NormalWeb"/>
      </w:pPr>
      <w:r>
        <w:t>According to Mitschke</w:t>
      </w:r>
      <w:r>
        <w:t>,</w:t>
      </w:r>
      <w:hyperlink w:anchor="cite_note-16" w:history="1">
        <w:r>
          <w:rPr>
            <w:rStyle w:val="Hyperlink"/>
            <w:vertAlign w:val="superscript"/>
          </w:rPr>
          <w:t>[16]</w:t>
        </w:r>
      </w:hyperlink>
      <w:r>
        <w:t xml:space="preserve"> "The advantage of using a logarithmic measure is that in a transmission chain, there are many elements concatenated, and each has its own gain or attenuation. To obtain the total, addition of decibel values is much m</w:t>
      </w:r>
      <w:r>
        <w:t xml:space="preserve">ore convenient than multiplication of the individual factors." </w:t>
      </w:r>
    </w:p>
    <w:p w:rsidR="00000000" w:rsidRDefault="00D36231">
      <w:pPr>
        <w:pStyle w:val="NormalWeb"/>
      </w:pPr>
      <w:r>
        <w:t>The human perception of the intensity of sound and light approximates the logarithm of intensity rather than a linear relationship (</w:t>
      </w:r>
      <w:hyperlink r:id="rId176" w:tooltip="Weber–Fechner law" w:history="1">
        <w:r>
          <w:rPr>
            <w:rStyle w:val="Hyperlink"/>
          </w:rPr>
          <w:t>Weber–Fechner law</w:t>
        </w:r>
      </w:hyperlink>
      <w:r>
        <w:t>), making the dB scale a useful measure</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Decibels are still the commonly used units to express ratios in a number of fields, even when the original meaning of the term is obscured. Decibels are the traditional way of expressing gain or margin in such diverse</w:t>
      </w:r>
      <w:r>
        <w:t xml:space="preserve"> disciplines as control theory, antenna and radio frequency transmission theory, and even assessment of nuclear hardness.</w:t>
      </w:r>
      <w:hyperlink r:id="rId177" w:tooltip="Template:Dubious" w:history="1">
        <w:r>
          <w:rPr>
            <w:rStyle w:val="Hyperlink"/>
          </w:rPr>
          <w:t>Template:Dubious</w:t>
        </w:r>
      </w:hyperlink>
      <w:r>
        <w:t xml:space="preserve"> </w:t>
      </w:r>
    </w:p>
    <w:p w:rsidR="00000000" w:rsidRDefault="00D36231">
      <w:pPr>
        <w:pStyle w:val="Heading3"/>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178" w:tooltip="Edit section: Criticism" w:history="1">
        <w:r>
          <w:rPr>
            <w:rStyle w:val="Hyperlink"/>
            <w:rFonts w:eastAsia="Times New Roman"/>
          </w:rPr>
          <w:t>edit</w:t>
        </w:r>
      </w:hyperlink>
      <w:r>
        <w:rPr>
          <w:rStyle w:val="mw-editsection-bracket"/>
          <w:rFonts w:eastAsia="Times New Roman"/>
        </w:rPr>
        <w:t>]</w:t>
      </w:r>
    </w:p>
    <w:p w:rsidR="00000000" w:rsidRDefault="00D36231">
      <w:pPr>
        <w:pStyle w:val="NormalWeb"/>
      </w:pPr>
      <w:r>
        <w:t>Various published articles have criticized the unit decibel as having shortcomings that hinder its understanding and use</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&lt;ref </w:t>
      </w:r>
      <w:r>
        <w:t xml:space="preserve">name=Hickling&gt; R Hickling (1999), Noise Control and SI Units, J Acoust Soc Am 106, 3048 &lt;/ref&gt; According to its critics, the decibel creates confusion, obscures reasoning, is more related to the era of </w:t>
      </w:r>
      <w:hyperlink r:id="rId179" w:tooltip="Slide rule" w:history="1">
        <w:r>
          <w:rPr>
            <w:rStyle w:val="Hyperlink"/>
          </w:rPr>
          <w:t>slide</w:t>
        </w:r>
        <w:r>
          <w:rPr>
            <w:rStyle w:val="Hyperlink"/>
          </w:rPr>
          <w:t xml:space="preserve"> rules</w:t>
        </w:r>
      </w:hyperlink>
      <w:r>
        <w:t xml:space="preserve"> than to modern digital processing, are cumbersome and difficult to interpret.&lt;ref name=Hickling/&gt; </w:t>
      </w:r>
    </w:p>
    <w:p w:rsidR="00000000" w:rsidRDefault="00D36231">
      <w:pPr>
        <w:pStyle w:val="NormalWeb"/>
      </w:pPr>
      <w:r>
        <w:t>Representing the equivalent of zero watts is not possible, causing problems in conversions. Hickling concludes "Decibels are a useless affectation, wh</w:t>
      </w:r>
      <w:r>
        <w:t xml:space="preserve">ich is impeding the development of noise control as an engineering discipline".&lt;ref name=Hickling/&gt; </w:t>
      </w:r>
    </w:p>
    <w:p w:rsidR="00000000" w:rsidRDefault="00D36231">
      <w:pPr>
        <w:pStyle w:val="NormalWeb"/>
      </w:pPr>
      <w:r>
        <w:t>A common source of confusion in using the decibel occurs when deciding about the use of 10 × log or 20 × log. In the original definition, it was a power me</w:t>
      </w:r>
      <w:r>
        <w:t xml:space="preserve">asurement, and as employed in that context, the formulation 10 × log should be used, as </w:t>
      </w:r>
      <w:r>
        <w:rPr>
          <w:i/>
          <w:iCs/>
        </w:rPr>
        <w:t>deci</w:t>
      </w:r>
      <w:r>
        <w:t xml:space="preserve"> means one tenth. The user must be clear whether the quantity expressed is power or amplitude. It is useful to consider how power or energy is expressed, e.g., curr</w:t>
      </w:r>
      <w:r>
        <w:t xml:space="preserve">ent × current × resistance, </w:t>
      </w:r>
      <w:hyperlink r:id="rId180" w:tooltip="Template:1/2" w:history="1">
        <w:r>
          <w:rPr>
            <w:rStyle w:val="Hyperlink"/>
          </w:rPr>
          <w:t>Template:1/2</w:t>
        </w:r>
      </w:hyperlink>
      <w:r>
        <w:t> × velocity × velocity × mass. Where the power is a square function of a field variable (such as voltage, current, or pressure), then 10 × </w:t>
      </w:r>
      <w:r>
        <w:t xml:space="preserve">log is the correct expression for the square, or 20 × log for the field variable itself. </w:t>
      </w:r>
    </w:p>
    <w:p w:rsidR="00000000" w:rsidRDefault="00D36231">
      <w:pPr>
        <w:pStyle w:val="NormalWeb"/>
      </w:pPr>
      <w:r>
        <w:t xml:space="preserve">Quantities in decibels are not necessarily </w:t>
      </w:r>
      <w:hyperlink r:id="rId181" w:tooltip="Dimensional homogeneity" w:history="1">
        <w:r>
          <w:rPr>
            <w:rStyle w:val="Hyperlink"/>
          </w:rPr>
          <w:t>additive</w:t>
        </w:r>
      </w:hyperlink>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thus being "of unacceptable form for use in </w:t>
      </w:r>
      <w:hyperlink r:id="rId182" w:tooltip="Dimensional analysis" w:history="1">
        <w:r>
          <w:rPr>
            <w:rStyle w:val="Hyperlink"/>
          </w:rPr>
          <w:t>dimensional analysis</w:t>
        </w:r>
      </w:hyperlink>
      <w:r>
        <w:t>"</w:t>
      </w:r>
      <w:r>
        <w:t>.</w:t>
      </w:r>
      <w:hyperlink w:anchor="cite_note-27" w:history="1">
        <w:r>
          <w:rPr>
            <w:rStyle w:val="Hyperlink"/>
            <w:vertAlign w:val="superscript"/>
          </w:rPr>
          <w:t>[27]</w:t>
        </w:r>
      </w:hyperlink>
      <w:r>
        <w:t xml:space="preserve"> For the same reason that humans excel at </w:t>
      </w:r>
      <w:r>
        <w:t>additive operation over multiplication, decibels are awkward in inherently additive operations</w:t>
      </w:r>
      <w:r>
        <w:t>:</w:t>
      </w:r>
      <w:hyperlink w:anchor="cite_note-28" w:history="1">
        <w:r>
          <w:rPr>
            <w:rStyle w:val="Hyperlink"/>
            <w:vertAlign w:val="superscript"/>
          </w:rPr>
          <w:t>[28]</w:t>
        </w:r>
      </w:hyperlink>
      <w:r>
        <w:t xml:space="preserve"> "if two machines each individually produce a [sound pressure] level of, say, 90 dB at a certain point, then when both are</w:t>
      </w:r>
      <w:r>
        <w:t xml:space="preserve"> operating together we should expect the combined sound pressure level to increase to 93 dB, but certainly not to 180 dB!" "suppose that the noise from a machine is measured (including the contribution of background noise) and found to be 87 dBA but when t</w:t>
      </w:r>
      <w:r>
        <w:t>he machine is switched off the background noise alone is measured as 83 dBA. ... the machine noise [level (alone)] may be obtained by 'subtracting' the 83 dBA background noise from the combined level of 87 dBA; i.e., 84.8 dBA." "in order to find a represen</w:t>
      </w:r>
      <w:r>
        <w:t xml:space="preserve">tative value of the sound level in a room a number of measurements are taken at different positions within the room, and an average value is calculated. (...) Compare the logarithmic and arithmetic averages of ... 70 dB and 90 dB: </w:t>
      </w:r>
      <w:hyperlink r:id="rId183" w:tooltip="Logarithmic average" w:history="1">
        <w:r>
          <w:rPr>
            <w:rStyle w:val="Hyperlink"/>
          </w:rPr>
          <w:t>logarithmic average</w:t>
        </w:r>
      </w:hyperlink>
      <w:r>
        <w:t xml:space="preserve"> = 87 dB; </w:t>
      </w:r>
      <w:hyperlink r:id="rId184" w:tooltip="Arithmetic average" w:history="1">
        <w:r>
          <w:rPr>
            <w:rStyle w:val="Hyperlink"/>
          </w:rPr>
          <w:t>arithmetic average</w:t>
        </w:r>
      </w:hyperlink>
      <w:r>
        <w:t xml:space="preserve"> = 80 dB." </w:t>
      </w:r>
    </w:p>
    <w:p w:rsidR="00000000" w:rsidRDefault="00D36231">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185" w:tooltip="Edit section: Uses" w:history="1">
        <w:r>
          <w:rPr>
            <w:rStyle w:val="Hyperlink"/>
            <w:rFonts w:eastAsia="Times New Roman"/>
          </w:rPr>
          <w:t>edit</w:t>
        </w:r>
      </w:hyperlink>
      <w:r>
        <w:rPr>
          <w:rStyle w:val="mw-editsection-bracket"/>
          <w:rFonts w:eastAsia="Times New Roman"/>
        </w:rPr>
        <w:t>]</w:t>
      </w:r>
    </w:p>
    <w:p w:rsidR="00000000" w:rsidRDefault="00D36231">
      <w:pPr>
        <w:pStyle w:val="Heading3"/>
        <w:rPr>
          <w:rFonts w:eastAsia="Times New Roman"/>
        </w:rPr>
      </w:pPr>
      <w:r>
        <w:rPr>
          <w:rStyle w:val="mw-headline"/>
          <w:rFonts w:eastAsia="Times New Roman"/>
        </w:rPr>
        <w:t>Acoustic</w:t>
      </w:r>
      <w:r>
        <w:rPr>
          <w:rStyle w:val="mw-headline"/>
          <w:rFonts w:eastAsia="Times New Roman"/>
        </w:rPr>
        <w:t>s</w:t>
      </w:r>
      <w:r>
        <w:rPr>
          <w:rStyle w:val="mw-editsection-bracket"/>
          <w:rFonts w:eastAsia="Times New Roman"/>
        </w:rPr>
        <w:t>[</w:t>
      </w:r>
      <w:hyperlink r:id="rId186" w:tooltip="Edit section: Acoustics" w:history="1">
        <w:r>
          <w:rPr>
            <w:rStyle w:val="Hyperlink"/>
            <w:rFonts w:eastAsia="Times New Roman"/>
          </w:rPr>
          <w:t>edit</w:t>
        </w:r>
      </w:hyperlink>
      <w:r>
        <w:rPr>
          <w:rStyle w:val="mw-editsection-bracket"/>
          <w:rFonts w:eastAsia="Times New Roman"/>
        </w:rPr>
        <w:t>]</w:t>
      </w:r>
    </w:p>
    <w:p w:rsidR="00000000" w:rsidRDefault="00D36231">
      <w:pPr>
        <w:pStyle w:val="NormalWeb"/>
      </w:pPr>
      <w:r>
        <w:t xml:space="preserve">The decibel is commonly used in </w:t>
      </w:r>
      <w:hyperlink r:id="rId187" w:tooltip="Acoustics" w:history="1">
        <w:r>
          <w:rPr>
            <w:rStyle w:val="Hyperlink"/>
          </w:rPr>
          <w:t>acoustics</w:t>
        </w:r>
      </w:hyperlink>
      <w:r>
        <w:t xml:space="preserve"> as a unit of </w:t>
      </w:r>
      <w:hyperlink r:id="rId188" w:tooltip="Sound pressure level" w:history="1">
        <w:r>
          <w:rPr>
            <w:rStyle w:val="Hyperlink"/>
          </w:rPr>
          <w:t>sound pressure level</w:t>
        </w:r>
      </w:hyperlink>
      <w:r>
        <w:t xml:space="preserve">. The reference pressure in air is set at the typical threshold of perception of an average human and there are </w:t>
      </w:r>
      <w:hyperlink r:id="rId189" w:anchor="Examples_of_sound_pressure" w:tooltip="Sound pressure#Examples of sound pressure" w:history="1">
        <w:r>
          <w:rPr>
            <w:rStyle w:val="Hyperlink"/>
          </w:rPr>
          <w:t>common comparisons used to illustrate different levels of sound pressure</w:t>
        </w:r>
      </w:hyperlink>
      <w:r>
        <w:t xml:space="preserve">. Sound pressure is a field quantity, therefore the field version of the unit definition is used: </w:t>
      </w:r>
    </w:p>
    <w:p w:rsidR="00000000" w:rsidRDefault="00D36231">
      <w:pPr>
        <w:ind w:left="720"/>
        <w:rPr>
          <w:rFonts w:eastAsia="Times New Roman"/>
        </w:rPr>
      </w:pPr>
      <w:r>
        <w:rPr>
          <w:rFonts w:eastAsia="Times New Roman"/>
        </w:rPr>
        <w:t xml:space="preserve">&lt;math&gt; </w:t>
      </w:r>
    </w:p>
    <w:p w:rsidR="00000000" w:rsidRDefault="00D36231">
      <w:pPr>
        <w:pStyle w:val="NormalWeb"/>
      </w:pPr>
      <w:r>
        <w:t xml:space="preserve">L_p = 20 \log_{10}\!\left(\frac{p_{\mathrm{rms}}}{p_{\mathrm{ref}}}\right)\!~\mathrm{dB}, &lt;/math&gt; where </w:t>
      </w:r>
      <w:r>
        <w:rPr>
          <w:i/>
          <w:iCs/>
        </w:rPr>
        <w:t>p</w:t>
      </w:r>
      <w:r>
        <w:rPr>
          <w:vertAlign w:val="subscript"/>
        </w:rPr>
        <w:t>ref</w:t>
      </w:r>
      <w:r>
        <w:t xml:space="preserve"> is the standard reference sound pressure of 20 </w:t>
      </w:r>
      <w:hyperlink r:id="rId190" w:tooltip="Micropascal" w:history="1">
        <w:r>
          <w:rPr>
            <w:rStyle w:val="Hyperlink"/>
          </w:rPr>
          <w:t>micropascals</w:t>
        </w:r>
      </w:hyperlink>
      <w:r>
        <w:t xml:space="preserve"> in ai</w:t>
      </w:r>
      <w:r>
        <w:t>r</w:t>
      </w:r>
      <w:hyperlink w:anchor="cite_note-29" w:history="1">
        <w:r>
          <w:rPr>
            <w:rStyle w:val="Hyperlink"/>
            <w:vertAlign w:val="superscript"/>
          </w:rPr>
          <w:t>[29]</w:t>
        </w:r>
      </w:hyperlink>
      <w:r>
        <w:t xml:space="preserve"> or 1 micropascal in water. </w:t>
      </w:r>
    </w:p>
    <w:p w:rsidR="00000000" w:rsidRDefault="00D36231">
      <w:pPr>
        <w:pStyle w:val="NormalWeb"/>
      </w:pPr>
      <w:r>
        <w:t xml:space="preserve">The human ear has a large </w:t>
      </w:r>
      <w:hyperlink r:id="rId191" w:tooltip="Dynamic range" w:history="1">
        <w:r>
          <w:rPr>
            <w:rStyle w:val="Hyperlink"/>
          </w:rPr>
          <w:t>dynamic range</w:t>
        </w:r>
      </w:hyperlink>
      <w:r>
        <w:t xml:space="preserve"> in sound reception. The ratio of the sound intensity that causes permanent damage during short exposure to the quietest sou</w:t>
      </w:r>
      <w:r>
        <w:t>nd that the ear can hear is greater than or equal to 1 trillion (10</w:t>
      </w:r>
      <w:r>
        <w:rPr>
          <w:vertAlign w:val="superscript"/>
        </w:rPr>
        <w:t>12</w:t>
      </w:r>
      <w:r>
        <w:t>)</w:t>
      </w:r>
      <w:r>
        <w:t>.</w:t>
      </w:r>
      <w:hyperlink w:anchor="cite_note-30" w:history="1">
        <w:r>
          <w:rPr>
            <w:rStyle w:val="Hyperlink"/>
            <w:vertAlign w:val="superscript"/>
          </w:rPr>
          <w:t>[30]</w:t>
        </w:r>
      </w:hyperlink>
      <w:r>
        <w:t xml:space="preserve"> Such large measurement ranges are conveniently expressed in </w:t>
      </w:r>
      <w:hyperlink r:id="rId192" w:tooltip="Logarithmic scale" w:history="1">
        <w:r>
          <w:rPr>
            <w:rStyle w:val="Hyperlink"/>
          </w:rPr>
          <w:t>logarithmic scale</w:t>
        </w:r>
      </w:hyperlink>
      <w:r>
        <w:t>: the</w:t>
      </w:r>
      <w:r>
        <w:t xml:space="preserve"> base-10 logarithm of 10</w:t>
      </w:r>
      <w:r>
        <w:rPr>
          <w:vertAlign w:val="superscript"/>
        </w:rPr>
        <w:t>12</w:t>
      </w:r>
      <w:r>
        <w:t xml:space="preserve"> is 12, which is expressed as a sound pressure level of 120 dB re 20 </w:t>
      </w:r>
      <w:hyperlink r:id="rId193" w:tooltip="Pascal (unit)" w:history="1">
        <w:r>
          <w:rPr>
            <w:rStyle w:val="Hyperlink"/>
          </w:rPr>
          <w:t>μPa</w:t>
        </w:r>
      </w:hyperlink>
      <w:r>
        <w:t xml:space="preserve">. Since the human ear is not equally sensitive to all sound frequencies, noise levels at maximum human </w:t>
      </w:r>
      <w:r>
        <w:t>sensitivity, somewhere between 2 and 4 </w:t>
      </w:r>
      <w:hyperlink r:id="rId194" w:tooltip="Hertz" w:history="1">
        <w:r>
          <w:rPr>
            <w:rStyle w:val="Hyperlink"/>
          </w:rPr>
          <w:t>kHz</w:t>
        </w:r>
      </w:hyperlink>
      <w:r>
        <w:t xml:space="preserve">, are factored more heavily into some measurements using </w:t>
      </w:r>
      <w:hyperlink r:id="rId195" w:tooltip="Frequency weighting" w:history="1">
        <w:r>
          <w:rPr>
            <w:rStyle w:val="Hyperlink"/>
          </w:rPr>
          <w:t>frequency weighting</w:t>
        </w:r>
      </w:hyperlink>
      <w:r>
        <w:t xml:space="preserve">. (See also </w:t>
      </w:r>
      <w:hyperlink r:id="rId196" w:tooltip="Stevens' power law" w:history="1">
        <w:r>
          <w:rPr>
            <w:rStyle w:val="Hyperlink"/>
          </w:rPr>
          <w:t>Stevens' power law</w:t>
        </w:r>
      </w:hyperlink>
      <w:r>
        <w:t xml:space="preserve">.) </w:t>
      </w:r>
    </w:p>
    <w:p w:rsidR="00000000" w:rsidRDefault="00D36231">
      <w:pPr>
        <w:pStyle w:val="NormalWeb"/>
      </w:pPr>
      <w:hyperlink r:id="rId197" w:tooltip="Template:Further2" w:history="1">
        <w:r>
          <w:rPr>
            <w:rStyle w:val="Hyperlink"/>
          </w:rPr>
          <w:t>Template:Further2</w:t>
        </w:r>
      </w:hyperlink>
      <w:r>
        <w:t xml:space="preserve"> </w:t>
      </w:r>
    </w:p>
    <w:p w:rsidR="00000000" w:rsidRDefault="00D36231">
      <w:pPr>
        <w:pStyle w:val="Heading3"/>
        <w:rPr>
          <w:rFonts w:eastAsia="Times New Roman"/>
        </w:rPr>
      </w:pPr>
      <w:r>
        <w:rPr>
          <w:rStyle w:val="mw-headline"/>
          <w:rFonts w:eastAsia="Times New Roman"/>
        </w:rPr>
        <w:t>Electronic</w:t>
      </w:r>
      <w:r>
        <w:rPr>
          <w:rStyle w:val="mw-headline"/>
          <w:rFonts w:eastAsia="Times New Roman"/>
        </w:rPr>
        <w:t>s</w:t>
      </w:r>
      <w:r>
        <w:rPr>
          <w:rStyle w:val="mw-editsection-bracket"/>
          <w:rFonts w:eastAsia="Times New Roman"/>
        </w:rPr>
        <w:t>[</w:t>
      </w:r>
      <w:hyperlink r:id="rId198" w:tooltip="Edit section: Electronic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D36231">
      <w:pPr>
        <w:pStyle w:val="NormalWeb"/>
      </w:pPr>
      <w:r>
        <w:t>In electronics, the decibel is often used to express power or amplitude ratios (</w:t>
      </w:r>
      <w:hyperlink r:id="rId199" w:tooltip="Gain (electronics)" w:history="1">
        <w:r>
          <w:rPr>
            <w:rStyle w:val="Hyperlink"/>
          </w:rPr>
          <w:t>gains</w:t>
        </w:r>
      </w:hyperlink>
      <w:r>
        <w:t xml:space="preserve">), in preference to </w:t>
      </w:r>
      <w:hyperlink r:id="rId200" w:tooltip="Arithmetic" w:history="1">
        <w:r>
          <w:rPr>
            <w:rStyle w:val="Hyperlink"/>
          </w:rPr>
          <w:t>arithmetic</w:t>
        </w:r>
      </w:hyperlink>
      <w:r>
        <w:t xml:space="preserve"> ratios or </w:t>
      </w:r>
      <w:hyperlink r:id="rId201" w:tooltip="Percent" w:history="1">
        <w:r>
          <w:rPr>
            <w:rStyle w:val="Hyperlink"/>
          </w:rPr>
          <w:t>percentages</w:t>
        </w:r>
      </w:hyperlink>
      <w:r>
        <w:t xml:space="preserve">. One advantage is that the total decibel gain of a series of components (such as </w:t>
      </w:r>
      <w:hyperlink r:id="rId202" w:tooltip="Amplifier" w:history="1">
        <w:r>
          <w:rPr>
            <w:rStyle w:val="Hyperlink"/>
          </w:rPr>
          <w:t>amplifiers</w:t>
        </w:r>
      </w:hyperlink>
      <w:r>
        <w:t xml:space="preserve"> and </w:t>
      </w:r>
      <w:hyperlink r:id="rId203" w:tooltip="Attenuator (electronics)" w:history="1">
        <w:r>
          <w:rPr>
            <w:rStyle w:val="Hyperlink"/>
          </w:rPr>
          <w:t>attenuators</w:t>
        </w:r>
      </w:hyperlink>
      <w:r>
        <w:t>) can be calculated simply by summing the decibel gains of the individual components. Similarly, in telecommunications, decibels denote signal gain or loss from a transmitter to a receiver through some medium (</w:t>
      </w:r>
      <w:hyperlink r:id="rId204" w:tooltip="Free space optical communication" w:history="1">
        <w:r>
          <w:rPr>
            <w:rStyle w:val="Hyperlink"/>
          </w:rPr>
          <w:t>free space</w:t>
        </w:r>
      </w:hyperlink>
      <w:r>
        <w:t xml:space="preserve">, </w:t>
      </w:r>
      <w:hyperlink r:id="rId205" w:tooltip="Waveguide" w:history="1">
        <w:r>
          <w:rPr>
            <w:rStyle w:val="Hyperlink"/>
          </w:rPr>
          <w:t>waveguide</w:t>
        </w:r>
      </w:hyperlink>
      <w:r>
        <w:t xml:space="preserve">, </w:t>
      </w:r>
      <w:hyperlink r:id="rId206" w:tooltip="Coaxial cable" w:history="1">
        <w:r>
          <w:rPr>
            <w:rStyle w:val="Hyperlink"/>
          </w:rPr>
          <w:t>coaxial cable</w:t>
        </w:r>
      </w:hyperlink>
      <w:r>
        <w:t xml:space="preserve">, </w:t>
      </w:r>
      <w:hyperlink r:id="rId207" w:tooltip="Fiber optics" w:history="1">
        <w:r>
          <w:rPr>
            <w:rStyle w:val="Hyperlink"/>
          </w:rPr>
          <w:t>fiber optics</w:t>
        </w:r>
      </w:hyperlink>
      <w:r>
        <w:t xml:space="preserve">, etc.) using a </w:t>
      </w:r>
      <w:hyperlink r:id="rId208" w:tooltip="Link budget" w:history="1">
        <w:r>
          <w:rPr>
            <w:rStyle w:val="Hyperlink"/>
          </w:rPr>
          <w:t>link budget</w:t>
        </w:r>
      </w:hyperlink>
      <w:r>
        <w:t xml:space="preserve">. </w:t>
      </w:r>
    </w:p>
    <w:p w:rsidR="00000000" w:rsidRDefault="00D36231">
      <w:pPr>
        <w:pStyle w:val="NormalWeb"/>
      </w:pPr>
      <w:r>
        <w:t>The decibel unit can also be combined with a suffix to create an absolute unit of electric power. For example, it can be combined with "m" for "milli</w:t>
      </w:r>
      <w:r>
        <w:t>watt" to produce the "</w:t>
      </w:r>
      <w:hyperlink r:id="rId209" w:tooltip="DBm" w:history="1">
        <w:r>
          <w:rPr>
            <w:rStyle w:val="Hyperlink"/>
          </w:rPr>
          <w:t>dBm</w:t>
        </w:r>
      </w:hyperlink>
      <w:r>
        <w:t xml:space="preserve">". Zero dBm is the level corresponding to one milliwatt, and 1 dBm is one decibel greater (about 1.259 mW). </w:t>
      </w:r>
    </w:p>
    <w:p w:rsidR="00000000" w:rsidRDefault="00D36231">
      <w:pPr>
        <w:pStyle w:val="NormalWeb"/>
      </w:pPr>
      <w:r>
        <w:t xml:space="preserve">In professional audio specifications, a popular unit is the </w:t>
      </w:r>
      <w:hyperlink r:id="rId210" w:tooltip="DBu" w:history="1">
        <w:r>
          <w:rPr>
            <w:rStyle w:val="Hyperlink"/>
          </w:rPr>
          <w:t>dBu</w:t>
        </w:r>
      </w:hyperlink>
      <w:r>
        <w:t xml:space="preserve">. The </w:t>
      </w:r>
      <w:hyperlink r:id="rId211" w:tooltip="DBu" w:history="1">
        <w:r>
          <w:rPr>
            <w:rStyle w:val="Hyperlink"/>
          </w:rPr>
          <w:t>dBu</w:t>
        </w:r>
      </w:hyperlink>
      <w:r>
        <w:t xml:space="preserve"> is a </w:t>
      </w:r>
      <w:hyperlink r:id="rId212" w:tooltip="Root mean square" w:history="1">
        <w:r>
          <w:rPr>
            <w:rStyle w:val="Hyperlink"/>
          </w:rPr>
          <w:t>root mean square</w:t>
        </w:r>
      </w:hyperlink>
      <w:r>
        <w:t xml:space="preserve"> (RMS) measurement of voltage that uses as its reference approximately 0.775 V</w:t>
      </w:r>
      <w:r>
        <w:rPr>
          <w:vertAlign w:val="subscript"/>
        </w:rPr>
        <w:t>RMS</w:t>
      </w:r>
      <w:r>
        <w:t xml:space="preserve">. Chosen for historical reasons, the </w:t>
      </w:r>
      <w:r>
        <w:t xml:space="preserve">reference value is the voltage level which delivers 1 mW of power in a 600-ohm resistor, which used to be the standard reference impedance in telephone circuits. </w:t>
      </w:r>
    </w:p>
    <w:p w:rsidR="00000000" w:rsidRDefault="00D36231">
      <w:pPr>
        <w:pStyle w:val="Heading3"/>
        <w:rPr>
          <w:rFonts w:eastAsia="Times New Roman"/>
        </w:rPr>
      </w:pPr>
      <w:r>
        <w:rPr>
          <w:rStyle w:val="mw-headline"/>
          <w:rFonts w:eastAsia="Times New Roman"/>
        </w:rPr>
        <w:t>Optic</w:t>
      </w:r>
      <w:r>
        <w:rPr>
          <w:rStyle w:val="mw-headline"/>
          <w:rFonts w:eastAsia="Times New Roman"/>
        </w:rPr>
        <w:t>s</w:t>
      </w:r>
      <w:r>
        <w:rPr>
          <w:rStyle w:val="mw-editsection-bracket"/>
          <w:rFonts w:eastAsia="Times New Roman"/>
        </w:rPr>
        <w:t>[</w:t>
      </w:r>
      <w:hyperlink r:id="rId213" w:tooltip="Edit section: Optics" w:history="1">
        <w:r>
          <w:rPr>
            <w:rStyle w:val="Hyperlink"/>
            <w:rFonts w:eastAsia="Times New Roman"/>
          </w:rPr>
          <w:t>edit</w:t>
        </w:r>
      </w:hyperlink>
      <w:r>
        <w:rPr>
          <w:rStyle w:val="mw-editsection-bracket"/>
          <w:rFonts w:eastAsia="Times New Roman"/>
        </w:rPr>
        <w:t>]</w:t>
      </w:r>
    </w:p>
    <w:p w:rsidR="00000000" w:rsidRDefault="00D36231">
      <w:pPr>
        <w:pStyle w:val="NormalWeb"/>
      </w:pPr>
      <w:r>
        <w:t xml:space="preserve">In an </w:t>
      </w:r>
      <w:hyperlink r:id="rId214" w:tooltip="Optical link" w:history="1">
        <w:r>
          <w:rPr>
            <w:rStyle w:val="Hyperlink"/>
          </w:rPr>
          <w:t>optical link</w:t>
        </w:r>
      </w:hyperlink>
      <w:r>
        <w:t xml:space="preserve">, if a known amount of </w:t>
      </w:r>
      <w:hyperlink r:id="rId215" w:tooltip="Optics" w:history="1">
        <w:r>
          <w:rPr>
            <w:rStyle w:val="Hyperlink"/>
          </w:rPr>
          <w:t>optical</w:t>
        </w:r>
      </w:hyperlink>
      <w:r>
        <w:t xml:space="preserve"> power, in </w:t>
      </w:r>
      <w:hyperlink r:id="rId216" w:tooltip="DBm" w:history="1">
        <w:r>
          <w:rPr>
            <w:rStyle w:val="Hyperlink"/>
          </w:rPr>
          <w:t>dBm</w:t>
        </w:r>
      </w:hyperlink>
      <w:r>
        <w:t xml:space="preserve"> (referenced to 1 mW), is launched into a </w:t>
      </w:r>
      <w:hyperlink r:id="rId217" w:tooltip="Optical fiber" w:history="1">
        <w:r>
          <w:rPr>
            <w:rStyle w:val="Hyperlink"/>
          </w:rPr>
          <w:t>fiber</w:t>
        </w:r>
      </w:hyperlink>
      <w:r>
        <w:t>, and the losses, in dB (decibels), of each component (e.g., connectors, splices, and lengths of fiber) are known, the overall link loss may be quickly calculated by addition and subtraction of de</w:t>
      </w:r>
      <w:r>
        <w:t>cibel quantities</w:t>
      </w:r>
      <w:r>
        <w:t>.</w:t>
      </w:r>
      <w:hyperlink w:anchor="cite_note-31" w:history="1">
        <w:r>
          <w:rPr>
            <w:rStyle w:val="Hyperlink"/>
            <w:vertAlign w:val="superscript"/>
          </w:rPr>
          <w:t>[31]</w:t>
        </w:r>
      </w:hyperlink>
      <w:r>
        <w:t xml:space="preserve"> In spectrometry and optics, the </w:t>
      </w:r>
      <w:hyperlink r:id="rId218" w:tooltip="Absorbance" w:history="1">
        <w:r>
          <w:rPr>
            <w:rStyle w:val="Hyperlink"/>
          </w:rPr>
          <w:t>blocking unit</w:t>
        </w:r>
      </w:hyperlink>
      <w:r>
        <w:t xml:space="preserve"> used to measure </w:t>
      </w:r>
      <w:hyperlink r:id="rId219" w:tooltip="Optical density" w:history="1">
        <w:r>
          <w:rPr>
            <w:rStyle w:val="Hyperlink"/>
          </w:rPr>
          <w:t>optical density</w:t>
        </w:r>
      </w:hyperlink>
      <w:r>
        <w:t xml:space="preserve"> is equivalent</w:t>
      </w:r>
      <w:r>
        <w:t xml:space="preserve"> to </w:t>
      </w:r>
      <w:r>
        <w:t>−</w:t>
      </w:r>
      <w:r>
        <w:t xml:space="preserve">1 B. </w:t>
      </w:r>
    </w:p>
    <w:p w:rsidR="00000000" w:rsidRDefault="00D36231">
      <w:pPr>
        <w:pStyle w:val="Heading3"/>
        <w:rPr>
          <w:rFonts w:eastAsia="Times New Roman"/>
        </w:rPr>
      </w:pPr>
      <w:r>
        <w:rPr>
          <w:rStyle w:val="mw-headline"/>
          <w:rFonts w:eastAsia="Times New Roman"/>
        </w:rPr>
        <w:t>Video and digital imagin</w:t>
      </w:r>
      <w:r>
        <w:rPr>
          <w:rStyle w:val="mw-headline"/>
          <w:rFonts w:eastAsia="Times New Roman"/>
        </w:rPr>
        <w:t>g</w:t>
      </w:r>
      <w:r>
        <w:rPr>
          <w:rStyle w:val="mw-editsection-bracket"/>
          <w:rFonts w:eastAsia="Times New Roman"/>
        </w:rPr>
        <w:t>[</w:t>
      </w:r>
      <w:hyperlink r:id="rId220" w:tooltip="Edit section: Video and digital imaging" w:history="1">
        <w:r>
          <w:rPr>
            <w:rStyle w:val="Hyperlink"/>
            <w:rFonts w:eastAsia="Times New Roman"/>
          </w:rPr>
          <w:t>edit</w:t>
        </w:r>
      </w:hyperlink>
      <w:r>
        <w:rPr>
          <w:rStyle w:val="mw-editsection-bracket"/>
          <w:rFonts w:eastAsia="Times New Roman"/>
        </w:rPr>
        <w:t>]</w:t>
      </w:r>
    </w:p>
    <w:p w:rsidR="00000000" w:rsidRDefault="00D36231">
      <w:pPr>
        <w:pStyle w:val="NormalWeb"/>
      </w:pPr>
      <w:r>
        <w:t xml:space="preserve">In connection with video and digital </w:t>
      </w:r>
      <w:hyperlink r:id="rId221" w:tooltip="Image sensor" w:history="1">
        <w:r>
          <w:rPr>
            <w:rStyle w:val="Hyperlink"/>
          </w:rPr>
          <w:t>image sensors</w:t>
        </w:r>
      </w:hyperlink>
      <w:r>
        <w:t xml:space="preserve">, </w:t>
      </w:r>
      <w:r>
        <w:t xml:space="preserve">decibels generally represent ratios of video voltages or digitized light levels, using 20 log of the ratio, even when the represented optical power is directly proportional to the voltage or level, not to its square, as in a </w:t>
      </w:r>
      <w:hyperlink r:id="rId222" w:tooltip="CCD imager" w:history="1">
        <w:r>
          <w:rPr>
            <w:rStyle w:val="Hyperlink"/>
          </w:rPr>
          <w:t>CCD imager</w:t>
        </w:r>
      </w:hyperlink>
      <w:r>
        <w:t xml:space="preserve"> where response voltage is linear in intensity</w:t>
      </w:r>
      <w:r>
        <w:t>.</w:t>
      </w:r>
      <w:hyperlink w:anchor="cite_note-32" w:history="1">
        <w:r>
          <w:rPr>
            <w:rStyle w:val="Hyperlink"/>
            <w:vertAlign w:val="superscript"/>
          </w:rPr>
          <w:t>[32]</w:t>
        </w:r>
      </w:hyperlink>
      <w:r>
        <w:t xml:space="preserve">Thus, a camera </w:t>
      </w:r>
      <w:hyperlink r:id="rId223" w:tooltip="Signal-to-noise ratio" w:history="1">
        <w:r>
          <w:rPr>
            <w:rStyle w:val="Hyperlink"/>
          </w:rPr>
          <w:t>signal-to-noise ratio</w:t>
        </w:r>
      </w:hyperlink>
      <w:r>
        <w:t xml:space="preserve"> or </w:t>
      </w:r>
      <w:hyperlink r:id="rId224" w:tooltip="Dynamic range" w:history="1">
        <w:r>
          <w:rPr>
            <w:rStyle w:val="Hyperlink"/>
          </w:rPr>
          <w:t>dynamic range</w:t>
        </w:r>
      </w:hyperlink>
      <w:r>
        <w:t xml:space="preserve"> of 40 dB represents a power ratio of 100:1 between signal power and noise power, not 10,000:1</w:t>
      </w:r>
      <w:r>
        <w:t>.</w:t>
      </w:r>
      <w:hyperlink w:anchor="cite_note-33" w:history="1">
        <w:r>
          <w:rPr>
            <w:rStyle w:val="Hyperlink"/>
            <w:vertAlign w:val="superscript"/>
          </w:rPr>
          <w:t>[33]</w:t>
        </w:r>
      </w:hyperlink>
      <w:r>
        <w:t xml:space="preserve">Sometimes the 20 log ratio definition is applied to electron counts or photon counts </w:t>
      </w:r>
      <w:r>
        <w:t>directly, which are proportional to intensity without the need to consider whether the voltage response is linear</w:t>
      </w:r>
      <w:r>
        <w:t>.</w:t>
      </w:r>
      <w:hyperlink w:anchor="cite_note-34" w:history="1">
        <w:r>
          <w:rPr>
            <w:rStyle w:val="Hyperlink"/>
            <w:vertAlign w:val="superscript"/>
          </w:rPr>
          <w:t>[34]</w:t>
        </w:r>
      </w:hyperlink>
      <w:r>
        <w:t xml:space="preserve"> However, as mentioned above, the 10 log intensity convention prevails more generally in physical optic</w:t>
      </w:r>
      <w:r>
        <w:t>s, including fiber optics, so the terminology can become murky between the conventions of digital photographic technology and physics. Most commonly, quantities called "dynamic range" or "signal-to-noise" (of the camera) would be specified in 20 log dB, bu</w:t>
      </w:r>
      <w:r>
        <w:t xml:space="preserve">t in related contexts (e.g. attenuation, gain, intensifier SNR, or rejection ratio) the term should be interpreted cautiously, as confusion of the two units can result in very large misunderstandings of the value. </w:t>
      </w:r>
    </w:p>
    <w:p w:rsidR="00000000" w:rsidRDefault="00D36231">
      <w:pPr>
        <w:pStyle w:val="NormalWeb"/>
      </w:pPr>
      <w:r>
        <w:t>Photographers typically use an alternativ</w:t>
      </w:r>
      <w:r>
        <w:t xml:space="preserve">e base-2 log unit, the </w:t>
      </w:r>
      <w:hyperlink r:id="rId225" w:tooltip="F-stop" w:history="1">
        <w:r>
          <w:rPr>
            <w:rStyle w:val="Hyperlink"/>
          </w:rPr>
          <w:t>f-stop</w:t>
        </w:r>
      </w:hyperlink>
      <w:r>
        <w:t xml:space="preserve">, to describe light intensity or dynamic range. </w:t>
      </w:r>
    </w:p>
    <w:p w:rsidR="00000000" w:rsidRDefault="00D36231">
      <w:pPr>
        <w:pStyle w:val="Heading2"/>
        <w:rPr>
          <w:rFonts w:eastAsia="Times New Roman"/>
        </w:rPr>
      </w:pPr>
      <w:r>
        <w:rPr>
          <w:rStyle w:val="mw-headline"/>
          <w:rFonts w:eastAsia="Times New Roman"/>
        </w:rPr>
        <w:t>Suffixes and reference values{{anchor|Suffixes}</w:t>
      </w:r>
      <w:r>
        <w:rPr>
          <w:rStyle w:val="mw-headline"/>
          <w:rFonts w:eastAsia="Times New Roman"/>
        </w:rPr>
        <w:t>}</w:t>
      </w:r>
      <w:r>
        <w:rPr>
          <w:rStyle w:val="mw-editsection-bracket"/>
          <w:rFonts w:eastAsia="Times New Roman"/>
        </w:rPr>
        <w:t>[</w:t>
      </w:r>
      <w:hyperlink r:id="rId226" w:tooltip="Edit section: Suffixes and reference values{{anchor|Suffixes}}" w:history="1">
        <w:r>
          <w:rPr>
            <w:rStyle w:val="Hyperlink"/>
            <w:rFonts w:eastAsia="Times New Roman"/>
          </w:rPr>
          <w:t>edit</w:t>
        </w:r>
      </w:hyperlink>
      <w:r>
        <w:rPr>
          <w:rStyle w:val="mw-editsection-bracket"/>
          <w:rFonts w:eastAsia="Times New Roman"/>
        </w:rPr>
        <w:t>]</w:t>
      </w:r>
    </w:p>
    <w:p w:rsidR="00000000" w:rsidRDefault="00D36231">
      <w:pPr>
        <w:pStyle w:val="NormalWeb"/>
      </w:pPr>
      <w:r>
        <w:t>Suffixes are commonly attached to the basic dB unit in order to indicate the reference value by which the ratio is calc</w:t>
      </w:r>
      <w:r>
        <w:t xml:space="preserve">ulated. For example, dBm indicates power measurement relative to 1 milliwatt. </w:t>
      </w:r>
    </w:p>
    <w:p w:rsidR="00000000" w:rsidRDefault="00D36231">
      <w:pPr>
        <w:pStyle w:val="NormalWeb"/>
      </w:pPr>
      <w:r>
        <w:t>In cases where the unit value of the reference is stated, the decibel value is known as "absolute". If the unit value of the reference is not explicitly stated, as in the dB gai</w:t>
      </w:r>
      <w:r>
        <w:t xml:space="preserve">n of an amplifier, then the decibel value is considered relative. </w:t>
      </w:r>
    </w:p>
    <w:p w:rsidR="00000000" w:rsidRDefault="00D36231">
      <w:pPr>
        <w:pStyle w:val="NormalWeb"/>
      </w:pPr>
      <w:r>
        <w:t xml:space="preserve">The SI does not permit attaching qualifiers to units, whether as suffix or prefix, other than standard </w:t>
      </w:r>
      <w:hyperlink r:id="rId227" w:tooltip="SI prefix" w:history="1">
        <w:r>
          <w:rPr>
            <w:rStyle w:val="Hyperlink"/>
          </w:rPr>
          <w:t>SI prefixes</w:t>
        </w:r>
      </w:hyperlink>
      <w:r>
        <w:t>. Therefore, even though the</w:t>
      </w:r>
      <w:r>
        <w:t xml:space="preserve"> decibel is accepted for use alongside </w:t>
      </w:r>
      <w:hyperlink r:id="rId228" w:tooltip="SI units" w:history="1">
        <w:r>
          <w:rPr>
            <w:rStyle w:val="Hyperlink"/>
          </w:rPr>
          <w:t>SI units</w:t>
        </w:r>
      </w:hyperlink>
      <w:r>
        <w:t>, the practice of attaching a suffix to the basic dB unit, forming compound units such as dBm, dBu, dBA, etc., is not.&lt;ref name=NIST2008&gt;Thompson, A. and Taylor, B.</w:t>
      </w:r>
      <w:r>
        <w:t xml:space="preserve"> N. sec 8.7, "Logarithmic quantities and units: level, neper, bel", </w:t>
      </w:r>
      <w:r>
        <w:rPr>
          <w:i/>
          <w:iCs/>
        </w:rPr>
        <w:t>Guide for the Use of the International System of Units (SI) 2008 Edition</w:t>
      </w:r>
      <w:r>
        <w:t xml:space="preserve">, NIST Special Publication 811, 2nd printing (November 2008), SP811 </w:t>
      </w:r>
      <w:hyperlink r:id="rId229" w:history="1">
        <w:r>
          <w:rPr>
            <w:rStyle w:val="Hyperlink"/>
          </w:rPr>
          <w:t>PDF</w:t>
        </w:r>
      </w:hyperlink>
      <w:r>
        <w:t xml:space="preserve">&lt;/ref&gt; The proper way, according to the </w:t>
      </w:r>
      <w:hyperlink r:id="rId230" w:tooltip="IEC 60027-3" w:history="1">
        <w:r>
          <w:rPr>
            <w:rStyle w:val="Hyperlink"/>
          </w:rPr>
          <w:t>IEC 60027-3</w:t>
        </w:r>
      </w:hyperlink>
      <w:r>
        <w:t xml:space="preserve">,&lt;ref name=IEC60027-3/&gt; is either as </w:t>
      </w:r>
      <w:r>
        <w:rPr>
          <w:i/>
          <w:iCs/>
        </w:rPr>
        <w:t>L</w:t>
      </w:r>
      <w:r>
        <w:rPr>
          <w:i/>
          <w:iCs/>
          <w:vertAlign w:val="subscript"/>
        </w:rPr>
        <w:t>x</w:t>
      </w:r>
      <w:r>
        <w:t xml:space="preserve"> (re </w:t>
      </w:r>
      <w:r>
        <w:rPr>
          <w:i/>
          <w:iCs/>
        </w:rPr>
        <w:t>x</w:t>
      </w:r>
      <w:r>
        <w:rPr>
          <w:vertAlign w:val="subscript"/>
        </w:rPr>
        <w:t>ref</w:t>
      </w:r>
      <w:r>
        <w:t xml:space="preserve">) or as </w:t>
      </w:r>
      <w:r>
        <w:rPr>
          <w:i/>
          <w:iCs/>
        </w:rPr>
        <w:t>L</w:t>
      </w:r>
      <w:r>
        <w:rPr>
          <w:i/>
          <w:iCs/>
          <w:vertAlign w:val="subscript"/>
        </w:rPr>
        <w:t>x</w:t>
      </w:r>
      <w:r>
        <w:rPr>
          <w:vertAlign w:val="subscript"/>
        </w:rPr>
        <w:t>/</w:t>
      </w:r>
      <w:r>
        <w:rPr>
          <w:i/>
          <w:iCs/>
          <w:vertAlign w:val="subscript"/>
        </w:rPr>
        <w:t>x</w:t>
      </w:r>
      <w:r>
        <w:rPr>
          <w:vertAlign w:val="subscript"/>
        </w:rPr>
        <w:t>ref</w:t>
      </w:r>
      <w:r>
        <w:t xml:space="preserve">, where </w:t>
      </w:r>
      <w:r>
        <w:rPr>
          <w:i/>
          <w:iCs/>
        </w:rPr>
        <w:t>x</w:t>
      </w:r>
      <w:r>
        <w:t xml:space="preserve"> is the quantity symbol and </w:t>
      </w:r>
      <w:r>
        <w:rPr>
          <w:i/>
          <w:iCs/>
        </w:rPr>
        <w:t>x</w:t>
      </w:r>
      <w:r>
        <w:rPr>
          <w:vertAlign w:val="subscript"/>
        </w:rPr>
        <w:t>ref</w:t>
      </w:r>
      <w:r>
        <w:t xml:space="preserve"> is the value of the reference quanti</w:t>
      </w:r>
      <w:r>
        <w:t xml:space="preserve">ty, e.g., </w:t>
      </w:r>
      <w:r>
        <w:rPr>
          <w:i/>
          <w:iCs/>
        </w:rPr>
        <w:t>L</w:t>
      </w:r>
      <w:r>
        <w:rPr>
          <w:i/>
          <w:iCs/>
          <w:vertAlign w:val="subscript"/>
        </w:rPr>
        <w:t>E</w:t>
      </w:r>
      <w:r>
        <w:t xml:space="preserve"> (re 1 μV/m) = </w:t>
      </w:r>
      <w:r>
        <w:rPr>
          <w:i/>
          <w:iCs/>
        </w:rPr>
        <w:t>L</w:t>
      </w:r>
      <w:r>
        <w:rPr>
          <w:i/>
          <w:iCs/>
          <w:vertAlign w:val="subscript"/>
        </w:rPr>
        <w:t>E</w:t>
      </w:r>
      <w:r>
        <w:rPr>
          <w:vertAlign w:val="subscript"/>
        </w:rPr>
        <w:t>/(1 μV/m)</w:t>
      </w:r>
      <w:r>
        <w:t xml:space="preserve"> for the </w:t>
      </w:r>
      <w:hyperlink r:id="rId231" w:tooltip="Electric field strength" w:history="1">
        <w:r>
          <w:rPr>
            <w:rStyle w:val="Hyperlink"/>
          </w:rPr>
          <w:t>electric field strength</w:t>
        </w:r>
      </w:hyperlink>
      <w:r>
        <w:t xml:space="preserve"> </w:t>
      </w:r>
      <w:r>
        <w:rPr>
          <w:i/>
          <w:iCs/>
        </w:rPr>
        <w:t>E</w:t>
      </w:r>
      <w:r>
        <w:t xml:space="preserve"> relative to 1 μV/m reference value. </w:t>
      </w:r>
    </w:p>
    <w:p w:rsidR="00000000" w:rsidRDefault="00D36231">
      <w:pPr>
        <w:pStyle w:val="NormalWeb"/>
      </w:pPr>
      <w:r>
        <w:t xml:space="preserve">Outside of documents adhering to SI units, the practice is very common </w:t>
      </w:r>
      <w:r>
        <w:t>as illustrated by the following examples. There is no general rule, with various discipline-specific practices. Sometimes the suffix is a unit symbol ("W","K","m"), sometimes it is a transliteration of a unit symbol ("uV" instead of μV for microvolt), some</w:t>
      </w:r>
      <w:r>
        <w:t xml:space="preserve">times it is an acronym for the unit's name ("sm" for square meter, "m" for milliwatt), other times it is a mnemonic for the type of quantity being calculated ("i" for antenna gain with respect to an isotropic antenna, "λ" for anything normalized by the EM </w:t>
      </w:r>
      <w:r>
        <w:t xml:space="preserve">wavelength), or otherwise a general attribute or identifier about the nature of the quantity ("A" for </w:t>
      </w:r>
      <w:hyperlink r:id="rId232" w:tooltip="A-weighting" w:history="1">
        <w:r>
          <w:rPr>
            <w:rStyle w:val="Hyperlink"/>
          </w:rPr>
          <w:t>A-weighted</w:t>
        </w:r>
      </w:hyperlink>
      <w:r>
        <w:t xml:space="preserve"> sound pressure level). The suffix is often connected with a dash (dB-Hz), with a space (dB H</w:t>
      </w:r>
      <w:r>
        <w:t xml:space="preserve">L), with no intervening character (dBm), or enclosed in parentheses, dB(sm). </w:t>
      </w:r>
    </w:p>
    <w:p w:rsidR="00000000" w:rsidRDefault="00D36231">
      <w:pPr>
        <w:pStyle w:val="Heading3"/>
        <w:rPr>
          <w:rFonts w:eastAsia="Times New Roman"/>
        </w:rPr>
      </w:pPr>
      <w:r>
        <w:rPr>
          <w:rStyle w:val="mw-headline"/>
          <w:rFonts w:eastAsia="Times New Roman"/>
        </w:rPr>
        <w:t>Voltag</w:t>
      </w:r>
      <w:r>
        <w:rPr>
          <w:rStyle w:val="mw-headline"/>
          <w:rFonts w:eastAsia="Times New Roman"/>
        </w:rPr>
        <w:t>e</w:t>
      </w:r>
      <w:r>
        <w:rPr>
          <w:rStyle w:val="mw-editsection-bracket"/>
          <w:rFonts w:eastAsia="Times New Roman"/>
        </w:rPr>
        <w:t>[</w:t>
      </w:r>
      <w:hyperlink r:id="rId233" w:tooltip="Edit section: Voltage" w:history="1">
        <w:r>
          <w:rPr>
            <w:rStyle w:val="Hyperlink"/>
            <w:rFonts w:eastAsia="Times New Roman"/>
          </w:rPr>
          <w:t>edit</w:t>
        </w:r>
      </w:hyperlink>
      <w:r>
        <w:rPr>
          <w:rStyle w:val="mw-editsection-bracket"/>
          <w:rFonts w:eastAsia="Times New Roman"/>
        </w:rPr>
        <w:t>]</w:t>
      </w:r>
    </w:p>
    <w:p w:rsidR="00000000" w:rsidRDefault="00D36231">
      <w:pPr>
        <w:pStyle w:val="NormalWeb"/>
      </w:pPr>
      <w:r>
        <w:t xml:space="preserve">Since the decibel is defined with respect to power, not amplitude, conversions of voltage ratios to decibels must square the amplitude, or use the factor of 20 instead of 10, as discussed above. </w:t>
      </w:r>
    </w:p>
    <w:p w:rsidR="00000000" w:rsidRDefault="00D36231">
      <w:pPr>
        <w:pStyle w:val="NormalWeb"/>
      </w:pPr>
      <w:hyperlink r:id="rId234" w:tooltip="File:Relationship between dBu and dBm.png" w:history="1">
        <w:r>
          <w:rPr>
            <w:rStyle w:val="Hyperlink"/>
          </w:rPr>
          <w:t xml:space="preserve">thumb|300px|A schematic showing the relationship between </w:t>
        </w:r>
      </w:hyperlink>
      <w:hyperlink r:id="rId235" w:tooltip="DBu" w:history="1">
        <w:r>
          <w:rPr>
            <w:rStyle w:val="Hyperlink"/>
          </w:rPr>
          <w:t>dBu</w:t>
        </w:r>
      </w:hyperlink>
      <w:r>
        <w:t xml:space="preserve"> (the </w:t>
      </w:r>
      <w:hyperlink r:id="rId236" w:tooltip="Voltage source" w:history="1">
        <w:r>
          <w:rPr>
            <w:rStyle w:val="Hyperlink"/>
          </w:rPr>
          <w:t>voltage source</w:t>
        </w:r>
      </w:hyperlink>
      <w:r>
        <w:t xml:space="preserve">) and </w:t>
      </w:r>
      <w:hyperlink r:id="rId237" w:tooltip="DBm" w:history="1">
        <w:r>
          <w:rPr>
            <w:rStyle w:val="Hyperlink"/>
          </w:rPr>
          <w:t>dBm</w:t>
        </w:r>
      </w:hyperlink>
      <w:r>
        <w:t xml:space="preserve"> (the power dissipated as </w:t>
      </w:r>
      <w:hyperlink r:id="rId238" w:tooltip="Heat" w:history="1">
        <w:r>
          <w:rPr>
            <w:rStyle w:val="Hyperlink"/>
          </w:rPr>
          <w:t>heat</w:t>
        </w:r>
      </w:hyperlink>
      <w:r>
        <w:t xml:space="preserve"> by the 600 Ω </w:t>
      </w:r>
      <w:hyperlink r:id="rId239" w:tooltip="Resistor" w:history="1">
        <w:r>
          <w:rPr>
            <w:rStyle w:val="Hyperlink"/>
          </w:rPr>
          <w:t>resistor</w:t>
        </w:r>
      </w:hyperlink>
      <w:r>
        <w:t xml:space="preserve">) </w:t>
      </w:r>
    </w:p>
    <w:p w:rsidR="00000000" w:rsidRDefault="00D36231">
      <w:pPr>
        <w:rPr>
          <w:rFonts w:eastAsia="Times New Roman"/>
        </w:rPr>
      </w:pPr>
      <w:r>
        <w:rPr>
          <w:rFonts w:eastAsia="Times New Roman"/>
        </w:rPr>
        <w:t>dBV</w:t>
      </w:r>
    </w:p>
    <w:p w:rsidR="00000000" w:rsidRDefault="00D36231">
      <w:pPr>
        <w:ind w:left="720"/>
        <w:rPr>
          <w:rFonts w:eastAsia="Times New Roman"/>
        </w:rPr>
      </w:pPr>
      <w:r>
        <w:rPr>
          <w:rFonts w:eastAsia="Times New Roman"/>
        </w:rPr>
        <w:t>dB(V</w:t>
      </w:r>
      <w:hyperlink r:id="rId240" w:tooltip="Root mean square" w:history="1">
        <w:r>
          <w:rPr>
            <w:rStyle w:val="Hyperlink"/>
            <w:rFonts w:eastAsia="Times New Roman"/>
            <w:vertAlign w:val="subscript"/>
          </w:rPr>
          <w:t>RMS</w:t>
        </w:r>
      </w:hyperlink>
      <w:r>
        <w:rPr>
          <w:rFonts w:eastAsia="Times New Roman"/>
        </w:rPr>
        <w:t xml:space="preserve">) – </w:t>
      </w:r>
      <w:hyperlink r:id="rId241" w:tooltip="Volt" w:history="1">
        <w:r>
          <w:rPr>
            <w:rStyle w:val="Hyperlink"/>
            <w:rFonts w:eastAsia="Times New Roman"/>
          </w:rPr>
          <w:t>voltage</w:t>
        </w:r>
      </w:hyperlink>
      <w:r>
        <w:rPr>
          <w:rFonts w:eastAsia="Times New Roman"/>
        </w:rPr>
        <w:t xml:space="preserve"> relative to 1 volt, regardless of impedance</w:t>
      </w:r>
      <w:r>
        <w:rPr>
          <w:rFonts w:eastAsia="Times New Roman"/>
        </w:rPr>
        <w:t>.</w:t>
      </w:r>
      <w:hyperlink w:anchor="cite_note-2" w:history="1">
        <w:r>
          <w:rPr>
            <w:rStyle w:val="Hyperlink"/>
            <w:rFonts w:eastAsia="Times New Roman"/>
            <w:vertAlign w:val="superscript"/>
          </w:rPr>
          <w:t>[2]</w:t>
        </w:r>
      </w:hyperlink>
      <w:r>
        <w:rPr>
          <w:rFonts w:eastAsia="Times New Roman"/>
        </w:rPr>
        <w:t xml:space="preserve">;dBu or dBv: </w:t>
      </w:r>
      <w:hyperlink r:id="rId242" w:tooltip="Root mean square" w:history="1">
        <w:r>
          <w:rPr>
            <w:rStyle w:val="Hyperlink"/>
            <w:rFonts w:eastAsia="Times New Roman"/>
          </w:rPr>
          <w:t>RMS</w:t>
        </w:r>
      </w:hyperlink>
      <w:r>
        <w:rPr>
          <w:rFonts w:eastAsia="Times New Roman"/>
        </w:rPr>
        <w:t xml:space="preserve"> </w:t>
      </w:r>
      <w:hyperlink r:id="rId243" w:tooltip="Volt" w:history="1">
        <w:r>
          <w:rPr>
            <w:rStyle w:val="Hyperlink"/>
            <w:rFonts w:eastAsia="Times New Roman"/>
          </w:rPr>
          <w:t>voltage</w:t>
        </w:r>
      </w:hyperlink>
      <w:r>
        <w:rPr>
          <w:rFonts w:eastAsia="Times New Roman"/>
        </w:rPr>
        <w:t xml:space="preserve"> relative to </w:t>
      </w:r>
      <w:hyperlink r:id="rId244" w:tooltip="Template:Nowrap" w:history="1">
        <w:r>
          <w:rPr>
            <w:rStyle w:val="Hyperlink"/>
            <w:rFonts w:eastAsia="Times New Roman"/>
          </w:rPr>
          <w:t>Template:Nowrap</w:t>
        </w:r>
      </w:hyperlink>
      <w:r>
        <w:rPr>
          <w:rFonts w:eastAsia="Times New Roman"/>
        </w:rPr>
        <w:t xml:space="preserve"> Originally dBv, it was changed to dBu to avoid confusion with dBV</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The "v" comes from "volt", while "u" comes from "unloaded". dBu can be used regardless of impedance, b</w:t>
      </w:r>
      <w:r>
        <w:rPr>
          <w:rFonts w:eastAsia="Times New Roman"/>
        </w:rPr>
        <w:t xml:space="preserve">ut is derived from a 600 Ω load dissipating 0 dBm (1 mW). The reference voltage comes from the computation </w:t>
      </w:r>
      <w:hyperlink r:id="rId245" w:tooltip="Template:Nowrap" w:history="1">
        <w:r>
          <w:rPr>
            <w:rStyle w:val="Hyperlink"/>
            <w:rFonts w:eastAsia="Times New Roman"/>
          </w:rPr>
          <w:t>Template:Nowrap</w:t>
        </w:r>
      </w:hyperlink>
      <w:hyperlink r:id="rId246" w:tooltip="Template:Paragraphbreak" w:history="1">
        <w:r>
          <w:rPr>
            <w:rStyle w:val="Hyperlink"/>
            <w:rFonts w:eastAsia="Times New Roman"/>
          </w:rPr>
          <w:t>Template:Paragraphbreak</w:t>
        </w:r>
      </w:hyperlink>
      <w:r>
        <w:rPr>
          <w:rFonts w:eastAsia="Times New Roman"/>
        </w:rPr>
        <w:t xml:space="preserve"> In </w:t>
      </w:r>
      <w:hyperlink r:id="rId247" w:tooltip="Professional audio" w:history="1">
        <w:r>
          <w:rPr>
            <w:rStyle w:val="Hyperlink"/>
            <w:rFonts w:eastAsia="Times New Roman"/>
          </w:rPr>
          <w:t>professional audio</w:t>
        </w:r>
      </w:hyperlink>
      <w:r>
        <w:rPr>
          <w:rFonts w:eastAsia="Times New Roman"/>
        </w:rPr>
        <w:t xml:space="preserve">, equipment may be calibrated to indicate a "0" on the </w:t>
      </w:r>
      <w:hyperlink r:id="rId248" w:tooltip="VU meter" w:history="1">
        <w:r>
          <w:rPr>
            <w:rStyle w:val="Hyperlink"/>
            <w:rFonts w:eastAsia="Times New Roman"/>
          </w:rPr>
          <w:t>VU meters</w:t>
        </w:r>
      </w:hyperlink>
      <w:r>
        <w:rPr>
          <w:rFonts w:eastAsia="Times New Roman"/>
        </w:rPr>
        <w:t xml:space="preserve"> some finite time after a signal has </w:t>
      </w:r>
      <w:r>
        <w:rPr>
          <w:rFonts w:eastAsia="Times New Roman"/>
        </w:rPr>
        <w:t xml:space="preserve">been applied at an amplitude of </w:t>
      </w:r>
      <w:hyperlink r:id="rId249" w:tooltip="Template:Nowrap" w:history="1">
        <w:r>
          <w:rPr>
            <w:rStyle w:val="Hyperlink"/>
            <w:rFonts w:eastAsia="Times New Roman"/>
          </w:rPr>
          <w:t>Template:Nowrap</w:t>
        </w:r>
      </w:hyperlink>
      <w:r>
        <w:rPr>
          <w:rFonts w:eastAsia="Times New Roman"/>
        </w:rPr>
        <w:t xml:space="preserve">. Consumer equipment typically uses a lower "nominal" signal level of </w:t>
      </w:r>
      <w:hyperlink r:id="rId250" w:tooltip="Template:Nowrap" w:history="1">
        <w:r>
          <w:rPr>
            <w:rStyle w:val="Hyperlink"/>
            <w:rFonts w:eastAsia="Times New Roman"/>
          </w:rPr>
          <w:t>Template:Nowrap</w:t>
        </w:r>
      </w:hyperlink>
      <w:r>
        <w:rPr>
          <w:rFonts w:eastAsia="Times New Roman"/>
        </w:rPr>
        <w:t>.</w:t>
      </w:r>
      <w:hyperlink w:anchor="cite_note-36" w:history="1">
        <w:r>
          <w:rPr>
            <w:rStyle w:val="Hyperlink"/>
            <w:rFonts w:eastAsia="Times New Roman"/>
            <w:vertAlign w:val="superscript"/>
          </w:rPr>
          <w:t>[36]</w:t>
        </w:r>
      </w:hyperlink>
      <w:r>
        <w:rPr>
          <w:rFonts w:eastAsia="Times New Roman"/>
        </w:rPr>
        <w:t xml:space="preserve"> Therefore, many devices offer dual voltage operation (with different gain or "trim" settings) for interoperability reasons. A switch or adjustment that covers at least the range between </w:t>
      </w:r>
      <w:hyperlink r:id="rId251" w:tooltip="Template:Nowrap" w:history="1">
        <w:r>
          <w:rPr>
            <w:rStyle w:val="Hyperlink"/>
            <w:rFonts w:eastAsia="Times New Roman"/>
          </w:rPr>
          <w:t>Template:Nowrap</w:t>
        </w:r>
      </w:hyperlink>
      <w:r>
        <w:rPr>
          <w:rFonts w:eastAsia="Times New Roman"/>
        </w:rPr>
        <w:t xml:space="preserve"> and </w:t>
      </w:r>
      <w:hyperlink r:id="rId252" w:tooltip="Template:Nowrap" w:history="1">
        <w:r>
          <w:rPr>
            <w:rStyle w:val="Hyperlink"/>
            <w:rFonts w:eastAsia="Times New Roman"/>
          </w:rPr>
          <w:t>Template:Nowrap</w:t>
        </w:r>
      </w:hyperlink>
      <w:r>
        <w:rPr>
          <w:rFonts w:eastAsia="Times New Roman"/>
        </w:rPr>
        <w:t xml:space="preserve"> is common in professional equipment. </w:t>
      </w:r>
    </w:p>
    <w:p w:rsidR="00000000" w:rsidRDefault="00D36231">
      <w:pPr>
        <w:rPr>
          <w:rFonts w:eastAsia="Times New Roman"/>
        </w:rPr>
      </w:pPr>
      <w:r>
        <w:rPr>
          <w:rFonts w:eastAsia="Times New Roman"/>
        </w:rPr>
        <w:t>dBmV</w:t>
      </w:r>
    </w:p>
    <w:p w:rsidR="00000000" w:rsidRDefault="00D36231">
      <w:pPr>
        <w:ind w:left="720"/>
        <w:rPr>
          <w:rFonts w:eastAsia="Times New Roman"/>
        </w:rPr>
      </w:pPr>
      <w:r>
        <w:rPr>
          <w:rFonts w:eastAsia="Times New Roman"/>
        </w:rPr>
        <w:t>dB(mV</w:t>
      </w:r>
      <w:hyperlink r:id="rId253" w:tooltip="Root mean square" w:history="1">
        <w:r>
          <w:rPr>
            <w:rStyle w:val="Hyperlink"/>
            <w:rFonts w:eastAsia="Times New Roman"/>
            <w:vertAlign w:val="subscript"/>
          </w:rPr>
          <w:t>RMS</w:t>
        </w:r>
      </w:hyperlink>
      <w:r>
        <w:rPr>
          <w:rFonts w:eastAsia="Times New Roman"/>
        </w:rPr>
        <w:t xml:space="preserve">) – </w:t>
      </w:r>
      <w:hyperlink r:id="rId254" w:tooltip="Volt" w:history="1">
        <w:r>
          <w:rPr>
            <w:rStyle w:val="Hyperlink"/>
            <w:rFonts w:eastAsia="Times New Roman"/>
          </w:rPr>
          <w:t>voltage</w:t>
        </w:r>
      </w:hyperlink>
      <w:r>
        <w:rPr>
          <w:rFonts w:eastAsia="Times New Roman"/>
        </w:rPr>
        <w:t xml:space="preserve"> relative to 1 millivolt across</w:t>
      </w:r>
      <w:hyperlink r:id="rId255" w:tooltip="Template:Dubious" w:history="1">
        <w:r>
          <w:rPr>
            <w:rStyle w:val="Hyperlink"/>
            <w:rFonts w:eastAsia="Times New Roman"/>
          </w:rPr>
          <w:t>Template:Dubious</w:t>
        </w:r>
      </w:hyperlink>
      <w:r>
        <w:rPr>
          <w:rFonts w:eastAsia="Times New Roman"/>
        </w:rPr>
        <w:t xml:space="preserve"> 75 Ω</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Widely used in </w:t>
      </w:r>
      <w:hyperlink r:id="rId256" w:tooltip="Cable television" w:history="1">
        <w:r>
          <w:rPr>
            <w:rStyle w:val="Hyperlink"/>
            <w:rFonts w:eastAsia="Times New Roman"/>
          </w:rPr>
          <w:t>cab</w:t>
        </w:r>
        <w:r>
          <w:rPr>
            <w:rStyle w:val="Hyperlink"/>
            <w:rFonts w:eastAsia="Times New Roman"/>
          </w:rPr>
          <w:t>le television</w:t>
        </w:r>
      </w:hyperlink>
      <w:r>
        <w:rPr>
          <w:rFonts w:eastAsia="Times New Roman"/>
        </w:rPr>
        <w:t xml:space="preserve"> networks, where the nominal strength of a single TV signal at the receiver terminals is about 0 dBmV. Cable TV uses 75 Ω coaxial cable, so 0 dBmV corresponds to </w:t>
      </w:r>
      <w:r>
        <w:rPr>
          <w:rFonts w:eastAsia="Times New Roman"/>
        </w:rPr>
        <w:t>−</w:t>
      </w:r>
      <w:r>
        <w:rPr>
          <w:rFonts w:eastAsia="Times New Roman"/>
        </w:rPr>
        <w:t>78.75 dBW (</w:t>
      </w:r>
      <w:r>
        <w:rPr>
          <w:rFonts w:eastAsia="Times New Roman"/>
        </w:rPr>
        <w:t>−</w:t>
      </w:r>
      <w:r>
        <w:rPr>
          <w:rFonts w:eastAsia="Times New Roman"/>
        </w:rPr>
        <w:t xml:space="preserve">48.75 dBm) or approx. 13 nW. </w:t>
      </w:r>
    </w:p>
    <w:p w:rsidR="00000000" w:rsidRDefault="00D36231">
      <w:pPr>
        <w:rPr>
          <w:rFonts w:eastAsia="Times New Roman"/>
        </w:rPr>
      </w:pPr>
      <w:r>
        <w:rPr>
          <w:rFonts w:eastAsia="Times New Roman"/>
        </w:rPr>
        <w:t>dBμV or dBuV</w:t>
      </w:r>
    </w:p>
    <w:p w:rsidR="00000000" w:rsidRDefault="00D36231">
      <w:pPr>
        <w:ind w:left="720"/>
        <w:rPr>
          <w:rFonts w:eastAsia="Times New Roman"/>
        </w:rPr>
      </w:pPr>
      <w:r>
        <w:rPr>
          <w:rFonts w:eastAsia="Times New Roman"/>
        </w:rPr>
        <w:t>dB(μV</w:t>
      </w:r>
      <w:hyperlink r:id="rId257" w:tooltip="Root mean square" w:history="1">
        <w:r>
          <w:rPr>
            <w:rStyle w:val="Hyperlink"/>
            <w:rFonts w:eastAsia="Times New Roman"/>
            <w:vertAlign w:val="subscript"/>
          </w:rPr>
          <w:t>RMS</w:t>
        </w:r>
      </w:hyperlink>
      <w:r>
        <w:rPr>
          <w:rFonts w:eastAsia="Times New Roman"/>
        </w:rPr>
        <w:t xml:space="preserve">) – </w:t>
      </w:r>
      <w:hyperlink r:id="rId258" w:tooltip="Volt" w:history="1">
        <w:r>
          <w:rPr>
            <w:rStyle w:val="Hyperlink"/>
            <w:rFonts w:eastAsia="Times New Roman"/>
          </w:rPr>
          <w:t>voltage</w:t>
        </w:r>
      </w:hyperlink>
      <w:r>
        <w:rPr>
          <w:rFonts w:eastAsia="Times New Roman"/>
        </w:rPr>
        <w:t xml:space="preserve"> relative to 1 microvolt. Widely used in television and aerial amplifier specifications. 60 dBμV = 0 dBmV. </w:t>
      </w:r>
    </w:p>
    <w:p w:rsidR="00000000" w:rsidRDefault="00D36231">
      <w:pPr>
        <w:pStyle w:val="Heading3"/>
        <w:rPr>
          <w:rFonts w:eastAsia="Times New Roman"/>
        </w:rPr>
      </w:pPr>
      <w:r>
        <w:rPr>
          <w:rStyle w:val="mw-headline"/>
          <w:rFonts w:eastAsia="Times New Roman"/>
        </w:rPr>
        <w:t>Acoustic</w:t>
      </w:r>
      <w:r>
        <w:rPr>
          <w:rStyle w:val="mw-headline"/>
          <w:rFonts w:eastAsia="Times New Roman"/>
        </w:rPr>
        <w:t>s</w:t>
      </w:r>
      <w:r>
        <w:rPr>
          <w:rStyle w:val="mw-editsection-bracket"/>
          <w:rFonts w:eastAsia="Times New Roman"/>
        </w:rPr>
        <w:t>[</w:t>
      </w:r>
      <w:hyperlink r:id="rId259" w:tooltip="Edit section: Acoustics" w:history="1">
        <w:r>
          <w:rPr>
            <w:rStyle w:val="Hyperlink"/>
            <w:rFonts w:eastAsia="Times New Roman"/>
          </w:rPr>
          <w:t>edit</w:t>
        </w:r>
      </w:hyperlink>
      <w:r>
        <w:rPr>
          <w:rStyle w:val="mw-editsection-bracket"/>
          <w:rFonts w:eastAsia="Times New Roman"/>
        </w:rPr>
        <w:t>]</w:t>
      </w:r>
    </w:p>
    <w:p w:rsidR="00000000" w:rsidRDefault="00D36231">
      <w:pPr>
        <w:pStyle w:val="NormalWeb"/>
      </w:pPr>
      <w:r>
        <w:t xml:space="preserve">Probably the most common usage of "decibels" in reference to sound level is dB SPL, </w:t>
      </w:r>
      <w:hyperlink r:id="rId260" w:tooltip="Sound pressure level" w:history="1">
        <w:r>
          <w:rPr>
            <w:rStyle w:val="Hyperlink"/>
          </w:rPr>
          <w:t>sound</w:t>
        </w:r>
        <w:r>
          <w:rPr>
            <w:rStyle w:val="Hyperlink"/>
          </w:rPr>
          <w:t xml:space="preserve"> pressure level</w:t>
        </w:r>
      </w:hyperlink>
      <w:r>
        <w:t xml:space="preserve"> referenced to the nominal threshold of human hearing</w:t>
      </w:r>
      <w:r>
        <w:t>:</w:t>
      </w:r>
      <w:hyperlink w:anchor="cite_note-38" w:history="1">
        <w:r>
          <w:rPr>
            <w:rStyle w:val="Hyperlink"/>
            <w:vertAlign w:val="superscript"/>
          </w:rPr>
          <w:t>[38]</w:t>
        </w:r>
      </w:hyperlink>
      <w:r>
        <w:t xml:space="preserve"> The measures of pressure (a field quantity) use the factor of 20, and the measures of power (e.g. dB SIL and dB SWL) use the factor of 10. </w:t>
      </w:r>
    </w:p>
    <w:p w:rsidR="00000000" w:rsidRDefault="00D36231">
      <w:pPr>
        <w:rPr>
          <w:rFonts w:eastAsia="Times New Roman"/>
        </w:rPr>
      </w:pPr>
      <w:r>
        <w:rPr>
          <w:rFonts w:eastAsia="Times New Roman"/>
        </w:rPr>
        <w:t>dB SPL</w:t>
      </w:r>
    </w:p>
    <w:p w:rsidR="00000000" w:rsidRDefault="00D36231">
      <w:pPr>
        <w:ind w:left="720"/>
        <w:rPr>
          <w:rFonts w:eastAsia="Times New Roman"/>
        </w:rPr>
      </w:pPr>
      <w:r>
        <w:rPr>
          <w:rFonts w:eastAsia="Times New Roman"/>
        </w:rPr>
        <w:t>dB SPL (</w:t>
      </w:r>
      <w:hyperlink r:id="rId261" w:tooltip="Sound pressure level" w:history="1">
        <w:r>
          <w:rPr>
            <w:rStyle w:val="Hyperlink"/>
            <w:rFonts w:eastAsia="Times New Roman"/>
          </w:rPr>
          <w:t>sound pressure level</w:t>
        </w:r>
      </w:hyperlink>
      <w:r>
        <w:rPr>
          <w:rFonts w:eastAsia="Times New Roman"/>
        </w:rPr>
        <w:t>) – for sound in air and other gases, relative to 20 micropascals (μPa) = 2×10</w:t>
      </w:r>
      <w:r>
        <w:rPr>
          <w:rFonts w:eastAsia="Times New Roman"/>
          <w:vertAlign w:val="superscript"/>
        </w:rPr>
        <w:t>−</w:t>
      </w:r>
      <w:r>
        <w:rPr>
          <w:rFonts w:eastAsia="Times New Roman"/>
          <w:vertAlign w:val="superscript"/>
        </w:rPr>
        <w:t>5</w:t>
      </w:r>
      <w:r>
        <w:rPr>
          <w:rFonts w:eastAsia="Times New Roman"/>
        </w:rPr>
        <w:t xml:space="preserve"> Pa, approximately the quietest sound a human can hear. For </w:t>
      </w:r>
      <w:hyperlink r:id="rId262" w:tooltip="Underwater acoustics" w:history="1">
        <w:r>
          <w:rPr>
            <w:rStyle w:val="Hyperlink"/>
            <w:rFonts w:eastAsia="Times New Roman"/>
          </w:rPr>
          <w:t>sound in water</w:t>
        </w:r>
      </w:hyperlink>
      <w:r>
        <w:rPr>
          <w:rFonts w:eastAsia="Times New Roman"/>
        </w:rPr>
        <w:t xml:space="preserve"> and other liquids, a reference pressure of 1 μPa is used</w:t>
      </w:r>
      <w:r>
        <w:rPr>
          <w:rFonts w:eastAsia="Times New Roman"/>
        </w:rPr>
        <w:t>.</w:t>
      </w:r>
      <w:hyperlink w:anchor="cite_note-39" w:history="1">
        <w:r>
          <w:rPr>
            <w:rStyle w:val="Hyperlink"/>
            <w:rFonts w:eastAsia="Times New Roman"/>
            <w:vertAlign w:val="superscript"/>
          </w:rPr>
          <w:t>[39]</w:t>
        </w:r>
      </w:hyperlink>
      <w:hyperlink r:id="rId263" w:tooltip="Template:Paragraphbreak" w:history="1">
        <w:r>
          <w:rPr>
            <w:rStyle w:val="Hyperlink"/>
            <w:rFonts w:eastAsia="Times New Roman"/>
          </w:rPr>
          <w:t>Template:Paragraphbr</w:t>
        </w:r>
        <w:r>
          <w:rPr>
            <w:rStyle w:val="Hyperlink"/>
            <w:rFonts w:eastAsia="Times New Roman"/>
          </w:rPr>
          <w:t>eak</w:t>
        </w:r>
      </w:hyperlink>
      <w:r>
        <w:rPr>
          <w:rFonts w:eastAsia="Times New Roman"/>
        </w:rPr>
        <w:t xml:space="preserve"> An RMS sound pressure of one pascal corresponds to a level of 94 dB SPL. </w:t>
      </w:r>
    </w:p>
    <w:p w:rsidR="00000000" w:rsidRDefault="00D36231">
      <w:pPr>
        <w:rPr>
          <w:rFonts w:eastAsia="Times New Roman"/>
        </w:rPr>
      </w:pPr>
      <w:r>
        <w:rPr>
          <w:rFonts w:eastAsia="Times New Roman"/>
        </w:rPr>
        <w:t>dB SIL</w:t>
      </w:r>
    </w:p>
    <w:p w:rsidR="00000000" w:rsidRDefault="00D36231">
      <w:pPr>
        <w:ind w:left="720"/>
        <w:rPr>
          <w:rFonts w:eastAsia="Times New Roman"/>
        </w:rPr>
      </w:pPr>
      <w:r>
        <w:rPr>
          <w:rFonts w:eastAsia="Times New Roman"/>
        </w:rPr>
        <w:t xml:space="preserve">dB </w:t>
      </w:r>
      <w:hyperlink r:id="rId264" w:tooltip="Sound intensity level" w:history="1">
        <w:r>
          <w:rPr>
            <w:rStyle w:val="Hyperlink"/>
            <w:rFonts w:eastAsia="Times New Roman"/>
          </w:rPr>
          <w:t>sound intensity level</w:t>
        </w:r>
      </w:hyperlink>
      <w:r>
        <w:rPr>
          <w:rFonts w:eastAsia="Times New Roman"/>
        </w:rPr>
        <w:t xml:space="preserve"> – relative to 10</w:t>
      </w:r>
      <w:r>
        <w:rPr>
          <w:rFonts w:eastAsia="Times New Roman"/>
          <w:vertAlign w:val="superscript"/>
        </w:rPr>
        <w:t>−</w:t>
      </w:r>
      <w:r>
        <w:rPr>
          <w:rFonts w:eastAsia="Times New Roman"/>
          <w:vertAlign w:val="superscript"/>
        </w:rPr>
        <w:t>12</w:t>
      </w:r>
      <w:r>
        <w:rPr>
          <w:rFonts w:eastAsia="Times New Roman"/>
        </w:rPr>
        <w:t> W/m</w:t>
      </w:r>
      <w:r>
        <w:rPr>
          <w:rFonts w:eastAsia="Times New Roman"/>
          <w:vertAlign w:val="superscript"/>
        </w:rPr>
        <w:t>2</w:t>
      </w:r>
      <w:r>
        <w:rPr>
          <w:rFonts w:eastAsia="Times New Roman"/>
        </w:rPr>
        <w:t xml:space="preserve">, which is roughly the </w:t>
      </w:r>
      <w:hyperlink r:id="rId265" w:tooltip="Threshold of human hearing" w:history="1">
        <w:r>
          <w:rPr>
            <w:rStyle w:val="Hyperlink"/>
            <w:rFonts w:eastAsia="Times New Roman"/>
          </w:rPr>
          <w:t>threshold of human hearing</w:t>
        </w:r>
      </w:hyperlink>
      <w:r>
        <w:rPr>
          <w:rFonts w:eastAsia="Times New Roman"/>
        </w:rPr>
        <w:t xml:space="preserve"> in air. </w:t>
      </w:r>
    </w:p>
    <w:p w:rsidR="00000000" w:rsidRDefault="00D36231">
      <w:pPr>
        <w:rPr>
          <w:rFonts w:eastAsia="Times New Roman"/>
        </w:rPr>
      </w:pPr>
      <w:r>
        <w:rPr>
          <w:rFonts w:eastAsia="Times New Roman"/>
        </w:rPr>
        <w:t>dB SWL</w:t>
      </w:r>
    </w:p>
    <w:p w:rsidR="00000000" w:rsidRDefault="00D36231">
      <w:pPr>
        <w:ind w:left="720"/>
        <w:rPr>
          <w:rFonts w:eastAsia="Times New Roman"/>
        </w:rPr>
      </w:pPr>
      <w:r>
        <w:rPr>
          <w:rFonts w:eastAsia="Times New Roman"/>
        </w:rPr>
        <w:t xml:space="preserve">dB </w:t>
      </w:r>
      <w:hyperlink r:id="rId266" w:tooltip="Sound power level" w:history="1">
        <w:r>
          <w:rPr>
            <w:rStyle w:val="Hyperlink"/>
            <w:rFonts w:eastAsia="Times New Roman"/>
          </w:rPr>
          <w:t>sound power level</w:t>
        </w:r>
      </w:hyperlink>
      <w:r>
        <w:rPr>
          <w:rFonts w:eastAsia="Times New Roman"/>
        </w:rPr>
        <w:t xml:space="preserve"> – relative to 10</w:t>
      </w:r>
      <w:r>
        <w:rPr>
          <w:rFonts w:eastAsia="Times New Roman"/>
          <w:vertAlign w:val="superscript"/>
        </w:rPr>
        <w:t>−</w:t>
      </w:r>
      <w:r>
        <w:rPr>
          <w:rFonts w:eastAsia="Times New Roman"/>
          <w:vertAlign w:val="superscript"/>
        </w:rPr>
        <w:t>12</w:t>
      </w:r>
      <w:r>
        <w:rPr>
          <w:rFonts w:eastAsia="Times New Roman"/>
        </w:rPr>
        <w:t xml:space="preserve"> W. </w:t>
      </w:r>
    </w:p>
    <w:p w:rsidR="00000000" w:rsidRDefault="00D36231">
      <w:pPr>
        <w:rPr>
          <w:rFonts w:eastAsia="Times New Roman"/>
        </w:rPr>
      </w:pPr>
      <w:r>
        <w:rPr>
          <w:rFonts w:eastAsia="Times New Roman"/>
        </w:rPr>
        <w:t>dB(A), dB(B), and dB(C)</w:t>
      </w:r>
    </w:p>
    <w:p w:rsidR="00000000" w:rsidRDefault="00D36231">
      <w:pPr>
        <w:ind w:left="720"/>
        <w:rPr>
          <w:rFonts w:eastAsia="Times New Roman"/>
        </w:rPr>
      </w:pPr>
      <w:r>
        <w:rPr>
          <w:rFonts w:eastAsia="Times New Roman"/>
        </w:rPr>
        <w:t>These symbols are often used</w:t>
      </w:r>
      <w:r>
        <w:rPr>
          <w:rFonts w:eastAsia="Times New Roman"/>
        </w:rPr>
        <w:t xml:space="preserve"> to denote the use of different </w:t>
      </w:r>
      <w:hyperlink r:id="rId267" w:tooltip="Weighting filter" w:history="1">
        <w:r>
          <w:rPr>
            <w:rStyle w:val="Hyperlink"/>
            <w:rFonts w:eastAsia="Times New Roman"/>
          </w:rPr>
          <w:t>weighting filters</w:t>
        </w:r>
      </w:hyperlink>
      <w:r>
        <w:rPr>
          <w:rFonts w:eastAsia="Times New Roman"/>
        </w:rPr>
        <w:t xml:space="preserve">, used to approximate the human ear's </w:t>
      </w:r>
      <w:hyperlink r:id="rId268" w:tooltip="Stimulus (psychology)" w:history="1">
        <w:r>
          <w:rPr>
            <w:rStyle w:val="Hyperlink"/>
            <w:rFonts w:eastAsia="Times New Roman"/>
          </w:rPr>
          <w:t>response</w:t>
        </w:r>
      </w:hyperlink>
      <w:r>
        <w:rPr>
          <w:rFonts w:eastAsia="Times New Roman"/>
        </w:rPr>
        <w:t xml:space="preserve"> </w:t>
      </w:r>
      <w:r>
        <w:rPr>
          <w:rFonts w:eastAsia="Times New Roman"/>
        </w:rPr>
        <w:t>to sound, although the measurement is still in dB (SPL). These measurements usually refer to noise and its effects on humans and animals, and they are widely used in industry while discussing noise control issues, regulations and environmental standards. O</w:t>
      </w:r>
      <w:r>
        <w:rPr>
          <w:rFonts w:eastAsia="Times New Roman"/>
        </w:rPr>
        <w:t>ther variations that may be seen are dB</w:t>
      </w:r>
      <w:r>
        <w:rPr>
          <w:rFonts w:eastAsia="Times New Roman"/>
          <w:vertAlign w:val="subscript"/>
        </w:rPr>
        <w:t>A</w:t>
      </w:r>
      <w:r>
        <w:rPr>
          <w:rFonts w:eastAsia="Times New Roman"/>
        </w:rPr>
        <w:t xml:space="preserve"> or </w:t>
      </w:r>
      <w:hyperlink r:id="rId269" w:tooltip="A-weighting" w:history="1">
        <w:r>
          <w:rPr>
            <w:rStyle w:val="Hyperlink"/>
            <w:rFonts w:eastAsia="Times New Roman"/>
          </w:rPr>
          <w:t>dBA</w:t>
        </w:r>
      </w:hyperlink>
      <w:r>
        <w:rPr>
          <w:rFonts w:eastAsia="Times New Roman"/>
        </w:rPr>
        <w:t>. According to ANSI standards,</w:t>
      </w:r>
      <w:hyperlink r:id="rId270" w:tooltip="Template:Citation needed" w:history="1">
        <w:r>
          <w:rPr>
            <w:rStyle w:val="Hyperlink"/>
            <w:rFonts w:eastAsia="Times New Roman"/>
          </w:rPr>
          <w:t>Template:Citation needed</w:t>
        </w:r>
      </w:hyperlink>
      <w:r>
        <w:rPr>
          <w:rFonts w:eastAsia="Times New Roman"/>
        </w:rPr>
        <w:t xml:space="preserve"> the preferred usage is to </w:t>
      </w:r>
      <w:r>
        <w:rPr>
          <w:rFonts w:eastAsia="Times New Roman"/>
        </w:rPr>
        <w:t>write L</w:t>
      </w:r>
      <w:r>
        <w:rPr>
          <w:rFonts w:eastAsia="Times New Roman"/>
          <w:vertAlign w:val="subscript"/>
        </w:rPr>
        <w:t>A</w:t>
      </w:r>
      <w:r>
        <w:rPr>
          <w:rFonts w:eastAsia="Times New Roman"/>
        </w:rPr>
        <w:t xml:space="preserve"> = x dB. Nevertheless, the units dBA and dB(A) are still commonly used as a shorthand for A-weighted measurements. Compare </w:t>
      </w:r>
      <w:hyperlink r:id="rId271" w:tooltip="DBc" w:history="1">
        <w:r>
          <w:rPr>
            <w:rStyle w:val="Hyperlink"/>
            <w:rFonts w:eastAsia="Times New Roman"/>
          </w:rPr>
          <w:t>dBc</w:t>
        </w:r>
      </w:hyperlink>
      <w:r>
        <w:rPr>
          <w:rFonts w:eastAsia="Times New Roman"/>
        </w:rPr>
        <w:t xml:space="preserve">, used in telecommunications. </w:t>
      </w:r>
    </w:p>
    <w:p w:rsidR="00000000" w:rsidRDefault="00D36231">
      <w:pPr>
        <w:rPr>
          <w:rFonts w:eastAsia="Times New Roman"/>
        </w:rPr>
      </w:pPr>
      <w:r>
        <w:rPr>
          <w:rFonts w:eastAsia="Times New Roman"/>
        </w:rPr>
        <w:t>dB HL</w:t>
      </w:r>
    </w:p>
    <w:p w:rsidR="00000000" w:rsidRDefault="00D36231">
      <w:pPr>
        <w:ind w:left="720"/>
        <w:rPr>
          <w:rFonts w:eastAsia="Times New Roman"/>
        </w:rPr>
      </w:pPr>
      <w:r>
        <w:rPr>
          <w:rFonts w:eastAsia="Times New Roman"/>
        </w:rPr>
        <w:t xml:space="preserve">dB hearing level is used in </w:t>
      </w:r>
      <w:hyperlink r:id="rId272" w:tooltip="Audiogram" w:history="1">
        <w:r>
          <w:rPr>
            <w:rStyle w:val="Hyperlink"/>
            <w:rFonts w:eastAsia="Times New Roman"/>
          </w:rPr>
          <w:t>audiograms</w:t>
        </w:r>
      </w:hyperlink>
      <w:r>
        <w:rPr>
          <w:rFonts w:eastAsia="Times New Roman"/>
        </w:rPr>
        <w:t xml:space="preserve"> as a measure of hearing loss. The reference level varies with frequency according to a </w:t>
      </w:r>
      <w:hyperlink r:id="rId273" w:tooltip="Minimum audibility curve" w:history="1">
        <w:r>
          <w:rPr>
            <w:rStyle w:val="Hyperlink"/>
            <w:rFonts w:eastAsia="Times New Roman"/>
          </w:rPr>
          <w:t>minimum audibility curve</w:t>
        </w:r>
      </w:hyperlink>
      <w:r>
        <w:rPr>
          <w:rFonts w:eastAsia="Times New Roman"/>
        </w:rPr>
        <w:t xml:space="preserve"> as defined in ANSI and other st</w:t>
      </w:r>
      <w:r>
        <w:rPr>
          <w:rFonts w:eastAsia="Times New Roman"/>
        </w:rPr>
        <w:t>andards, such that the resulting audiogram shows deviation from what is regarded as 'normal' hearing.</w:t>
      </w:r>
      <w:hyperlink r:id="rId274" w:tooltip="Template:Citation needed" w:history="1">
        <w:r>
          <w:rPr>
            <w:rStyle w:val="Hyperlink"/>
            <w:rFonts w:eastAsia="Times New Roman"/>
          </w:rPr>
          <w:t>Template:Citation needed</w:t>
        </w:r>
      </w:hyperlink>
      <w:r>
        <w:rPr>
          <w:rFonts w:eastAsia="Times New Roman"/>
        </w:rPr>
        <w:t xml:space="preserve"> </w:t>
      </w:r>
    </w:p>
    <w:p w:rsidR="00000000" w:rsidRDefault="00D36231">
      <w:pPr>
        <w:rPr>
          <w:rFonts w:eastAsia="Times New Roman"/>
        </w:rPr>
      </w:pPr>
      <w:r>
        <w:rPr>
          <w:rFonts w:eastAsia="Times New Roman"/>
        </w:rPr>
        <w:t>dB Q</w:t>
      </w:r>
    </w:p>
    <w:p w:rsidR="00000000" w:rsidRDefault="00D36231">
      <w:pPr>
        <w:ind w:left="720"/>
        <w:rPr>
          <w:rFonts w:eastAsia="Times New Roman"/>
        </w:rPr>
      </w:pPr>
      <w:r>
        <w:rPr>
          <w:rFonts w:eastAsia="Times New Roman"/>
        </w:rPr>
        <w:t xml:space="preserve">sometimes used to denote weighted noise level, </w:t>
      </w:r>
      <w:r>
        <w:rPr>
          <w:rFonts w:eastAsia="Times New Roman"/>
        </w:rPr>
        <w:t xml:space="preserve">commonly using the </w:t>
      </w:r>
      <w:hyperlink r:id="rId275" w:tooltip="ITU-R 468 noise weighting" w:history="1">
        <w:r>
          <w:rPr>
            <w:rStyle w:val="Hyperlink"/>
            <w:rFonts w:eastAsia="Times New Roman"/>
          </w:rPr>
          <w:t>ITU-R 468 noise weighting</w:t>
        </w:r>
      </w:hyperlink>
      <w:hyperlink r:id="rId276" w:tooltip="Template:Citation needed" w:history="1">
        <w:r>
          <w:rPr>
            <w:rStyle w:val="Hyperlink"/>
            <w:rFonts w:eastAsia="Times New Roman"/>
          </w:rPr>
          <w:t>Template:Citation needed</w:t>
        </w:r>
      </w:hyperlink>
      <w:r>
        <w:rPr>
          <w:rFonts w:eastAsia="Times New Roman"/>
        </w:rPr>
        <w:t xml:space="preserve"> </w:t>
      </w:r>
    </w:p>
    <w:p w:rsidR="00000000" w:rsidRDefault="00D36231">
      <w:pPr>
        <w:pStyle w:val="Heading3"/>
        <w:rPr>
          <w:rFonts w:eastAsia="Times New Roman"/>
        </w:rPr>
      </w:pPr>
      <w:r>
        <w:rPr>
          <w:rStyle w:val="mw-headline"/>
          <w:rFonts w:eastAsia="Times New Roman"/>
        </w:rPr>
        <w:t>Audio electronic</w:t>
      </w:r>
      <w:r>
        <w:rPr>
          <w:rStyle w:val="mw-headline"/>
          <w:rFonts w:eastAsia="Times New Roman"/>
        </w:rPr>
        <w:t>s</w:t>
      </w:r>
      <w:r>
        <w:rPr>
          <w:rStyle w:val="mw-editsection-bracket"/>
          <w:rFonts w:eastAsia="Times New Roman"/>
        </w:rPr>
        <w:t>[</w:t>
      </w:r>
      <w:hyperlink r:id="rId277" w:tooltip="Edit section: Audio electronics" w:history="1">
        <w:r>
          <w:rPr>
            <w:rStyle w:val="Hyperlink"/>
            <w:rFonts w:eastAsia="Times New Roman"/>
          </w:rPr>
          <w:t>edit</w:t>
        </w:r>
      </w:hyperlink>
      <w:r>
        <w:rPr>
          <w:rStyle w:val="mw-editsection-bracket"/>
          <w:rFonts w:eastAsia="Times New Roman"/>
        </w:rPr>
        <w:t>]</w:t>
      </w:r>
    </w:p>
    <w:p w:rsidR="00000000" w:rsidRDefault="00D36231">
      <w:pPr>
        <w:rPr>
          <w:rFonts w:eastAsia="Times New Roman"/>
        </w:rPr>
      </w:pPr>
      <w:hyperlink r:id="rId278" w:tooltip="DBm" w:history="1">
        <w:r>
          <w:rPr>
            <w:rStyle w:val="Hyperlink"/>
            <w:rFonts w:eastAsia="Times New Roman"/>
          </w:rPr>
          <w:t>dBm</w:t>
        </w:r>
      </w:hyperlink>
    </w:p>
    <w:p w:rsidR="00000000" w:rsidRDefault="00D36231">
      <w:pPr>
        <w:ind w:left="720"/>
        <w:rPr>
          <w:rFonts w:eastAsia="Times New Roman"/>
        </w:rPr>
      </w:pPr>
      <w:r>
        <w:rPr>
          <w:rFonts w:eastAsia="Times New Roman"/>
        </w:rPr>
        <w:t xml:space="preserve">dB(mW) – power relative to 1 </w:t>
      </w:r>
      <w:hyperlink r:id="rId279" w:tooltip="Milliwatt" w:history="1">
        <w:r>
          <w:rPr>
            <w:rStyle w:val="Hyperlink"/>
            <w:rFonts w:eastAsia="Times New Roman"/>
          </w:rPr>
          <w:t>milliwatt</w:t>
        </w:r>
      </w:hyperlink>
      <w:r>
        <w:rPr>
          <w:rFonts w:eastAsia="Times New Roman"/>
        </w:rPr>
        <w:t>. In audio and telephony, dBm is typic</w:t>
      </w:r>
      <w:r>
        <w:rPr>
          <w:rFonts w:eastAsia="Times New Roman"/>
        </w:rPr>
        <w:t>ally referenced relative to a 600 ohm impedance</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while in radio frequency work dBm is typically referenced relative to a 50 ohm impedance</w:t>
      </w:r>
      <w:r>
        <w:rPr>
          <w:rFonts w:eastAsia="Times New Roman"/>
        </w:rPr>
        <w:t>.</w:t>
      </w:r>
      <w:hyperlink w:anchor="cite_note-41" w:history="1">
        <w:r>
          <w:rPr>
            <w:rStyle w:val="Hyperlink"/>
            <w:rFonts w:eastAsia="Times New Roman"/>
            <w:vertAlign w:val="superscript"/>
          </w:rPr>
          <w:t>[41]</w:t>
        </w:r>
      </w:hyperlink>
      <w:r>
        <w:rPr>
          <w:rFonts w:eastAsia="Times New Roman"/>
        </w:rPr>
        <w:t>;</w:t>
      </w:r>
      <w:hyperlink r:id="rId280" w:tooltip="DBFS" w:history="1">
        <w:r>
          <w:rPr>
            <w:rStyle w:val="Hyperlink"/>
            <w:rFonts w:eastAsia="Times New Roman"/>
          </w:rPr>
          <w:t>dBFS</w:t>
        </w:r>
      </w:hyperlink>
      <w:r>
        <w:rPr>
          <w:rFonts w:eastAsia="Times New Roman"/>
        </w:rPr>
        <w:t>: dB(</w:t>
      </w:r>
      <w:hyperlink r:id="rId281" w:tooltip="Full scale" w:history="1">
        <w:r>
          <w:rPr>
            <w:rStyle w:val="Hyperlink"/>
            <w:rFonts w:eastAsia="Times New Roman"/>
          </w:rPr>
          <w:t>full scale</w:t>
        </w:r>
      </w:hyperlink>
      <w:r>
        <w:rPr>
          <w:rFonts w:eastAsia="Times New Roman"/>
        </w:rPr>
        <w:t xml:space="preserve">) – the </w:t>
      </w:r>
      <w:hyperlink r:id="rId282" w:tooltip="Amplitude" w:history="1">
        <w:r>
          <w:rPr>
            <w:rStyle w:val="Hyperlink"/>
            <w:rFonts w:eastAsia="Times New Roman"/>
          </w:rPr>
          <w:t>amplitude</w:t>
        </w:r>
      </w:hyperlink>
      <w:r>
        <w:rPr>
          <w:rFonts w:eastAsia="Times New Roman"/>
        </w:rPr>
        <w:t xml:space="preserve"> of a signal compared with the maximum which a device can handle before </w:t>
      </w:r>
      <w:hyperlink r:id="rId283" w:tooltip="Clipping (signal processing)" w:history="1">
        <w:r>
          <w:rPr>
            <w:rStyle w:val="Hyperlink"/>
            <w:rFonts w:eastAsia="Times New Roman"/>
          </w:rPr>
          <w:t>clipping</w:t>
        </w:r>
      </w:hyperlink>
      <w:r>
        <w:rPr>
          <w:rFonts w:eastAsia="Times New Roman"/>
        </w:rPr>
        <w:t xml:space="preserve"> occurs. Full-scale may be defined as the power level of a full-scale </w:t>
      </w:r>
      <w:hyperlink r:id="rId284" w:tooltip="Sine wave" w:history="1">
        <w:r>
          <w:rPr>
            <w:rStyle w:val="Hyperlink"/>
            <w:rFonts w:eastAsia="Times New Roman"/>
          </w:rPr>
          <w:t>sinusoid</w:t>
        </w:r>
      </w:hyperlink>
      <w:r>
        <w:rPr>
          <w:rFonts w:eastAsia="Times New Roman"/>
        </w:rPr>
        <w:t xml:space="preserve"> or alternatively a full-scale </w:t>
      </w:r>
      <w:hyperlink r:id="rId285" w:tooltip="Square wave" w:history="1">
        <w:r>
          <w:rPr>
            <w:rStyle w:val="Hyperlink"/>
            <w:rFonts w:eastAsia="Times New Roman"/>
          </w:rPr>
          <w:t>square w</w:t>
        </w:r>
        <w:r>
          <w:rPr>
            <w:rStyle w:val="Hyperlink"/>
            <w:rFonts w:eastAsia="Times New Roman"/>
          </w:rPr>
          <w:t>ave</w:t>
        </w:r>
      </w:hyperlink>
      <w:r>
        <w:rPr>
          <w:rFonts w:eastAsia="Times New Roman"/>
        </w:rPr>
        <w:t xml:space="preserve">. A signal measured with reference to a full-scale sine-wave will appear 3dB weaker when referenced to a full-scale square wave, thus: 0 dBFS(fullscale sine wave) = </w:t>
      </w:r>
      <w:r>
        <w:rPr>
          <w:rFonts w:eastAsia="Times New Roman"/>
        </w:rPr>
        <w:t>−</w:t>
      </w:r>
      <w:r>
        <w:rPr>
          <w:rFonts w:eastAsia="Times New Roman"/>
        </w:rPr>
        <w:t xml:space="preserve">3 dBFS(fullscale square wave). </w:t>
      </w:r>
    </w:p>
    <w:p w:rsidR="00000000" w:rsidRDefault="00D36231">
      <w:pPr>
        <w:rPr>
          <w:rFonts w:eastAsia="Times New Roman"/>
        </w:rPr>
      </w:pPr>
      <w:r>
        <w:rPr>
          <w:rFonts w:eastAsia="Times New Roman"/>
        </w:rPr>
        <w:t>dBTP</w:t>
      </w:r>
    </w:p>
    <w:p w:rsidR="00000000" w:rsidRDefault="00D36231">
      <w:pPr>
        <w:ind w:left="720"/>
        <w:rPr>
          <w:rFonts w:eastAsia="Times New Roman"/>
        </w:rPr>
      </w:pPr>
      <w:r>
        <w:rPr>
          <w:rFonts w:eastAsia="Times New Roman"/>
        </w:rPr>
        <w:t xml:space="preserve">dB(true peak) - </w:t>
      </w:r>
      <w:hyperlink r:id="rId286" w:tooltip="Peak amplitude" w:history="1">
        <w:r>
          <w:rPr>
            <w:rStyle w:val="Hyperlink"/>
            <w:rFonts w:eastAsia="Times New Roman"/>
          </w:rPr>
          <w:t>peak amplitude</w:t>
        </w:r>
      </w:hyperlink>
      <w:r>
        <w:rPr>
          <w:rFonts w:eastAsia="Times New Roman"/>
        </w:rPr>
        <w:t xml:space="preserve"> of a signal compared with the maximum which a device can handle before clipping occurs</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In digital systems, 0 dBTP would equal the highest level (number) the processor is capable </w:t>
      </w:r>
      <w:r>
        <w:rPr>
          <w:rFonts w:eastAsia="Times New Roman"/>
        </w:rPr>
        <w:t xml:space="preserve">of representing. Measured values are always negative or zero, since they are less than or equal to full-scale. </w:t>
      </w:r>
    </w:p>
    <w:p w:rsidR="00000000" w:rsidRDefault="00D36231">
      <w:pPr>
        <w:rPr>
          <w:rFonts w:eastAsia="Times New Roman"/>
        </w:rPr>
      </w:pPr>
      <w:hyperlink r:id="rId287" w:tooltip="DBm0" w:history="1">
        <w:r>
          <w:rPr>
            <w:rStyle w:val="Hyperlink"/>
            <w:rFonts w:eastAsia="Times New Roman"/>
          </w:rPr>
          <w:t>dBm0</w:t>
        </w:r>
      </w:hyperlink>
    </w:p>
    <w:p w:rsidR="00000000" w:rsidRDefault="00D36231">
      <w:pPr>
        <w:ind w:left="720"/>
        <w:rPr>
          <w:rFonts w:eastAsia="Times New Roman"/>
        </w:rPr>
      </w:pPr>
      <w:r>
        <w:rPr>
          <w:rFonts w:eastAsia="Times New Roman"/>
        </w:rPr>
        <w:t xml:space="preserve">Power in dBm measured at a zero transmission level point. </w:t>
      </w:r>
    </w:p>
    <w:p w:rsidR="00000000" w:rsidRDefault="00D36231">
      <w:pPr>
        <w:pStyle w:val="Heading3"/>
        <w:rPr>
          <w:rFonts w:eastAsia="Times New Roman"/>
        </w:rPr>
      </w:pPr>
      <w:r>
        <w:rPr>
          <w:rStyle w:val="mw-headline"/>
          <w:rFonts w:eastAsia="Times New Roman"/>
        </w:rPr>
        <w:t>Rada</w:t>
      </w:r>
      <w:r>
        <w:rPr>
          <w:rStyle w:val="mw-headline"/>
          <w:rFonts w:eastAsia="Times New Roman"/>
        </w:rPr>
        <w:t>r</w:t>
      </w:r>
      <w:r>
        <w:rPr>
          <w:rStyle w:val="mw-editsection-bracket"/>
          <w:rFonts w:eastAsia="Times New Roman"/>
        </w:rPr>
        <w:t>[</w:t>
      </w:r>
      <w:hyperlink r:id="rId288" w:tooltip="Edit section: Radar" w:history="1">
        <w:r>
          <w:rPr>
            <w:rStyle w:val="Hyperlink"/>
            <w:rFonts w:eastAsia="Times New Roman"/>
          </w:rPr>
          <w:t>edit</w:t>
        </w:r>
      </w:hyperlink>
      <w:r>
        <w:rPr>
          <w:rStyle w:val="mw-editsection-bracket"/>
          <w:rFonts w:eastAsia="Times New Roman"/>
        </w:rPr>
        <w:t>]</w:t>
      </w:r>
    </w:p>
    <w:p w:rsidR="00000000" w:rsidRDefault="00D36231">
      <w:pPr>
        <w:rPr>
          <w:rFonts w:eastAsia="Times New Roman"/>
        </w:rPr>
      </w:pPr>
      <w:hyperlink r:id="rId289" w:tooltip="DBZ (meteorology)" w:history="1">
        <w:r>
          <w:rPr>
            <w:rStyle w:val="Hyperlink"/>
            <w:rFonts w:eastAsia="Times New Roman"/>
          </w:rPr>
          <w:t>dBZ</w:t>
        </w:r>
      </w:hyperlink>
    </w:p>
    <w:p w:rsidR="00000000" w:rsidRDefault="00D36231">
      <w:pPr>
        <w:ind w:left="720"/>
        <w:rPr>
          <w:rFonts w:eastAsia="Times New Roman"/>
        </w:rPr>
      </w:pPr>
      <w:r>
        <w:rPr>
          <w:rFonts w:eastAsia="Times New Roman"/>
        </w:rPr>
        <w:t>dB(Z) – decibel relative to Z = 1 mm</w:t>
      </w:r>
      <w:r>
        <w:rPr>
          <w:rFonts w:eastAsia="Times New Roman"/>
          <w:vertAlign w:val="superscript"/>
        </w:rPr>
        <w:t>6</w:t>
      </w:r>
      <w:r>
        <w:rPr>
          <w:rFonts w:eastAsia="Times New Roman"/>
        </w:rPr>
        <w:t>·m</w:t>
      </w:r>
      <w:r>
        <w:rPr>
          <w:rFonts w:eastAsia="Times New Roman"/>
          <w:vertAlign w:val="superscript"/>
        </w:rPr>
        <w:t>−</w:t>
      </w:r>
      <w:r>
        <w:rPr>
          <w:rFonts w:eastAsia="Times New Roman"/>
          <w:vertAlign w:val="superscript"/>
        </w:rPr>
        <w:t>3</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energy of reflectivity (weather radar), related to</w:t>
      </w:r>
      <w:r>
        <w:rPr>
          <w:rFonts w:eastAsia="Times New Roman"/>
        </w:rPr>
        <w:t xml:space="preserve"> the amount of transmitted power returned to the radar receiver. Values above 15–20 dBZ usually indicate falling precipitation</w:t>
      </w:r>
      <w:r>
        <w:rPr>
          <w:rFonts w:eastAsia="Times New Roman"/>
        </w:rPr>
        <w:t>.</w:t>
      </w:r>
      <w:hyperlink w:anchor="cite_note-44" w:history="1">
        <w:r>
          <w:rPr>
            <w:rStyle w:val="Hyperlink"/>
            <w:rFonts w:eastAsia="Times New Roman"/>
            <w:vertAlign w:val="superscript"/>
          </w:rPr>
          <w:t>[44]</w:t>
        </w:r>
      </w:hyperlink>
      <w:r>
        <w:rPr>
          <w:rFonts w:eastAsia="Times New Roman"/>
        </w:rPr>
        <w:t>;dBsm: dB(m</w:t>
      </w:r>
      <w:r>
        <w:rPr>
          <w:rFonts w:eastAsia="Times New Roman"/>
          <w:vertAlign w:val="superscript"/>
        </w:rPr>
        <w:t>2</w:t>
      </w:r>
      <w:r>
        <w:rPr>
          <w:rFonts w:eastAsia="Times New Roman"/>
        </w:rPr>
        <w:t xml:space="preserve">) – decibel relative to one square meter: measure of the </w:t>
      </w:r>
      <w:hyperlink r:id="rId290" w:tooltip="Radar cross section" w:history="1">
        <w:r>
          <w:rPr>
            <w:rStyle w:val="Hyperlink"/>
            <w:rFonts w:eastAsia="Times New Roman"/>
          </w:rPr>
          <w:t>radar cross section</w:t>
        </w:r>
      </w:hyperlink>
      <w:r>
        <w:rPr>
          <w:rFonts w:eastAsia="Times New Roman"/>
        </w:rPr>
        <w:t xml:space="preserve"> (RCS) of a target. The power reflected by the target is proportional to its RCS. "Stealth" aircraft and insects have negative RCS measured in dBsm, large flat plates or </w:t>
      </w:r>
      <w:r>
        <w:rPr>
          <w:rFonts w:eastAsia="Times New Roman"/>
        </w:rPr>
        <w:t>non-stealthy aircraft have positive values</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p>
    <w:p w:rsidR="00000000" w:rsidRDefault="00D36231">
      <w:pPr>
        <w:pStyle w:val="Heading3"/>
        <w:rPr>
          <w:rFonts w:eastAsia="Times New Roman"/>
        </w:rPr>
      </w:pPr>
      <w:r>
        <w:rPr>
          <w:rStyle w:val="mw-headline"/>
          <w:rFonts w:eastAsia="Times New Roman"/>
        </w:rPr>
        <w:t>Radio power, energy, and field strengt</w:t>
      </w:r>
      <w:r>
        <w:rPr>
          <w:rStyle w:val="mw-headline"/>
          <w:rFonts w:eastAsia="Times New Roman"/>
        </w:rPr>
        <w:t>h</w:t>
      </w:r>
      <w:r>
        <w:rPr>
          <w:rStyle w:val="mw-editsection-bracket"/>
          <w:rFonts w:eastAsia="Times New Roman"/>
        </w:rPr>
        <w:t>[</w:t>
      </w:r>
      <w:hyperlink r:id="rId291" w:tooltip="Edit section: Radio power, energy, and field strength" w:history="1">
        <w:r>
          <w:rPr>
            <w:rStyle w:val="Hyperlink"/>
            <w:rFonts w:eastAsia="Times New Roman"/>
          </w:rPr>
          <w:t>edit</w:t>
        </w:r>
      </w:hyperlink>
      <w:r>
        <w:rPr>
          <w:rStyle w:val="mw-editsection-bracket"/>
          <w:rFonts w:eastAsia="Times New Roman"/>
        </w:rPr>
        <w:t>]</w:t>
      </w:r>
    </w:p>
    <w:p w:rsidR="00000000" w:rsidRDefault="00D36231">
      <w:pPr>
        <w:rPr>
          <w:rFonts w:eastAsia="Times New Roman"/>
        </w:rPr>
      </w:pPr>
      <w:hyperlink r:id="rId292" w:tooltip="DBc" w:history="1">
        <w:r>
          <w:rPr>
            <w:rStyle w:val="Hyperlink"/>
            <w:rFonts w:eastAsia="Times New Roman"/>
          </w:rPr>
          <w:t>dBc</w:t>
        </w:r>
      </w:hyperlink>
    </w:p>
    <w:p w:rsidR="00000000" w:rsidRDefault="00D36231">
      <w:pPr>
        <w:ind w:left="720"/>
        <w:rPr>
          <w:rFonts w:eastAsia="Times New Roman"/>
        </w:rPr>
      </w:pPr>
      <w:r>
        <w:rPr>
          <w:rFonts w:eastAsia="Times New Roman"/>
        </w:rPr>
        <w:t xml:space="preserve">relative to carrier—in </w:t>
      </w:r>
      <w:hyperlink r:id="rId293" w:tooltip="Telecommunication" w:history="1">
        <w:r>
          <w:rPr>
            <w:rStyle w:val="Hyperlink"/>
            <w:rFonts w:eastAsia="Times New Roman"/>
          </w:rPr>
          <w:t>telecommunications</w:t>
        </w:r>
      </w:hyperlink>
      <w:r>
        <w:rPr>
          <w:rFonts w:eastAsia="Times New Roman"/>
        </w:rPr>
        <w:t>, this indicates the relative levels of noise or sideband power, compared with the carrier power. Compare dBC, used i</w:t>
      </w:r>
      <w:r>
        <w:rPr>
          <w:rFonts w:eastAsia="Times New Roman"/>
        </w:rPr>
        <w:t xml:space="preserve">n acoustics. </w:t>
      </w:r>
    </w:p>
    <w:p w:rsidR="00000000" w:rsidRDefault="00D36231">
      <w:pPr>
        <w:rPr>
          <w:rFonts w:eastAsia="Times New Roman"/>
        </w:rPr>
      </w:pPr>
      <w:r>
        <w:rPr>
          <w:rFonts w:eastAsia="Times New Roman"/>
        </w:rPr>
        <w:t>dBJ</w:t>
      </w:r>
    </w:p>
    <w:p w:rsidR="00000000" w:rsidRDefault="00D36231">
      <w:pPr>
        <w:ind w:left="720"/>
        <w:rPr>
          <w:rFonts w:eastAsia="Times New Roman"/>
        </w:rPr>
      </w:pPr>
      <w:r>
        <w:rPr>
          <w:rFonts w:eastAsia="Times New Roman"/>
        </w:rPr>
        <w:t xml:space="preserve">energy relative to 1 </w:t>
      </w:r>
      <w:hyperlink r:id="rId294" w:tooltip="Joule" w:history="1">
        <w:r>
          <w:rPr>
            <w:rStyle w:val="Hyperlink"/>
            <w:rFonts w:eastAsia="Times New Roman"/>
          </w:rPr>
          <w:t>joule</w:t>
        </w:r>
      </w:hyperlink>
      <w:r>
        <w:rPr>
          <w:rFonts w:eastAsia="Times New Roman"/>
        </w:rPr>
        <w:t xml:space="preserve">. 1 joule = 1 watt second = 1 watt per hertz, so </w:t>
      </w:r>
      <w:hyperlink r:id="rId295" w:tooltip="Power spectral density" w:history="1">
        <w:r>
          <w:rPr>
            <w:rStyle w:val="Hyperlink"/>
            <w:rFonts w:eastAsia="Times New Roman"/>
          </w:rPr>
          <w:t>power spectral density</w:t>
        </w:r>
      </w:hyperlink>
      <w:r>
        <w:rPr>
          <w:rFonts w:eastAsia="Times New Roman"/>
        </w:rPr>
        <w:t xml:space="preserve"> can be expressed in dBJ. </w:t>
      </w:r>
    </w:p>
    <w:p w:rsidR="00000000" w:rsidRDefault="00D36231">
      <w:pPr>
        <w:rPr>
          <w:rFonts w:eastAsia="Times New Roman"/>
        </w:rPr>
      </w:pPr>
      <w:hyperlink r:id="rId296" w:tooltip="DBm" w:history="1">
        <w:r>
          <w:rPr>
            <w:rStyle w:val="Hyperlink"/>
            <w:rFonts w:eastAsia="Times New Roman"/>
          </w:rPr>
          <w:t>dBm</w:t>
        </w:r>
      </w:hyperlink>
    </w:p>
    <w:p w:rsidR="00000000" w:rsidRDefault="00D36231">
      <w:pPr>
        <w:ind w:left="720"/>
        <w:rPr>
          <w:rFonts w:eastAsia="Times New Roman"/>
        </w:rPr>
      </w:pPr>
      <w:r>
        <w:rPr>
          <w:rFonts w:eastAsia="Times New Roman"/>
        </w:rPr>
        <w:t xml:space="preserve">dB(mW) – power relative to 1 </w:t>
      </w:r>
      <w:hyperlink r:id="rId297" w:tooltip="Milliwatt" w:history="1">
        <w:r>
          <w:rPr>
            <w:rStyle w:val="Hyperlink"/>
            <w:rFonts w:eastAsia="Times New Roman"/>
          </w:rPr>
          <w:t>milliwatt</w:t>
        </w:r>
      </w:hyperlink>
      <w:r>
        <w:rPr>
          <w:rFonts w:eastAsia="Times New Roman"/>
        </w:rPr>
        <w:t xml:space="preserve">. </w:t>
      </w:r>
      <w:r>
        <w:rPr>
          <w:rFonts w:eastAsia="Times New Roman"/>
        </w:rPr>
        <w:t>Traditionally associated with the telephone and broadcasting industry to express audio-power levels referenced to one milliwatt of power, normally with a 600 ohm load, which is a voltage level of 0.775 volts or 775 millivolts. This is still commonly used t</w:t>
      </w:r>
      <w:r>
        <w:rPr>
          <w:rFonts w:eastAsia="Times New Roman"/>
        </w:rPr>
        <w:t>o express audio levels with professional audio equipment.</w:t>
      </w:r>
      <w:hyperlink r:id="rId298" w:tooltip="Template:Paragraphbreak" w:history="1">
        <w:r>
          <w:rPr>
            <w:rStyle w:val="Hyperlink"/>
            <w:rFonts w:eastAsia="Times New Roman"/>
          </w:rPr>
          <w:t>Template:Paragraphbreak</w:t>
        </w:r>
      </w:hyperlink>
      <w:r>
        <w:rPr>
          <w:rFonts w:eastAsia="Times New Roman"/>
        </w:rPr>
        <w:t xml:space="preserve"> In the radio field, dBm is usually referenced to a 50 ohm load, with the resultant voltage being 0.2</w:t>
      </w:r>
      <w:r>
        <w:rPr>
          <w:rFonts w:eastAsia="Times New Roman"/>
        </w:rPr>
        <w:t xml:space="preserve">24 volts. </w:t>
      </w:r>
    </w:p>
    <w:p w:rsidR="00000000" w:rsidRDefault="00D36231">
      <w:pPr>
        <w:rPr>
          <w:rFonts w:eastAsia="Times New Roman"/>
        </w:rPr>
      </w:pPr>
      <w:r>
        <w:rPr>
          <w:rFonts w:eastAsia="Times New Roman"/>
        </w:rPr>
        <w:t>dBμV/m or dBuV/m</w:t>
      </w:r>
    </w:p>
    <w:p w:rsidR="00000000" w:rsidRDefault="00D36231">
      <w:pPr>
        <w:ind w:left="720"/>
        <w:rPr>
          <w:rFonts w:eastAsia="Times New Roman"/>
        </w:rPr>
      </w:pPr>
      <w:r>
        <w:rPr>
          <w:rFonts w:eastAsia="Times New Roman"/>
        </w:rPr>
        <w:t xml:space="preserve">dB(μV/m) – </w:t>
      </w:r>
      <w:hyperlink r:id="rId299" w:tooltip="Electric field strength" w:history="1">
        <w:r>
          <w:rPr>
            <w:rStyle w:val="Hyperlink"/>
            <w:rFonts w:eastAsia="Times New Roman"/>
          </w:rPr>
          <w:t>electric field strength</w:t>
        </w:r>
      </w:hyperlink>
      <w:r>
        <w:rPr>
          <w:rFonts w:eastAsia="Times New Roman"/>
        </w:rPr>
        <w:t xml:space="preserve"> relative to 1 </w:t>
      </w:r>
      <w:hyperlink r:id="rId300" w:tooltip="Microvolt" w:history="1">
        <w:r>
          <w:rPr>
            <w:rStyle w:val="Hyperlink"/>
            <w:rFonts w:eastAsia="Times New Roman"/>
          </w:rPr>
          <w:t>microvolt</w:t>
        </w:r>
      </w:hyperlink>
      <w:r>
        <w:rPr>
          <w:rFonts w:eastAsia="Times New Roman"/>
        </w:rPr>
        <w:t xml:space="preserve"> per </w:t>
      </w:r>
      <w:hyperlink r:id="rId301" w:tooltip="Meter" w:history="1">
        <w:r>
          <w:rPr>
            <w:rStyle w:val="Hyperlink"/>
            <w:rFonts w:eastAsia="Times New Roman"/>
          </w:rPr>
          <w:t>mete</w:t>
        </w:r>
        <w:r>
          <w:rPr>
            <w:rStyle w:val="Hyperlink"/>
            <w:rFonts w:eastAsia="Times New Roman"/>
          </w:rPr>
          <w:t>r</w:t>
        </w:r>
      </w:hyperlink>
      <w:r>
        <w:rPr>
          <w:rFonts w:eastAsia="Times New Roman"/>
        </w:rPr>
        <w:t xml:space="preserve">. Often used to specify the signal strength from a </w:t>
      </w:r>
      <w:hyperlink r:id="rId302" w:tooltip="Television" w:history="1">
        <w:r>
          <w:rPr>
            <w:rStyle w:val="Hyperlink"/>
            <w:rFonts w:eastAsia="Times New Roman"/>
          </w:rPr>
          <w:t>television</w:t>
        </w:r>
      </w:hyperlink>
      <w:r>
        <w:rPr>
          <w:rFonts w:eastAsia="Times New Roman"/>
        </w:rPr>
        <w:t xml:space="preserve"> </w:t>
      </w:r>
      <w:hyperlink r:id="rId303" w:tooltip="Broadcast" w:history="1">
        <w:r>
          <w:rPr>
            <w:rStyle w:val="Hyperlink"/>
            <w:rFonts w:eastAsia="Times New Roman"/>
          </w:rPr>
          <w:t>broadcast</w:t>
        </w:r>
      </w:hyperlink>
      <w:r>
        <w:rPr>
          <w:rFonts w:eastAsia="Times New Roman"/>
        </w:rPr>
        <w:t xml:space="preserve"> at a receiving site (the signal measured </w:t>
      </w:r>
      <w:r>
        <w:rPr>
          <w:rFonts w:eastAsia="Times New Roman"/>
          <w:i/>
          <w:iCs/>
        </w:rPr>
        <w:t>at the antenna output</w:t>
      </w:r>
      <w:r>
        <w:rPr>
          <w:rFonts w:eastAsia="Times New Roman"/>
        </w:rPr>
        <w:t xml:space="preserve"> will be in dBμV). </w:t>
      </w:r>
    </w:p>
    <w:p w:rsidR="00000000" w:rsidRDefault="00D36231">
      <w:pPr>
        <w:rPr>
          <w:rFonts w:eastAsia="Times New Roman"/>
        </w:rPr>
      </w:pPr>
      <w:r>
        <w:rPr>
          <w:rFonts w:eastAsia="Times New Roman"/>
        </w:rPr>
        <w:t>dBf</w:t>
      </w:r>
    </w:p>
    <w:p w:rsidR="00000000" w:rsidRDefault="00D36231">
      <w:pPr>
        <w:ind w:left="720"/>
        <w:rPr>
          <w:rFonts w:eastAsia="Times New Roman"/>
        </w:rPr>
      </w:pPr>
      <w:r>
        <w:rPr>
          <w:rFonts w:eastAsia="Times New Roman"/>
        </w:rPr>
        <w:t xml:space="preserve">dB(fW) – power relative to 1 </w:t>
      </w:r>
      <w:hyperlink r:id="rId304" w:tooltip="Femtowatt" w:history="1">
        <w:r>
          <w:rPr>
            <w:rStyle w:val="Hyperlink"/>
            <w:rFonts w:eastAsia="Times New Roman"/>
          </w:rPr>
          <w:t>femtowatt</w:t>
        </w:r>
      </w:hyperlink>
      <w:r>
        <w:rPr>
          <w:rFonts w:eastAsia="Times New Roman"/>
        </w:rPr>
        <w:t xml:space="preserve">. </w:t>
      </w:r>
    </w:p>
    <w:p w:rsidR="00000000" w:rsidRDefault="00D36231">
      <w:pPr>
        <w:rPr>
          <w:rFonts w:eastAsia="Times New Roman"/>
        </w:rPr>
      </w:pPr>
      <w:r>
        <w:rPr>
          <w:rFonts w:eastAsia="Times New Roman"/>
        </w:rPr>
        <w:t>dBW</w:t>
      </w:r>
    </w:p>
    <w:p w:rsidR="00000000" w:rsidRDefault="00D36231">
      <w:pPr>
        <w:ind w:left="720"/>
        <w:rPr>
          <w:rFonts w:eastAsia="Times New Roman"/>
        </w:rPr>
      </w:pPr>
      <w:r>
        <w:rPr>
          <w:rFonts w:eastAsia="Times New Roman"/>
        </w:rPr>
        <w:t xml:space="preserve">dB(W) – power relative to 1 </w:t>
      </w:r>
      <w:hyperlink r:id="rId305" w:tooltip="Watt" w:history="1">
        <w:r>
          <w:rPr>
            <w:rStyle w:val="Hyperlink"/>
            <w:rFonts w:eastAsia="Times New Roman"/>
          </w:rPr>
          <w:t>watt</w:t>
        </w:r>
      </w:hyperlink>
      <w:r>
        <w:rPr>
          <w:rFonts w:eastAsia="Times New Roman"/>
        </w:rPr>
        <w:t xml:space="preserve">. </w:t>
      </w:r>
    </w:p>
    <w:p w:rsidR="00000000" w:rsidRDefault="00D36231">
      <w:pPr>
        <w:rPr>
          <w:rFonts w:eastAsia="Times New Roman"/>
        </w:rPr>
      </w:pPr>
      <w:r>
        <w:rPr>
          <w:rFonts w:eastAsia="Times New Roman"/>
        </w:rPr>
        <w:t>dBk</w:t>
      </w:r>
    </w:p>
    <w:p w:rsidR="00000000" w:rsidRDefault="00D36231">
      <w:pPr>
        <w:ind w:left="720"/>
        <w:rPr>
          <w:rFonts w:eastAsia="Times New Roman"/>
        </w:rPr>
      </w:pPr>
      <w:r>
        <w:rPr>
          <w:rFonts w:eastAsia="Times New Roman"/>
        </w:rPr>
        <w:t xml:space="preserve">dB(kW) – power relative to 1 </w:t>
      </w:r>
      <w:hyperlink r:id="rId306" w:tooltip="Kilowatt" w:history="1">
        <w:r>
          <w:rPr>
            <w:rStyle w:val="Hyperlink"/>
            <w:rFonts w:eastAsia="Times New Roman"/>
          </w:rPr>
          <w:t>kilowatt</w:t>
        </w:r>
      </w:hyperlink>
      <w:r>
        <w:rPr>
          <w:rFonts w:eastAsia="Times New Roman"/>
        </w:rPr>
        <w:t xml:space="preserve">. </w:t>
      </w:r>
    </w:p>
    <w:p w:rsidR="00000000" w:rsidRDefault="00D36231">
      <w:pPr>
        <w:pStyle w:val="Heading3"/>
        <w:rPr>
          <w:rFonts w:eastAsia="Times New Roman"/>
        </w:rPr>
      </w:pPr>
      <w:r>
        <w:rPr>
          <w:rStyle w:val="mw-headline"/>
          <w:rFonts w:eastAsia="Times New Roman"/>
        </w:rPr>
        <w:t>Ant</w:t>
      </w:r>
      <w:r>
        <w:rPr>
          <w:rStyle w:val="mw-headline"/>
          <w:rFonts w:eastAsia="Times New Roman"/>
        </w:rPr>
        <w:t>enna measurement</w:t>
      </w:r>
      <w:r>
        <w:rPr>
          <w:rStyle w:val="mw-headline"/>
          <w:rFonts w:eastAsia="Times New Roman"/>
        </w:rPr>
        <w:t>s</w:t>
      </w:r>
      <w:r>
        <w:rPr>
          <w:rStyle w:val="mw-editsection-bracket"/>
          <w:rFonts w:eastAsia="Times New Roman"/>
        </w:rPr>
        <w:t>[</w:t>
      </w:r>
      <w:hyperlink r:id="rId307" w:tooltip="Edit section: Antenna measurements" w:history="1">
        <w:r>
          <w:rPr>
            <w:rStyle w:val="Hyperlink"/>
            <w:rFonts w:eastAsia="Times New Roman"/>
          </w:rPr>
          <w:t>edit</w:t>
        </w:r>
      </w:hyperlink>
      <w:r>
        <w:rPr>
          <w:rStyle w:val="mw-editsection-bracket"/>
          <w:rFonts w:eastAsia="Times New Roman"/>
        </w:rPr>
        <w:t>]</w:t>
      </w:r>
    </w:p>
    <w:p w:rsidR="00000000" w:rsidRDefault="00D36231">
      <w:pPr>
        <w:rPr>
          <w:rFonts w:eastAsia="Times New Roman"/>
        </w:rPr>
      </w:pPr>
      <w:r>
        <w:rPr>
          <w:rFonts w:eastAsia="Times New Roman"/>
        </w:rPr>
        <w:t>dBi</w:t>
      </w:r>
    </w:p>
    <w:p w:rsidR="00000000" w:rsidRDefault="00D36231">
      <w:pPr>
        <w:ind w:left="720"/>
        <w:rPr>
          <w:rFonts w:eastAsia="Times New Roman"/>
        </w:rPr>
      </w:pPr>
      <w:r>
        <w:rPr>
          <w:rFonts w:eastAsia="Times New Roman"/>
        </w:rPr>
        <w:t xml:space="preserve">dB(isotropic) – the forward </w:t>
      </w:r>
      <w:hyperlink r:id="rId308" w:tooltip="Antenna gain" w:history="1">
        <w:r>
          <w:rPr>
            <w:rStyle w:val="Hyperlink"/>
            <w:rFonts w:eastAsia="Times New Roman"/>
          </w:rPr>
          <w:t>gain of an antenna</w:t>
        </w:r>
      </w:hyperlink>
      <w:r>
        <w:rPr>
          <w:rFonts w:eastAsia="Times New Roman"/>
        </w:rPr>
        <w:t xml:space="preserve"> compared with the hypothe</w:t>
      </w:r>
      <w:r>
        <w:rPr>
          <w:rFonts w:eastAsia="Times New Roman"/>
        </w:rPr>
        <w:t xml:space="preserve">tical </w:t>
      </w:r>
      <w:hyperlink r:id="rId309" w:tooltip="Isotropic antenna" w:history="1">
        <w:r>
          <w:rPr>
            <w:rStyle w:val="Hyperlink"/>
            <w:rFonts w:eastAsia="Times New Roman"/>
          </w:rPr>
          <w:t>isotropic antenna</w:t>
        </w:r>
      </w:hyperlink>
      <w:r>
        <w:rPr>
          <w:rFonts w:eastAsia="Times New Roman"/>
        </w:rPr>
        <w:t xml:space="preserve">, which uniformly distributes energy in all directions. </w:t>
      </w:r>
      <w:hyperlink r:id="rId310" w:tooltip="Linear polarization" w:history="1">
        <w:r>
          <w:rPr>
            <w:rStyle w:val="Hyperlink"/>
            <w:rFonts w:eastAsia="Times New Roman"/>
          </w:rPr>
          <w:t>Linear polarization</w:t>
        </w:r>
      </w:hyperlink>
      <w:r>
        <w:rPr>
          <w:rFonts w:eastAsia="Times New Roman"/>
        </w:rPr>
        <w:t xml:space="preserve"> of the EM field is assumed </w:t>
      </w:r>
      <w:r>
        <w:rPr>
          <w:rFonts w:eastAsia="Times New Roman"/>
        </w:rPr>
        <w:t xml:space="preserve">unless noted otherwise. </w:t>
      </w:r>
    </w:p>
    <w:p w:rsidR="00000000" w:rsidRDefault="00D36231">
      <w:pPr>
        <w:rPr>
          <w:rFonts w:eastAsia="Times New Roman"/>
        </w:rPr>
      </w:pPr>
      <w:r>
        <w:rPr>
          <w:rFonts w:eastAsia="Times New Roman"/>
        </w:rPr>
        <w:t>dBd</w:t>
      </w:r>
    </w:p>
    <w:p w:rsidR="00000000" w:rsidRDefault="00D36231">
      <w:pPr>
        <w:ind w:left="720"/>
        <w:rPr>
          <w:rFonts w:eastAsia="Times New Roman"/>
        </w:rPr>
      </w:pPr>
      <w:r>
        <w:rPr>
          <w:rFonts w:eastAsia="Times New Roman"/>
        </w:rPr>
        <w:t xml:space="preserve">dB(dipole) – the forward gain of an </w:t>
      </w:r>
      <w:hyperlink r:id="rId311" w:tooltip="Antenna (electronics)" w:history="1">
        <w:r>
          <w:rPr>
            <w:rStyle w:val="Hyperlink"/>
            <w:rFonts w:eastAsia="Times New Roman"/>
          </w:rPr>
          <w:t>antenna</w:t>
        </w:r>
      </w:hyperlink>
      <w:r>
        <w:rPr>
          <w:rFonts w:eastAsia="Times New Roman"/>
        </w:rPr>
        <w:t xml:space="preserve"> compared with a half-wave </w:t>
      </w:r>
      <w:hyperlink r:id="rId312" w:tooltip="Dipole antenna" w:history="1">
        <w:r>
          <w:rPr>
            <w:rStyle w:val="Hyperlink"/>
            <w:rFonts w:eastAsia="Times New Roman"/>
          </w:rPr>
          <w:t>dipole antenna</w:t>
        </w:r>
      </w:hyperlink>
      <w:r>
        <w:rPr>
          <w:rFonts w:eastAsia="Times New Roman"/>
        </w:rPr>
        <w:t>. 0 dBd = 2.15 </w:t>
      </w:r>
      <w:r>
        <w:rPr>
          <w:rFonts w:eastAsia="Times New Roman"/>
        </w:rPr>
        <w:t xml:space="preserve">dBi </w:t>
      </w:r>
    </w:p>
    <w:p w:rsidR="00000000" w:rsidRDefault="00D36231">
      <w:pPr>
        <w:rPr>
          <w:rFonts w:eastAsia="Times New Roman"/>
        </w:rPr>
      </w:pPr>
      <w:r>
        <w:rPr>
          <w:rFonts w:eastAsia="Times New Roman"/>
        </w:rPr>
        <w:t>dBiC</w:t>
      </w:r>
    </w:p>
    <w:p w:rsidR="00000000" w:rsidRDefault="00D36231">
      <w:pPr>
        <w:ind w:left="720"/>
        <w:rPr>
          <w:rFonts w:eastAsia="Times New Roman"/>
        </w:rPr>
      </w:pPr>
      <w:r>
        <w:rPr>
          <w:rFonts w:eastAsia="Times New Roman"/>
        </w:rPr>
        <w:t xml:space="preserve">dB(isotropic circular) – the forward gain of an antenna compared to a </w:t>
      </w:r>
      <w:hyperlink r:id="rId313" w:tooltip="Circular polarization" w:history="1">
        <w:r>
          <w:rPr>
            <w:rStyle w:val="Hyperlink"/>
            <w:rFonts w:eastAsia="Times New Roman"/>
          </w:rPr>
          <w:t>circularly polarized</w:t>
        </w:r>
      </w:hyperlink>
      <w:r>
        <w:rPr>
          <w:rFonts w:eastAsia="Times New Roman"/>
        </w:rPr>
        <w:t xml:space="preserve"> isotropic antenna. There is no fixed conversion rule between dBiC and dBi, as it dep</w:t>
      </w:r>
      <w:r>
        <w:rPr>
          <w:rFonts w:eastAsia="Times New Roman"/>
        </w:rPr>
        <w:t xml:space="preserve">ends on the receiving antenna and the field polarization. </w:t>
      </w:r>
    </w:p>
    <w:p w:rsidR="00000000" w:rsidRDefault="00D36231">
      <w:pPr>
        <w:rPr>
          <w:rFonts w:eastAsia="Times New Roman"/>
        </w:rPr>
      </w:pPr>
      <w:r>
        <w:rPr>
          <w:rFonts w:eastAsia="Times New Roman"/>
        </w:rPr>
        <w:t>dBq</w:t>
      </w:r>
    </w:p>
    <w:p w:rsidR="00000000" w:rsidRDefault="00D36231">
      <w:pPr>
        <w:ind w:left="720"/>
        <w:rPr>
          <w:rFonts w:eastAsia="Times New Roman"/>
        </w:rPr>
      </w:pPr>
      <w:r>
        <w:rPr>
          <w:rFonts w:eastAsia="Times New Roman"/>
        </w:rPr>
        <w:t xml:space="preserve">dB(quarterwave) – the forward gain of an antenna compared to a quarter wavelength whip. Rarely used, except in some marketing material. 0 dBq = </w:t>
      </w:r>
      <w:r>
        <w:rPr>
          <w:rFonts w:eastAsia="Times New Roman"/>
        </w:rPr>
        <w:t>−</w:t>
      </w:r>
      <w:r>
        <w:rPr>
          <w:rFonts w:eastAsia="Times New Roman"/>
        </w:rPr>
        <w:t xml:space="preserve">0.85 dBi </w:t>
      </w:r>
    </w:p>
    <w:p w:rsidR="00000000" w:rsidRDefault="00D36231">
      <w:pPr>
        <w:rPr>
          <w:rFonts w:eastAsia="Times New Roman"/>
        </w:rPr>
      </w:pPr>
      <w:r>
        <w:rPr>
          <w:rFonts w:eastAsia="Times New Roman"/>
        </w:rPr>
        <w:t>dBsm</w:t>
      </w:r>
    </w:p>
    <w:p w:rsidR="00000000" w:rsidRDefault="00D36231">
      <w:pPr>
        <w:ind w:left="720"/>
        <w:rPr>
          <w:rFonts w:eastAsia="Times New Roman"/>
        </w:rPr>
      </w:pPr>
      <w:r>
        <w:rPr>
          <w:rFonts w:eastAsia="Times New Roman"/>
        </w:rPr>
        <w:t>dB(m</w:t>
      </w:r>
      <w:r>
        <w:rPr>
          <w:rFonts w:eastAsia="Times New Roman"/>
          <w:vertAlign w:val="superscript"/>
        </w:rPr>
        <w:t>2</w:t>
      </w:r>
      <w:r>
        <w:rPr>
          <w:rFonts w:eastAsia="Times New Roman"/>
        </w:rPr>
        <w:t xml:space="preserve">) – decibel relative to one </w:t>
      </w:r>
      <w:r>
        <w:rPr>
          <w:rFonts w:eastAsia="Times New Roman"/>
        </w:rPr>
        <w:t xml:space="preserve">square meter: measure of the </w:t>
      </w:r>
      <w:hyperlink r:id="rId314" w:tooltip="Antenna effective area" w:history="1">
        <w:r>
          <w:rPr>
            <w:rStyle w:val="Hyperlink"/>
            <w:rFonts w:eastAsia="Times New Roman"/>
          </w:rPr>
          <w:t>antenna effective area</w:t>
        </w:r>
      </w:hyperlink>
      <w:r>
        <w:rPr>
          <w:rFonts w:eastAsia="Times New Roman"/>
        </w:rPr>
        <w:t>.</w:t>
      </w:r>
      <w:hyperlink w:anchor="cite_note-46" w:history="1">
        <w:r>
          <w:rPr>
            <w:rStyle w:val="Hyperlink"/>
            <w:rFonts w:eastAsia="Times New Roman"/>
            <w:vertAlign w:val="superscript"/>
          </w:rPr>
          <w:t>[46]</w:t>
        </w:r>
      </w:hyperlink>
      <w:r>
        <w:rPr>
          <w:rFonts w:eastAsia="Times New Roman"/>
        </w:rPr>
        <w:t>;dBm</w:t>
      </w:r>
      <w:r>
        <w:rPr>
          <w:rFonts w:eastAsia="Times New Roman"/>
          <w:vertAlign w:val="superscript"/>
        </w:rPr>
        <w:t>−</w:t>
      </w:r>
      <w:r>
        <w:rPr>
          <w:rFonts w:eastAsia="Times New Roman"/>
          <w:vertAlign w:val="superscript"/>
        </w:rPr>
        <w:t>1</w:t>
      </w:r>
      <w:r>
        <w:rPr>
          <w:rFonts w:eastAsia="Times New Roman"/>
        </w:rPr>
        <w:t>: dB(m</w:t>
      </w:r>
      <w:r>
        <w:rPr>
          <w:rFonts w:eastAsia="Times New Roman"/>
          <w:vertAlign w:val="superscript"/>
        </w:rPr>
        <w:t>−</w:t>
      </w:r>
      <w:r>
        <w:rPr>
          <w:rFonts w:eastAsia="Times New Roman"/>
          <w:vertAlign w:val="superscript"/>
        </w:rPr>
        <w:t>1</w:t>
      </w:r>
      <w:r>
        <w:rPr>
          <w:rFonts w:eastAsia="Times New Roman"/>
        </w:rPr>
        <w:t xml:space="preserve">) – decibel relative to reciprocal of meter: measure of the </w:t>
      </w:r>
      <w:hyperlink r:id="rId315" w:tooltip="Antenna factor" w:history="1">
        <w:r>
          <w:rPr>
            <w:rStyle w:val="Hyperlink"/>
            <w:rFonts w:eastAsia="Times New Roman"/>
          </w:rPr>
          <w:t>antenna factor</w:t>
        </w:r>
      </w:hyperlink>
      <w:r>
        <w:rPr>
          <w:rFonts w:eastAsia="Times New Roman"/>
        </w:rPr>
        <w:t xml:space="preserve">. </w:t>
      </w:r>
    </w:p>
    <w:p w:rsidR="00000000" w:rsidRDefault="00D36231">
      <w:pPr>
        <w:pStyle w:val="Heading3"/>
        <w:rPr>
          <w:rFonts w:eastAsia="Times New Roman"/>
        </w:rPr>
      </w:pPr>
      <w:r>
        <w:rPr>
          <w:rStyle w:val="mw-headline"/>
          <w:rFonts w:eastAsia="Times New Roman"/>
        </w:rPr>
        <w:t>Other measurement</w:t>
      </w:r>
      <w:r>
        <w:rPr>
          <w:rStyle w:val="mw-headline"/>
          <w:rFonts w:eastAsia="Times New Roman"/>
        </w:rPr>
        <w:t>s</w:t>
      </w:r>
      <w:r>
        <w:rPr>
          <w:rStyle w:val="mw-editsection-bracket"/>
          <w:rFonts w:eastAsia="Times New Roman"/>
        </w:rPr>
        <w:t>[</w:t>
      </w:r>
      <w:hyperlink r:id="rId316" w:tooltip="Edit section: Other measurements" w:history="1">
        <w:r>
          <w:rPr>
            <w:rStyle w:val="Hyperlink"/>
            <w:rFonts w:eastAsia="Times New Roman"/>
          </w:rPr>
          <w:t>edit</w:t>
        </w:r>
      </w:hyperlink>
      <w:r>
        <w:rPr>
          <w:rStyle w:val="mw-editsection-bracket"/>
          <w:rFonts w:eastAsia="Times New Roman"/>
        </w:rPr>
        <w:t>]</w:t>
      </w:r>
    </w:p>
    <w:p w:rsidR="00000000" w:rsidRDefault="00D36231">
      <w:pPr>
        <w:rPr>
          <w:rFonts w:eastAsia="Times New Roman"/>
        </w:rPr>
      </w:pPr>
      <w:r>
        <w:rPr>
          <w:rFonts w:eastAsia="Times New Roman"/>
        </w:rPr>
        <w:t>dB-Hz</w:t>
      </w:r>
    </w:p>
    <w:p w:rsidR="00000000" w:rsidRDefault="00D36231">
      <w:pPr>
        <w:ind w:left="720"/>
        <w:rPr>
          <w:rFonts w:eastAsia="Times New Roman"/>
        </w:rPr>
      </w:pPr>
      <w:r>
        <w:rPr>
          <w:rFonts w:eastAsia="Times New Roman"/>
        </w:rPr>
        <w:t>dB(Hz) – bandwidth relative to one hertz. E.g., 20</w:t>
      </w:r>
      <w:r>
        <w:rPr>
          <w:rFonts w:eastAsia="Times New Roman"/>
        </w:rPr>
        <w:t xml:space="preserve"> dB-Hz corresponds to a bandwidth of 100 Hz. Commonly used in </w:t>
      </w:r>
      <w:hyperlink r:id="rId317" w:tooltip="Link budget" w:history="1">
        <w:r>
          <w:rPr>
            <w:rStyle w:val="Hyperlink"/>
            <w:rFonts w:eastAsia="Times New Roman"/>
          </w:rPr>
          <w:t>link budget</w:t>
        </w:r>
      </w:hyperlink>
      <w:r>
        <w:rPr>
          <w:rFonts w:eastAsia="Times New Roman"/>
        </w:rPr>
        <w:t xml:space="preserve"> calculations. Also used in </w:t>
      </w:r>
      <w:hyperlink r:id="rId318" w:tooltip="Carrier-to-receiver noise density" w:history="1">
        <w:r>
          <w:rPr>
            <w:rStyle w:val="Hyperlink"/>
            <w:rFonts w:eastAsia="Times New Roman"/>
          </w:rPr>
          <w:t>carrier-t</w:t>
        </w:r>
        <w:r>
          <w:rPr>
            <w:rStyle w:val="Hyperlink"/>
            <w:rFonts w:eastAsia="Times New Roman"/>
          </w:rPr>
          <w:t>o-noise-density ratio</w:t>
        </w:r>
      </w:hyperlink>
      <w:r>
        <w:rPr>
          <w:rFonts w:eastAsia="Times New Roman"/>
        </w:rPr>
        <w:t xml:space="preserve"> (not to be confused with </w:t>
      </w:r>
      <w:hyperlink r:id="rId319" w:tooltip="Carrier-to-noise ratio" w:history="1">
        <w:r>
          <w:rPr>
            <w:rStyle w:val="Hyperlink"/>
            <w:rFonts w:eastAsia="Times New Roman"/>
          </w:rPr>
          <w:t>carrier-to-noise ratio</w:t>
        </w:r>
      </w:hyperlink>
      <w:r>
        <w:rPr>
          <w:rFonts w:eastAsia="Times New Roman"/>
        </w:rPr>
        <w:t xml:space="preserve">, in dB). </w:t>
      </w:r>
    </w:p>
    <w:p w:rsidR="00000000" w:rsidRDefault="00D36231">
      <w:pPr>
        <w:rPr>
          <w:rFonts w:eastAsia="Times New Roman"/>
        </w:rPr>
      </w:pPr>
      <w:r>
        <w:rPr>
          <w:rFonts w:eastAsia="Times New Roman"/>
        </w:rPr>
        <w:t>dBov or dBO</w:t>
      </w:r>
    </w:p>
    <w:p w:rsidR="00000000" w:rsidRDefault="00D36231">
      <w:pPr>
        <w:ind w:left="720"/>
        <w:rPr>
          <w:rFonts w:eastAsia="Times New Roman"/>
        </w:rPr>
      </w:pPr>
      <w:r>
        <w:rPr>
          <w:rFonts w:eastAsia="Times New Roman"/>
        </w:rPr>
        <w:t xml:space="preserve">dB(overload) – the </w:t>
      </w:r>
      <w:hyperlink r:id="rId320" w:tooltip="Amplitude" w:history="1">
        <w:r>
          <w:rPr>
            <w:rStyle w:val="Hyperlink"/>
            <w:rFonts w:eastAsia="Times New Roman"/>
          </w:rPr>
          <w:t>amplitude</w:t>
        </w:r>
      </w:hyperlink>
      <w:r>
        <w:rPr>
          <w:rFonts w:eastAsia="Times New Roman"/>
        </w:rPr>
        <w:t xml:space="preserve"> of a signal (us</w:t>
      </w:r>
      <w:r>
        <w:rPr>
          <w:rFonts w:eastAsia="Times New Roman"/>
        </w:rPr>
        <w:t xml:space="preserve">ually audio) compared with the maximum which a device can handle before </w:t>
      </w:r>
      <w:hyperlink r:id="rId321" w:tooltip="Clipping (signal processing)" w:history="1">
        <w:r>
          <w:rPr>
            <w:rStyle w:val="Hyperlink"/>
            <w:rFonts w:eastAsia="Times New Roman"/>
          </w:rPr>
          <w:t>clipping</w:t>
        </w:r>
      </w:hyperlink>
      <w:r>
        <w:rPr>
          <w:rFonts w:eastAsia="Times New Roman"/>
        </w:rPr>
        <w:t xml:space="preserve"> occurs. Similar to dBFS, but also applicable to analog systems. </w:t>
      </w:r>
    </w:p>
    <w:p w:rsidR="00000000" w:rsidRDefault="00D36231">
      <w:pPr>
        <w:rPr>
          <w:rFonts w:eastAsia="Times New Roman"/>
        </w:rPr>
      </w:pPr>
      <w:r>
        <w:rPr>
          <w:rFonts w:eastAsia="Times New Roman"/>
        </w:rPr>
        <w:t>dBr</w:t>
      </w:r>
    </w:p>
    <w:p w:rsidR="00000000" w:rsidRDefault="00D36231">
      <w:pPr>
        <w:ind w:left="720"/>
        <w:rPr>
          <w:rFonts w:eastAsia="Times New Roman"/>
        </w:rPr>
      </w:pPr>
      <w:r>
        <w:rPr>
          <w:rFonts w:eastAsia="Times New Roman"/>
        </w:rPr>
        <w:t>dB(relative) – simply</w:t>
      </w:r>
      <w:r>
        <w:rPr>
          <w:rFonts w:eastAsia="Times New Roman"/>
        </w:rPr>
        <w:t xml:space="preserve"> a relative difference from something else, which is made apparent in context. The difference of a filter's response to nominal levels, for instance. </w:t>
      </w:r>
    </w:p>
    <w:p w:rsidR="00000000" w:rsidRDefault="00D36231">
      <w:pPr>
        <w:rPr>
          <w:rFonts w:eastAsia="Times New Roman"/>
        </w:rPr>
      </w:pPr>
      <w:hyperlink r:id="rId322" w:tooltip="DBrn" w:history="1">
        <w:r>
          <w:rPr>
            <w:rStyle w:val="Hyperlink"/>
            <w:rFonts w:eastAsia="Times New Roman"/>
          </w:rPr>
          <w:t>dBrn</w:t>
        </w:r>
      </w:hyperlink>
    </w:p>
    <w:p w:rsidR="00000000" w:rsidRDefault="00D36231">
      <w:pPr>
        <w:ind w:left="720"/>
        <w:rPr>
          <w:rFonts w:eastAsia="Times New Roman"/>
        </w:rPr>
      </w:pPr>
      <w:r>
        <w:rPr>
          <w:rFonts w:eastAsia="Times New Roman"/>
        </w:rPr>
        <w:t xml:space="preserve">dB above </w:t>
      </w:r>
      <w:hyperlink r:id="rId323" w:tooltip="Reference noise" w:history="1">
        <w:r>
          <w:rPr>
            <w:rStyle w:val="Hyperlink"/>
            <w:rFonts w:eastAsia="Times New Roman"/>
          </w:rPr>
          <w:t>reference noise</w:t>
        </w:r>
      </w:hyperlink>
      <w:r>
        <w:rPr>
          <w:rFonts w:eastAsia="Times New Roman"/>
        </w:rPr>
        <w:t xml:space="preserve">. See also </w:t>
      </w:r>
      <w:r>
        <w:rPr>
          <w:rFonts w:eastAsia="Times New Roman"/>
          <w:b/>
          <w:bCs/>
        </w:rPr>
        <w:t>dBrnC</w:t>
      </w:r>
      <w:r>
        <w:rPr>
          <w:rFonts w:eastAsia="Times New Roman"/>
        </w:rPr>
        <w:t xml:space="preserve"> </w:t>
      </w:r>
    </w:p>
    <w:p w:rsidR="00000000" w:rsidRDefault="00D36231">
      <w:pPr>
        <w:rPr>
          <w:rFonts w:eastAsia="Times New Roman"/>
        </w:rPr>
      </w:pPr>
      <w:r>
        <w:rPr>
          <w:rFonts w:eastAsia="Times New Roman"/>
        </w:rPr>
        <w:t>dBrnC</w:t>
      </w:r>
    </w:p>
    <w:p w:rsidR="00000000" w:rsidRDefault="00D36231">
      <w:pPr>
        <w:ind w:left="720"/>
        <w:rPr>
          <w:rFonts w:eastAsia="Times New Roman"/>
        </w:rPr>
      </w:pPr>
      <w:r>
        <w:rPr>
          <w:rFonts w:eastAsia="Times New Roman"/>
          <w:b/>
          <w:bCs/>
        </w:rPr>
        <w:t>dBrnC</w:t>
      </w:r>
      <w:r>
        <w:rPr>
          <w:rFonts w:eastAsia="Times New Roman"/>
        </w:rPr>
        <w:t xml:space="preserve"> represents an audio level measurement, typically in a telephone circuit, relative to the </w:t>
      </w:r>
      <w:hyperlink r:id="rId324" w:tooltip="Circuit noise level" w:history="1">
        <w:r>
          <w:rPr>
            <w:rStyle w:val="Hyperlink"/>
            <w:rFonts w:eastAsia="Times New Roman"/>
          </w:rPr>
          <w:t>circuit noise level</w:t>
        </w:r>
      </w:hyperlink>
      <w:r>
        <w:rPr>
          <w:rFonts w:eastAsia="Times New Roman"/>
        </w:rPr>
        <w:t xml:space="preserve">, with the measurement of this </w:t>
      </w:r>
      <w:r>
        <w:rPr>
          <w:rFonts w:eastAsia="Times New Roman"/>
        </w:rPr>
        <w:t xml:space="preserve">level frequency-weighted by a standard C-message weighting filter. The C-message weighting filter was chiefly used in North America. The Psophometric filter is used for this purpose on international circuits. See </w:t>
      </w:r>
      <w:hyperlink r:id="rId325" w:tooltip="Psophometric weighting" w:history="1">
        <w:r>
          <w:rPr>
            <w:rStyle w:val="Hyperlink"/>
            <w:rFonts w:eastAsia="Times New Roman"/>
          </w:rPr>
          <w:t>Psophometric weighting</w:t>
        </w:r>
      </w:hyperlink>
      <w:r>
        <w:rPr>
          <w:rFonts w:eastAsia="Times New Roman"/>
        </w:rPr>
        <w:t xml:space="preserve"> to see a comparison of frequency response curves for the C-message weighting and Psophometric weighting filters</w:t>
      </w:r>
      <w:r>
        <w:rPr>
          <w:rFonts w:eastAsia="Times New Roman"/>
        </w:rPr>
        <w:t>.</w:t>
      </w:r>
      <w:hyperlink w:anchor="cite_note-47" w:history="1">
        <w:r>
          <w:rPr>
            <w:rStyle w:val="Hyperlink"/>
            <w:rFonts w:eastAsia="Times New Roman"/>
            <w:vertAlign w:val="superscript"/>
          </w:rPr>
          <w:t>[47]</w:t>
        </w:r>
      </w:hyperlink>
      <w:r>
        <w:rPr>
          <w:rFonts w:eastAsia="Times New Roman"/>
        </w:rPr>
        <w:t>;dBK:</w:t>
      </w:r>
      <w:r>
        <w:rPr>
          <w:rFonts w:eastAsia="Times New Roman"/>
          <w:b/>
          <w:bCs/>
        </w:rPr>
        <w:t>dB(K)</w:t>
      </w:r>
      <w:r>
        <w:rPr>
          <w:rFonts w:eastAsia="Times New Roman"/>
        </w:rPr>
        <w:t xml:space="preserve"> – decibels relative to </w:t>
      </w:r>
      <w:hyperlink r:id="rId326" w:tooltip="Kelvin" w:history="1">
        <w:r>
          <w:rPr>
            <w:rStyle w:val="Hyperlink"/>
            <w:rFonts w:eastAsia="Times New Roman"/>
          </w:rPr>
          <w:t>kelvin</w:t>
        </w:r>
      </w:hyperlink>
      <w:r>
        <w:rPr>
          <w:rFonts w:eastAsia="Times New Roman"/>
        </w:rPr>
        <w:t xml:space="preserve">: Used to express </w:t>
      </w:r>
      <w:hyperlink r:id="rId327" w:tooltip="Noise temperature" w:history="1">
        <w:r>
          <w:rPr>
            <w:rStyle w:val="Hyperlink"/>
            <w:rFonts w:eastAsia="Times New Roman"/>
          </w:rPr>
          <w:t>noise temperature</w:t>
        </w:r>
      </w:hyperlink>
      <w:r>
        <w:rPr>
          <w:rFonts w:eastAsia="Times New Roman"/>
        </w:rPr>
        <w:t>.</w:t>
      </w:r>
      <w:hyperlink w:anchor="cite_note-48" w:history="1">
        <w:r>
          <w:rPr>
            <w:rStyle w:val="Hyperlink"/>
            <w:rFonts w:eastAsia="Times New Roman"/>
            <w:vertAlign w:val="superscript"/>
          </w:rPr>
          <w:t>[48]</w:t>
        </w:r>
      </w:hyperlink>
      <w:r>
        <w:rPr>
          <w:rFonts w:eastAsia="Times New Roman"/>
        </w:rPr>
        <w:t>;dB/K: dB(K</w:t>
      </w:r>
      <w:r>
        <w:rPr>
          <w:rFonts w:eastAsia="Times New Roman"/>
          <w:vertAlign w:val="superscript"/>
        </w:rPr>
        <w:t>−</w:t>
      </w:r>
      <w:r>
        <w:rPr>
          <w:rFonts w:eastAsia="Times New Roman"/>
          <w:vertAlign w:val="superscript"/>
        </w:rPr>
        <w:t>1</w:t>
      </w:r>
      <w:r>
        <w:rPr>
          <w:rFonts w:eastAsia="Times New Roman"/>
        </w:rPr>
        <w:t xml:space="preserve">) – decibels relative to </w:t>
      </w:r>
      <w:hyperlink r:id="rId328" w:tooltip="Multiplicative inverse" w:history="1">
        <w:r>
          <w:rPr>
            <w:rStyle w:val="Hyperlink"/>
            <w:rFonts w:eastAsia="Times New Roman"/>
          </w:rPr>
          <w:t>reciprocal</w:t>
        </w:r>
      </w:hyperlink>
      <w:r>
        <w:rPr>
          <w:rFonts w:eastAsia="Times New Roman"/>
        </w:rPr>
        <w:t xml:space="preserve"> of </w:t>
      </w:r>
      <w:hyperlink r:id="rId329" w:tooltip="Kelvin" w:history="1">
        <w:r>
          <w:rPr>
            <w:rStyle w:val="Hyperlink"/>
            <w:rFonts w:eastAsia="Times New Roman"/>
          </w:rPr>
          <w:t>kelvin</w:t>
        </w:r>
      </w:hyperlink>
      <w:hyperlink w:anchor="cite_note-49" w:history="1">
        <w:r>
          <w:rPr>
            <w:rStyle w:val="Hyperlink"/>
            <w:rFonts w:eastAsia="Times New Roman"/>
            <w:vertAlign w:val="superscript"/>
          </w:rPr>
          <w:t>[49]</w:t>
        </w:r>
      </w:hyperlink>
      <w:r>
        <w:rPr>
          <w:rFonts w:eastAsia="Times New Roman"/>
        </w:rPr>
        <w:t>—</w:t>
      </w:r>
      <w:r>
        <w:rPr>
          <w:rFonts w:eastAsia="Times New Roman"/>
          <w:i/>
          <w:iCs/>
        </w:rPr>
        <w:t>not</w:t>
      </w:r>
      <w:r>
        <w:rPr>
          <w:rFonts w:eastAsia="Times New Roman"/>
        </w:rPr>
        <w:t xml:space="preserve"> decibels per kelvin: Used for the </w:t>
      </w:r>
      <w:hyperlink r:id="rId330" w:tooltip="G/T" w:history="1">
        <w:r>
          <w:rPr>
            <w:rStyle w:val="Hyperlink"/>
            <w:rFonts w:eastAsia="Times New Roman"/>
            <w:i/>
            <w:iCs/>
          </w:rPr>
          <w:t>G/T</w:t>
        </w:r>
      </w:hyperlink>
      <w:r>
        <w:rPr>
          <w:rFonts w:eastAsia="Times New Roman"/>
        </w:rPr>
        <w:t xml:space="preserve"> facto</w:t>
      </w:r>
      <w:r>
        <w:rPr>
          <w:rFonts w:eastAsia="Times New Roman"/>
        </w:rPr>
        <w:t xml:space="preserve">r, a </w:t>
      </w:r>
      <w:hyperlink r:id="rId331" w:tooltip="Figure of merit" w:history="1">
        <w:r>
          <w:rPr>
            <w:rStyle w:val="Hyperlink"/>
            <w:rFonts w:eastAsia="Times New Roman"/>
          </w:rPr>
          <w:t>figure of merit</w:t>
        </w:r>
      </w:hyperlink>
      <w:r>
        <w:rPr>
          <w:rFonts w:eastAsia="Times New Roman"/>
        </w:rPr>
        <w:t xml:space="preserve"> utilized in </w:t>
      </w:r>
      <w:hyperlink r:id="rId332" w:tooltip="Satellite communications" w:history="1">
        <w:r>
          <w:rPr>
            <w:rStyle w:val="Hyperlink"/>
            <w:rFonts w:eastAsia="Times New Roman"/>
          </w:rPr>
          <w:t>satellite communications</w:t>
        </w:r>
      </w:hyperlink>
      <w:r>
        <w:rPr>
          <w:rFonts w:eastAsia="Times New Roman"/>
        </w:rPr>
        <w:t xml:space="preserve">, relating the </w:t>
      </w:r>
      <w:hyperlink r:id="rId333" w:tooltip="Antenna gain" w:history="1">
        <w:r>
          <w:rPr>
            <w:rStyle w:val="Hyperlink"/>
            <w:rFonts w:eastAsia="Times New Roman"/>
          </w:rPr>
          <w:t>antenna gain</w:t>
        </w:r>
      </w:hyperlink>
      <w:r>
        <w:rPr>
          <w:rFonts w:eastAsia="Times New Roman"/>
        </w:rPr>
        <w:t xml:space="preserve"> </w:t>
      </w:r>
      <w:r>
        <w:rPr>
          <w:rFonts w:eastAsia="Times New Roman"/>
          <w:i/>
          <w:iCs/>
        </w:rPr>
        <w:t>G</w:t>
      </w:r>
      <w:r>
        <w:rPr>
          <w:rFonts w:eastAsia="Times New Roman"/>
        </w:rPr>
        <w:t xml:space="preserve"> to the </w:t>
      </w:r>
      <w:hyperlink r:id="rId334" w:tooltip="Receiver (radio)" w:history="1">
        <w:r>
          <w:rPr>
            <w:rStyle w:val="Hyperlink"/>
            <w:rFonts w:eastAsia="Times New Roman"/>
          </w:rPr>
          <w:t>receiver</w:t>
        </w:r>
      </w:hyperlink>
      <w:r>
        <w:rPr>
          <w:rFonts w:eastAsia="Times New Roman"/>
        </w:rPr>
        <w:t xml:space="preserve"> system noise equivalent temperature </w:t>
      </w:r>
      <w:r>
        <w:rPr>
          <w:rFonts w:eastAsia="Times New Roman"/>
          <w:i/>
          <w:iCs/>
        </w:rPr>
        <w:t>T</w:t>
      </w:r>
      <w:r>
        <w:rPr>
          <w:rFonts w:eastAsia="Times New Roman"/>
        </w:rPr>
        <w:t>.</w:t>
      </w:r>
      <w:hyperlink w:anchor="cite_note-50" w:history="1">
        <w:r>
          <w:rPr>
            <w:rStyle w:val="Hyperlink"/>
            <w:rFonts w:eastAsia="Times New Roman"/>
            <w:vertAlign w:val="superscript"/>
          </w:rPr>
          <w:t>[50]</w:t>
        </w:r>
      </w:hyperlink>
      <w:hyperlink w:anchor="cite_note-51" w:history="1">
        <w:r>
          <w:rPr>
            <w:rStyle w:val="Hyperlink"/>
            <w:rFonts w:eastAsia="Times New Roman"/>
            <w:vertAlign w:val="superscript"/>
          </w:rPr>
          <w:t>[51]</w:t>
        </w:r>
      </w:hyperlink>
      <w:r>
        <w:rPr>
          <w:rFonts w:eastAsia="Times New Roman"/>
        </w:rPr>
        <w:t xml:space="preserve"> </w:t>
      </w:r>
    </w:p>
    <w:p w:rsidR="00000000" w:rsidRDefault="00D36231">
      <w:pPr>
        <w:pStyle w:val="Heading2"/>
        <w:rPr>
          <w:rFonts w:eastAsia="Times New Roman"/>
        </w:rPr>
      </w:pPr>
      <w:r>
        <w:rPr>
          <w:rStyle w:val="mw-headline"/>
          <w:rFonts w:eastAsia="Times New Roman"/>
        </w:rPr>
        <w:t>Related unit</w:t>
      </w:r>
      <w:r>
        <w:rPr>
          <w:rStyle w:val="mw-headline"/>
          <w:rFonts w:eastAsia="Times New Roman"/>
        </w:rPr>
        <w:t>s</w:t>
      </w:r>
      <w:r>
        <w:rPr>
          <w:rStyle w:val="mw-editsection-bracket"/>
          <w:rFonts w:eastAsia="Times New Roman"/>
        </w:rPr>
        <w:t>[</w:t>
      </w:r>
      <w:hyperlink r:id="rId335" w:tooltip="Edit section: Related units" w:history="1">
        <w:r>
          <w:rPr>
            <w:rStyle w:val="Hyperlink"/>
            <w:rFonts w:eastAsia="Times New Roman"/>
          </w:rPr>
          <w:t>edit</w:t>
        </w:r>
      </w:hyperlink>
      <w:r>
        <w:rPr>
          <w:rStyle w:val="mw-editsection-bracket"/>
          <w:rFonts w:eastAsia="Times New Roman"/>
        </w:rPr>
        <w:t>]</w:t>
      </w:r>
    </w:p>
    <w:p w:rsidR="00000000" w:rsidRDefault="00D36231">
      <w:pPr>
        <w:rPr>
          <w:rFonts w:eastAsia="Times New Roman"/>
        </w:rPr>
      </w:pPr>
      <w:r>
        <w:rPr>
          <w:rFonts w:eastAsia="Times New Roman"/>
        </w:rPr>
        <w:t>mBm</w:t>
      </w:r>
    </w:p>
    <w:p w:rsidR="00000000" w:rsidRDefault="00D36231">
      <w:pPr>
        <w:ind w:left="720"/>
        <w:rPr>
          <w:rFonts w:eastAsia="Times New Roman"/>
        </w:rPr>
      </w:pPr>
      <w:r>
        <w:rPr>
          <w:rFonts w:eastAsia="Times New Roman"/>
        </w:rPr>
        <w:t xml:space="preserve">mB(mW) – power relative to 1 </w:t>
      </w:r>
      <w:hyperlink r:id="rId336" w:tooltip="Milliwatt" w:history="1">
        <w:r>
          <w:rPr>
            <w:rStyle w:val="Hyperlink"/>
            <w:rFonts w:eastAsia="Times New Roman"/>
          </w:rPr>
          <w:t>milliwatt</w:t>
        </w:r>
      </w:hyperlink>
      <w:r>
        <w:rPr>
          <w:rFonts w:eastAsia="Times New Roman"/>
        </w:rPr>
        <w:t>, in millibels (one hundredth of a decibel). 100 mBm = 1dBm. This</w:t>
      </w:r>
      <w:r>
        <w:rPr>
          <w:rFonts w:eastAsia="Times New Roman"/>
        </w:rPr>
        <w:t xml:space="preserve"> unit is in the Wi-Fi drivers of the </w:t>
      </w:r>
      <w:hyperlink r:id="rId337" w:tooltip="Linux" w:history="1">
        <w:r>
          <w:rPr>
            <w:rStyle w:val="Hyperlink"/>
            <w:rFonts w:eastAsia="Times New Roman"/>
          </w:rPr>
          <w:t>Linux</w:t>
        </w:r>
      </w:hyperlink>
      <w:r>
        <w:rPr>
          <w:rFonts w:eastAsia="Times New Roman"/>
        </w:rPr>
        <w:t xml:space="preserve"> kerne</w:t>
      </w:r>
      <w:r>
        <w:rPr>
          <w:rFonts w:eastAsia="Times New Roman"/>
        </w:rPr>
        <w:t>l</w:t>
      </w:r>
      <w:hyperlink w:anchor="cite_note-52" w:history="1">
        <w:r>
          <w:rPr>
            <w:rStyle w:val="Hyperlink"/>
            <w:rFonts w:eastAsia="Times New Roman"/>
            <w:vertAlign w:val="superscript"/>
          </w:rPr>
          <w:t>[52]</w:t>
        </w:r>
      </w:hyperlink>
      <w:r>
        <w:rPr>
          <w:rFonts w:eastAsia="Times New Roman"/>
        </w:rPr>
        <w:t xml:space="preserve"> and the regulatory domain sections</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w:t>
      </w:r>
    </w:p>
    <w:p w:rsidR="00000000" w:rsidRDefault="00D36231">
      <w:pPr>
        <w:pStyle w:val="NormalWeb"/>
      </w:pPr>
      <w:r>
        <w:rPr>
          <w:b/>
          <w:bCs/>
        </w:rPr>
        <w:t>Np</w:t>
      </w:r>
      <w:r>
        <w:t xml:space="preserve"> or </w:t>
      </w:r>
      <w:r>
        <w:rPr>
          <w:b/>
          <w:bCs/>
        </w:rPr>
        <w:t>cNp</w:t>
      </w:r>
      <w:r>
        <w:t xml:space="preserve"> </w:t>
      </w:r>
    </w:p>
    <w:p w:rsidR="00000000" w:rsidRDefault="00D36231">
      <w:pPr>
        <w:ind w:left="720"/>
        <w:rPr>
          <w:rFonts w:eastAsia="Times New Roman"/>
        </w:rPr>
      </w:pPr>
      <w:r>
        <w:rPr>
          <w:rFonts w:eastAsia="Times New Roman"/>
        </w:rPr>
        <w:t xml:space="preserve">Another closely related unit is the </w:t>
      </w:r>
      <w:hyperlink r:id="rId338" w:tooltip="Neper" w:history="1">
        <w:r>
          <w:rPr>
            <w:rStyle w:val="Hyperlink"/>
            <w:rFonts w:eastAsia="Times New Roman"/>
          </w:rPr>
          <w:t>neper</w:t>
        </w:r>
      </w:hyperlink>
      <w:r>
        <w:rPr>
          <w:rFonts w:eastAsia="Times New Roman"/>
        </w:rPr>
        <w:t xml:space="preserve"> (Np) or centineper (cNp). Like the decibel, the neper is a unit of </w:t>
      </w:r>
      <w:hyperlink r:id="rId339" w:tooltip="Level (logarithmic quantity)" w:history="1">
        <w:r>
          <w:rPr>
            <w:rStyle w:val="Hyperlink"/>
            <w:rFonts w:eastAsia="Times New Roman"/>
          </w:rPr>
          <w:t>level</w:t>
        </w:r>
      </w:hyperlink>
      <w:r>
        <w:rPr>
          <w:rFonts w:eastAsia="Times New Roman"/>
        </w:rPr>
        <w:t>.</w:t>
      </w:r>
      <w:hyperlink w:anchor="cite_note-3" w:history="1">
        <w:r>
          <w:rPr>
            <w:rStyle w:val="Hyperlink"/>
            <w:rFonts w:eastAsia="Times New Roman"/>
            <w:vertAlign w:val="superscript"/>
          </w:rPr>
          <w:t>[3]</w:t>
        </w:r>
      </w:hyperlink>
      <w:r>
        <w:rPr>
          <w:rFonts w:eastAsia="Times New Roman"/>
        </w:rPr>
        <w:t xml:space="preserve"> The linear approxima</w:t>
      </w:r>
      <w:r>
        <w:rPr>
          <w:rFonts w:eastAsia="Times New Roman"/>
        </w:rPr>
        <w:t xml:space="preserve">tion 1cNp =~ 1% for small percentage differences is widely used </w:t>
      </w:r>
      <w:hyperlink r:id="rId340" w:tooltip="Fisher equation" w:history="1">
        <w:r>
          <w:rPr>
            <w:rStyle w:val="Hyperlink"/>
            <w:rFonts w:eastAsia="Times New Roman"/>
          </w:rPr>
          <w:t>finance</w:t>
        </w:r>
      </w:hyperlink>
      <w:r>
        <w:rPr>
          <w:rFonts w:eastAsia="Times New Roman"/>
        </w:rPr>
        <w:t xml:space="preserve">. </w:t>
      </w:r>
    </w:p>
    <w:p w:rsidR="00000000" w:rsidRDefault="00D36231">
      <w:pPr>
        <w:ind w:left="720"/>
        <w:rPr>
          <w:rFonts w:eastAsia="Times New Roman"/>
        </w:rPr>
      </w:pPr>
      <w:r>
        <w:rPr>
          <w:rFonts w:eastAsia="Times New Roman"/>
        </w:rPr>
        <w:t xml:space="preserve">&lt;math&gt;1\ {\rm Np} = 20 \log_{10} e \ {\rm dB} \approx 8{.}685889638 \ {\rm dB} \, &lt;/math&gt; </w:t>
      </w:r>
    </w:p>
    <w:p w:rsidR="00000000" w:rsidRDefault="00D36231">
      <w:pPr>
        <w:pStyle w:val="Heading2"/>
        <w:rPr>
          <w:rFonts w:eastAsia="Times New Roman"/>
        </w:rPr>
      </w:pPr>
      <w:r>
        <w:rPr>
          <w:rStyle w:val="mw-headline"/>
          <w:rFonts w:eastAsia="Times New Roman"/>
        </w:rPr>
        <w:t>Fraction</w:t>
      </w:r>
      <w:r>
        <w:rPr>
          <w:rStyle w:val="mw-headline"/>
          <w:rFonts w:eastAsia="Times New Roman"/>
        </w:rPr>
        <w:t>s</w:t>
      </w:r>
      <w:r>
        <w:rPr>
          <w:rStyle w:val="mw-editsection-bracket"/>
          <w:rFonts w:eastAsia="Times New Roman"/>
        </w:rPr>
        <w:t>[</w:t>
      </w:r>
      <w:hyperlink r:id="rId341" w:tooltip="Edit section: Fractions" w:history="1">
        <w:r>
          <w:rPr>
            <w:rStyle w:val="Hyperlink"/>
            <w:rFonts w:eastAsia="Times New Roman"/>
          </w:rPr>
          <w:t>edit</w:t>
        </w:r>
      </w:hyperlink>
      <w:r>
        <w:rPr>
          <w:rStyle w:val="mw-editsection-bracket"/>
          <w:rFonts w:eastAsia="Times New Roman"/>
        </w:rPr>
        <w:t>]</w:t>
      </w:r>
    </w:p>
    <w:p w:rsidR="00000000" w:rsidRDefault="00D36231">
      <w:pPr>
        <w:pStyle w:val="NormalWeb"/>
      </w:pPr>
      <w:hyperlink r:id="rId342" w:tooltip="Attenuation" w:history="1">
        <w:r>
          <w:rPr>
            <w:rStyle w:val="Hyperlink"/>
          </w:rPr>
          <w:t>Attenuation</w:t>
        </w:r>
      </w:hyperlink>
      <w:r>
        <w:t xml:space="preserve"> constants, in fields such as </w:t>
      </w:r>
      <w:hyperlink r:id="rId343" w:tooltip="Optical fiber" w:history="1">
        <w:r>
          <w:rPr>
            <w:rStyle w:val="Hyperlink"/>
          </w:rPr>
          <w:t>optical fiber</w:t>
        </w:r>
      </w:hyperlink>
      <w:r>
        <w:t xml:space="preserve"> communication and </w:t>
      </w:r>
      <w:hyperlink r:id="rId344" w:tooltip="Radio propagation" w:history="1">
        <w:r>
          <w:rPr>
            <w:rStyle w:val="Hyperlink"/>
          </w:rPr>
          <w:t>radio propagation</w:t>
        </w:r>
      </w:hyperlink>
      <w:r>
        <w:t xml:space="preserve"> </w:t>
      </w:r>
      <w:hyperlink r:id="rId345" w:tooltip="Path loss" w:history="1">
        <w:r>
          <w:rPr>
            <w:rStyle w:val="Hyperlink"/>
          </w:rPr>
          <w:t>path loss</w:t>
        </w:r>
      </w:hyperlink>
      <w:r>
        <w:t xml:space="preserve">, are often expressed as a </w:t>
      </w:r>
      <w:hyperlink r:id="rId346" w:tooltip="Fraction (mathematics)" w:history="1">
        <w:r>
          <w:rPr>
            <w:rStyle w:val="Hyperlink"/>
          </w:rPr>
          <w:t>fraction</w:t>
        </w:r>
      </w:hyperlink>
      <w:r>
        <w:t xml:space="preserve"> or ratio t</w:t>
      </w:r>
      <w:r>
        <w:t xml:space="preserve">o distance of transmission. </w:t>
      </w:r>
      <w:r>
        <w:rPr>
          <w:i/>
          <w:iCs/>
        </w:rPr>
        <w:t>dB/m</w:t>
      </w:r>
      <w:r>
        <w:t xml:space="preserve"> means decibels per meter, </w:t>
      </w:r>
      <w:r>
        <w:rPr>
          <w:i/>
          <w:iCs/>
        </w:rPr>
        <w:t>dB/mi</w:t>
      </w:r>
      <w:r>
        <w:t xml:space="preserve"> is decibels per mile, for example. These quantities are to be manipulated obeying the rules of </w:t>
      </w:r>
      <w:hyperlink r:id="rId347" w:tooltip="Dimensional analysis" w:history="1">
        <w:r>
          <w:rPr>
            <w:rStyle w:val="Hyperlink"/>
          </w:rPr>
          <w:t>dimensional analysis</w:t>
        </w:r>
      </w:hyperlink>
      <w:r>
        <w:t>, e.g.,</w:t>
      </w:r>
      <w:r>
        <w:t xml:space="preserve"> a 100-meter run with a 3.5 dB/km fiber yields a loss of 0.35 dB = 3.5 dB/km × 0.1 km. </w:t>
      </w:r>
    </w:p>
    <w:p w:rsidR="00000000" w:rsidRDefault="00D3623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48" w:tooltip="Edit section: See also" w:history="1">
        <w:r>
          <w:rPr>
            <w:rStyle w:val="Hyperlink"/>
            <w:rFonts w:eastAsia="Times New Roman"/>
          </w:rPr>
          <w:t>edit</w:t>
        </w:r>
      </w:hyperlink>
      <w:r>
        <w:rPr>
          <w:rStyle w:val="mw-editsection-bracket"/>
          <w:rFonts w:eastAsia="Times New Roman"/>
        </w:rPr>
        <w:t>]</w:t>
      </w:r>
    </w:p>
    <w:p w:rsidR="00000000" w:rsidRDefault="00D36231">
      <w:pPr>
        <w:numPr>
          <w:ilvl w:val="0"/>
          <w:numId w:val="7"/>
        </w:numPr>
        <w:spacing w:before="100" w:beforeAutospacing="1" w:after="100" w:afterAutospacing="1"/>
        <w:rPr>
          <w:rFonts w:eastAsia="Times New Roman"/>
        </w:rPr>
      </w:pPr>
      <w:hyperlink r:id="rId349" w:tooltip="Apparent magnitude" w:history="1">
        <w:r>
          <w:rPr>
            <w:rStyle w:val="Hyperlink"/>
            <w:rFonts w:eastAsia="Times New Roman"/>
          </w:rPr>
          <w:t>Apparent magnitude</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0" w:tooltip="Cent (music)" w:history="1">
        <w:r>
          <w:rPr>
            <w:rStyle w:val="Hyperlink"/>
            <w:rFonts w:eastAsia="Times New Roman"/>
          </w:rPr>
          <w:t>Cent (music)</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1" w:tooltip="DB drag racing" w:history="1">
        <w:r>
          <w:rPr>
            <w:rStyle w:val="Hyperlink"/>
            <w:rFonts w:eastAsia="Times New Roman"/>
          </w:rPr>
          <w:t>dB drag racing</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2" w:tooltip="Decade (log scale)" w:history="1">
        <w:r>
          <w:rPr>
            <w:rStyle w:val="Hyperlink"/>
            <w:rFonts w:eastAsia="Times New Roman"/>
          </w:rPr>
          <w:t>Decade (log scale)</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3" w:tooltip="Equal-loudness contour" w:history="1">
        <w:r>
          <w:rPr>
            <w:rStyle w:val="Hyperlink"/>
            <w:rFonts w:eastAsia="Times New Roman"/>
          </w:rPr>
          <w:t>Equal-loudness contour</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4" w:tooltip="Noise (environmental)" w:history="1">
        <w:r>
          <w:rPr>
            <w:rStyle w:val="Hyperlink"/>
            <w:rFonts w:eastAsia="Times New Roman"/>
          </w:rPr>
          <w:t>Noise (environmental)</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5" w:tooltip="Phon" w:history="1">
        <w:r>
          <w:rPr>
            <w:rStyle w:val="Hyperlink"/>
            <w:rFonts w:eastAsia="Times New Roman"/>
          </w:rPr>
          <w:t>Phon</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6" w:tooltip="Richter magnitude scale" w:history="1">
        <w:r>
          <w:rPr>
            <w:rStyle w:val="Hyperlink"/>
            <w:rFonts w:eastAsia="Times New Roman"/>
          </w:rPr>
          <w:t>Richter magnitude scale</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7" w:tooltip="Signal noise" w:history="1">
        <w:r>
          <w:rPr>
            <w:rStyle w:val="Hyperlink"/>
            <w:rFonts w:eastAsia="Times New Roman"/>
          </w:rPr>
          <w:t>Signal noise</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8" w:tooltip="Sone" w:history="1">
        <w:r>
          <w:rPr>
            <w:rStyle w:val="Hyperlink"/>
            <w:rFonts w:eastAsia="Times New Roman"/>
          </w:rPr>
          <w:t>Sone</w:t>
        </w:r>
      </w:hyperlink>
      <w:r>
        <w:rPr>
          <w:rFonts w:eastAsia="Times New Roman"/>
        </w:rPr>
        <w:t xml:space="preserve"> </w:t>
      </w:r>
    </w:p>
    <w:p w:rsidR="00000000" w:rsidRDefault="00D36231">
      <w:pPr>
        <w:numPr>
          <w:ilvl w:val="0"/>
          <w:numId w:val="7"/>
        </w:numPr>
        <w:spacing w:before="100" w:beforeAutospacing="1" w:after="100" w:afterAutospacing="1"/>
        <w:rPr>
          <w:rFonts w:eastAsia="Times New Roman"/>
        </w:rPr>
      </w:pPr>
      <w:hyperlink r:id="rId359" w:tooltip="PH" w:history="1">
        <w:r>
          <w:rPr>
            <w:rStyle w:val="Hyperlink"/>
            <w:rFonts w:eastAsia="Times New Roman"/>
          </w:rPr>
          <w:t>pH</w:t>
        </w:r>
      </w:hyperlink>
      <w:r>
        <w:rPr>
          <w:rFonts w:eastAsia="Times New Roman"/>
        </w:rPr>
        <w:t xml:space="preserve"> </w:t>
      </w:r>
    </w:p>
    <w:p w:rsidR="00000000" w:rsidRDefault="00D36231">
      <w:pPr>
        <w:pStyle w:val="Heading2"/>
        <w:rPr>
          <w:rFonts w:eastAsia="Times New Roman"/>
        </w:rPr>
      </w:pPr>
      <w:r>
        <w:rPr>
          <w:rStyle w:val="mw-headline"/>
          <w:rFonts w:eastAsia="Times New Roman"/>
        </w:rPr>
        <w:t>Notes and reference</w:t>
      </w:r>
      <w:r>
        <w:rPr>
          <w:rStyle w:val="mw-headline"/>
          <w:rFonts w:eastAsia="Times New Roman"/>
        </w:rPr>
        <w:t>s</w:t>
      </w:r>
      <w:r>
        <w:rPr>
          <w:rStyle w:val="mw-editsection-bracket"/>
          <w:rFonts w:eastAsia="Times New Roman"/>
        </w:rPr>
        <w:t>[</w:t>
      </w:r>
      <w:hyperlink r:id="rId360" w:tooltip="Edit section: Notes and references" w:history="1">
        <w:r>
          <w:rPr>
            <w:rStyle w:val="Hyperlink"/>
            <w:rFonts w:eastAsia="Times New Roman"/>
          </w:rPr>
          <w:t>edit</w:t>
        </w:r>
      </w:hyperlink>
      <w:r>
        <w:rPr>
          <w:rStyle w:val="mw-editsection-bracket"/>
          <w:rFonts w:eastAsia="Times New Roman"/>
        </w:rPr>
        <w:t>]</w:t>
      </w:r>
    </w:p>
    <w:p w:rsidR="00000000" w:rsidRDefault="00D36231">
      <w:pPr>
        <w:pStyle w:val="NormalWeb"/>
      </w:pPr>
      <w:hyperlink r:id="rId361" w:tooltip="Template:Reflist" w:history="1">
        <w:r>
          <w:rPr>
            <w:rStyle w:val="Hyperlink"/>
          </w:rPr>
          <w:t>Template:Reflist</w:t>
        </w:r>
      </w:hyperlink>
      <w:r>
        <w:t xml:space="preserve"> </w:t>
      </w:r>
    </w:p>
    <w:p w:rsidR="00000000" w:rsidRDefault="00D3623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62" w:tooltip="Edit section: External links" w:history="1">
        <w:r>
          <w:rPr>
            <w:rStyle w:val="Hyperlink"/>
            <w:rFonts w:eastAsia="Times New Roman"/>
          </w:rPr>
          <w:t>edit</w:t>
        </w:r>
      </w:hyperlink>
      <w:r>
        <w:rPr>
          <w:rStyle w:val="mw-editsection-bracket"/>
          <w:rFonts w:eastAsia="Times New Roman"/>
        </w:rPr>
        <w:t>]</w:t>
      </w:r>
    </w:p>
    <w:p w:rsidR="00000000" w:rsidRDefault="00D36231">
      <w:pPr>
        <w:numPr>
          <w:ilvl w:val="0"/>
          <w:numId w:val="8"/>
        </w:numPr>
        <w:spacing w:before="100" w:beforeAutospacing="1" w:after="100" w:afterAutospacing="1"/>
        <w:rPr>
          <w:rFonts w:eastAsia="Times New Roman"/>
        </w:rPr>
      </w:pPr>
      <w:hyperlink r:id="rId363" w:history="1">
        <w:r>
          <w:rPr>
            <w:rStyle w:val="Hyperlink"/>
            <w:rFonts w:eastAsia="Times New Roman"/>
          </w:rPr>
          <w:t>What is a decibel? With sound files and animations</w:t>
        </w:r>
      </w:hyperlink>
      <w:r>
        <w:rPr>
          <w:rFonts w:eastAsia="Times New Roman"/>
        </w:rPr>
        <w:t xml:space="preserve"> </w:t>
      </w:r>
    </w:p>
    <w:p w:rsidR="00000000" w:rsidRDefault="00D36231">
      <w:pPr>
        <w:numPr>
          <w:ilvl w:val="0"/>
          <w:numId w:val="8"/>
        </w:numPr>
        <w:spacing w:before="100" w:beforeAutospacing="1" w:after="100" w:afterAutospacing="1"/>
        <w:rPr>
          <w:rFonts w:eastAsia="Times New Roman"/>
        </w:rPr>
      </w:pPr>
      <w:hyperlink r:id="rId364" w:history="1">
        <w:r>
          <w:rPr>
            <w:rStyle w:val="Hyperlink"/>
            <w:rFonts w:eastAsia="Times New Roman"/>
          </w:rPr>
          <w:t>Conversion of sound level units: dBSPL or dBA to sound pressure p and sound intensity J</w:t>
        </w:r>
      </w:hyperlink>
      <w:r>
        <w:rPr>
          <w:rFonts w:eastAsia="Times New Roman"/>
        </w:rPr>
        <w:t xml:space="preserve"> </w:t>
      </w:r>
    </w:p>
    <w:p w:rsidR="00000000" w:rsidRDefault="00D36231">
      <w:pPr>
        <w:numPr>
          <w:ilvl w:val="0"/>
          <w:numId w:val="8"/>
        </w:numPr>
        <w:spacing w:before="100" w:beforeAutospacing="1" w:after="100" w:afterAutospacing="1"/>
        <w:rPr>
          <w:rFonts w:eastAsia="Times New Roman"/>
        </w:rPr>
      </w:pPr>
      <w:hyperlink r:id="rId365" w:history="1">
        <w:r>
          <w:rPr>
            <w:rStyle w:val="Hyperlink"/>
            <w:rFonts w:eastAsia="Times New Roman"/>
          </w:rPr>
          <w:t>OSHA Regulations on Occupational Noise Exposure</w:t>
        </w:r>
      </w:hyperlink>
      <w:r>
        <w:rPr>
          <w:rFonts w:eastAsia="Times New Roman"/>
        </w:rPr>
        <w:t xml:space="preserve"> </w:t>
      </w:r>
    </w:p>
    <w:p w:rsidR="00000000" w:rsidRDefault="00D36231">
      <w:pPr>
        <w:pStyle w:val="NormalWeb"/>
      </w:pPr>
      <w:hyperlink r:id="rId366" w:tooltip="Template:Decibel" w:history="1">
        <w:r>
          <w:rPr>
            <w:rStyle w:val="Hyperlink"/>
          </w:rPr>
          <w:t>Template:Decibel</w:t>
        </w:r>
      </w:hyperlink>
      <w:r>
        <w:t xml:space="preserve"> </w:t>
      </w:r>
      <w:hyperlink r:id="rId367" w:tooltip="Template:SI units" w:history="1">
        <w:r>
          <w:rPr>
            <w:rStyle w:val="Hyperlink"/>
          </w:rPr>
          <w:t>Template:SI units</w:t>
        </w:r>
      </w:hyperlink>
      <w:r>
        <w:t xml:space="preserve"> </w:t>
      </w:r>
    </w:p>
    <w:p w:rsidR="00000000" w:rsidRDefault="00D36231">
      <w:pPr>
        <w:pStyle w:val="NormalWeb"/>
      </w:pPr>
      <w:hyperlink r:id="rId368" w:tooltip="Template:Authority control" w:history="1">
        <w:r>
          <w:rPr>
            <w:rStyle w:val="Hyperlink"/>
          </w:rPr>
          <w:t>Template:Authority control</w:t>
        </w:r>
      </w:hyperlink>
      <w:r>
        <w:t xml:space="preserve"> </w:t>
      </w:r>
    </w:p>
    <w:p w:rsidR="00D36231" w:rsidRDefault="00D36231">
      <w:pPr>
        <w:pStyle w:val="NormalWeb"/>
      </w:pPr>
      <w:hyperlink r:id="rId369" w:tooltip="Category:Units of measurement" w:history="1">
        <w:r>
          <w:rPr>
            <w:rStyle w:val="Hyperlink"/>
          </w:rPr>
          <w:t>Category:Units of measurement</w:t>
        </w:r>
      </w:hyperlink>
      <w:r>
        <w:t xml:space="preserve"> </w:t>
      </w:r>
      <w:hyperlink r:id="rId370" w:tooltip="Category:Acoustics" w:history="1">
        <w:r>
          <w:rPr>
            <w:rStyle w:val="Hyperlink"/>
          </w:rPr>
          <w:t>Category:Acoustics</w:t>
        </w:r>
      </w:hyperlink>
      <w:r>
        <w:t xml:space="preserve"> </w:t>
      </w:r>
      <w:hyperlink r:id="rId371" w:tooltip="Category:Telecommunications engineering" w:history="1">
        <w:r>
          <w:rPr>
            <w:rStyle w:val="Hyperlink"/>
          </w:rPr>
          <w:t>Category:Telecommunications engineering</w:t>
        </w:r>
      </w:hyperlink>
      <w:r>
        <w:t xml:space="preserve"> </w:t>
      </w:r>
      <w:hyperlink r:id="rId372" w:tooltip="Category:Radio frequency propagation" w:history="1">
        <w:r>
          <w:rPr>
            <w:rStyle w:val="Hyperlink"/>
          </w:rPr>
          <w:t>Category:Radio frequency propagation</w:t>
        </w:r>
      </w:hyperlink>
      <w:r>
        <w:t xml:space="preserve"> </w:t>
      </w:r>
      <w:hyperlink r:id="rId373" w:tooltip="Category:Audio electronics" w:history="1">
        <w:r>
          <w:rPr>
            <w:rStyle w:val="Hyperlink"/>
          </w:rPr>
          <w:t>Category:Audio electronics</w:t>
        </w:r>
      </w:hyperlink>
      <w:r>
        <w:t xml:space="preserve"> </w:t>
      </w:r>
      <w:hyperlink r:id="rId374" w:tooltip="Category:Logarithmic scales of measurement" w:history="1">
        <w:r>
          <w:rPr>
            <w:rStyle w:val="Hyperlink"/>
          </w:rPr>
          <w:t>Category:Logarithmic scales of meas</w:t>
        </w:r>
        <w:r>
          <w:rPr>
            <w:rStyle w:val="Hyperlink"/>
          </w:rPr>
          <w:t>urement</w:t>
        </w:r>
      </w:hyperlink>
      <w:r>
        <w:t xml:space="preserve"> </w:t>
      </w:r>
    </w:p>
    <w:sectPr w:rsidR="00D362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6342"/>
    <w:multiLevelType w:val="multilevel"/>
    <w:tmpl w:val="412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F6991"/>
    <w:multiLevelType w:val="multilevel"/>
    <w:tmpl w:val="707C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41EB2"/>
    <w:multiLevelType w:val="multilevel"/>
    <w:tmpl w:val="83C49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65A86"/>
    <w:multiLevelType w:val="multilevel"/>
    <w:tmpl w:val="156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C0C9D"/>
    <w:multiLevelType w:val="multilevel"/>
    <w:tmpl w:val="2202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614D0"/>
    <w:multiLevelType w:val="multilevel"/>
    <w:tmpl w:val="55DA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82609"/>
    <w:multiLevelType w:val="multilevel"/>
    <w:tmpl w:val="BEF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863A5"/>
    <w:multiLevelType w:val="multilevel"/>
    <w:tmpl w:val="0AA4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36231"/>
    <w:rsid w:val="00D3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69A0E1-A750-45B4-8C81-D2EB6C7F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16331">
      <w:marLeft w:val="0"/>
      <w:marRight w:val="0"/>
      <w:marTop w:val="0"/>
      <w:marBottom w:val="0"/>
      <w:divBdr>
        <w:top w:val="none" w:sz="0" w:space="0" w:color="auto"/>
        <w:left w:val="none" w:sz="0" w:space="0" w:color="auto"/>
        <w:bottom w:val="none" w:sz="0" w:space="0" w:color="auto"/>
        <w:right w:val="none" w:sz="0" w:space="0" w:color="auto"/>
      </w:divBdr>
      <w:divsChild>
        <w:div w:id="21382610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1/2" TargetMode="External"/><Relationship Id="rId299" Type="http://schemas.openxmlformats.org/officeDocument/2006/relationships/hyperlink" Target="/wiki/Electric_field_strength" TargetMode="External"/><Relationship Id="rId303" Type="http://schemas.openxmlformats.org/officeDocument/2006/relationships/hyperlink" Target="/wiki/Broadcast" TargetMode="External"/><Relationship Id="rId21" Type="http://schemas.openxmlformats.org/officeDocument/2006/relationships/hyperlink" Target="/wiki/Template:Gaps" TargetMode="External"/><Relationship Id="rId42" Type="http://schemas.openxmlformats.org/officeDocument/2006/relationships/hyperlink" Target="/wiki/Amplitude" TargetMode="External"/><Relationship Id="rId63" Type="http://schemas.openxmlformats.org/officeDocument/2006/relationships/hyperlink" Target="/wiki/Logarithm" TargetMode="External"/><Relationship Id="rId84" Type="http://schemas.openxmlformats.org/officeDocument/2006/relationships/hyperlink" Target="/index.php?title=(none)&amp;action=edit&amp;section=21" TargetMode="External"/><Relationship Id="rId138" Type="http://schemas.openxmlformats.org/officeDocument/2006/relationships/hyperlink" Target="/wiki/Electrical_impedance" TargetMode="External"/><Relationship Id="rId159" Type="http://schemas.openxmlformats.org/officeDocument/2006/relationships/hyperlink" Target="/wiki/Template:Frac" TargetMode="External"/><Relationship Id="rId324" Type="http://schemas.openxmlformats.org/officeDocument/2006/relationships/hyperlink" Target="/wiki/Circuit_noise_level" TargetMode="External"/><Relationship Id="rId345" Type="http://schemas.openxmlformats.org/officeDocument/2006/relationships/hyperlink" Target="/wiki/Path_loss" TargetMode="External"/><Relationship Id="rId366" Type="http://schemas.openxmlformats.org/officeDocument/2006/relationships/hyperlink" Target="/wiki/Template:Decibel" TargetMode="External"/><Relationship Id="rId170" Type="http://schemas.openxmlformats.org/officeDocument/2006/relationships/hyperlink" Target="/wiki/Semi-log_plot" TargetMode="External"/><Relationship Id="rId191" Type="http://schemas.openxmlformats.org/officeDocument/2006/relationships/hyperlink" Target="/wiki/Dynamic_range" TargetMode="External"/><Relationship Id="rId205" Type="http://schemas.openxmlformats.org/officeDocument/2006/relationships/hyperlink" Target="/wiki/Waveguide" TargetMode="External"/><Relationship Id="rId226" Type="http://schemas.openxmlformats.org/officeDocument/2006/relationships/hyperlink" Target="/index.php?title=(none)&amp;action=edit&amp;section=17" TargetMode="External"/><Relationship Id="rId247" Type="http://schemas.openxmlformats.org/officeDocument/2006/relationships/hyperlink" Target="/wiki/Professional_audio" TargetMode="External"/><Relationship Id="rId107" Type="http://schemas.openxmlformats.org/officeDocument/2006/relationships/hyperlink" Target="/wiki/International_Organization_for_Standardization" TargetMode="External"/><Relationship Id="rId268" Type="http://schemas.openxmlformats.org/officeDocument/2006/relationships/hyperlink" Target="/wiki/Stimulus_(psychology)" TargetMode="External"/><Relationship Id="rId289" Type="http://schemas.openxmlformats.org/officeDocument/2006/relationships/hyperlink" Target="/wiki/DBZ_(meteorology)" TargetMode="External"/><Relationship Id="rId11" Type="http://schemas.openxmlformats.org/officeDocument/2006/relationships/hyperlink" Target="/wiki/Template:Gaps" TargetMode="External"/><Relationship Id="rId32" Type="http://schemas.openxmlformats.org/officeDocument/2006/relationships/hyperlink" Target="/wiki/Template:Gaps" TargetMode="External"/><Relationship Id="rId53" Type="http://schemas.openxmlformats.org/officeDocument/2006/relationships/hyperlink" Target="/wiki/Half_power_point" TargetMode="External"/><Relationship Id="rId74" Type="http://schemas.openxmlformats.org/officeDocument/2006/relationships/hyperlink" Target="/index.php?title=(none)&amp;action=edit&amp;section=11" TargetMode="External"/><Relationship Id="rId128" Type="http://schemas.openxmlformats.org/officeDocument/2006/relationships/hyperlink" Target="/index.php?title=(none)&amp;action=edit&amp;section=3" TargetMode="External"/><Relationship Id="rId149" Type="http://schemas.openxmlformats.org/officeDocument/2006/relationships/hyperlink" Target="/wiki/Template:Nobreak" TargetMode="External"/><Relationship Id="rId314" Type="http://schemas.openxmlformats.org/officeDocument/2006/relationships/hyperlink" Target="/wiki/Antenna_effective_area" TargetMode="External"/><Relationship Id="rId335" Type="http://schemas.openxmlformats.org/officeDocument/2006/relationships/hyperlink" Target="/index.php?title=(none)&amp;action=edit&amp;section=25" TargetMode="External"/><Relationship Id="rId356" Type="http://schemas.openxmlformats.org/officeDocument/2006/relationships/hyperlink" Target="/wiki/Richter_magnitude_scale" TargetMode="External"/><Relationship Id="rId5" Type="http://schemas.openxmlformats.org/officeDocument/2006/relationships/hyperlink" Target="/wiki/Template:Use_dmy_dates" TargetMode="External"/><Relationship Id="rId95" Type="http://schemas.openxmlformats.org/officeDocument/2006/relationships/hyperlink" Target="/wiki/Radian" TargetMode="External"/><Relationship Id="rId160" Type="http://schemas.openxmlformats.org/officeDocument/2006/relationships/hyperlink" Target="/wiki/Template:Nobreak" TargetMode="External"/><Relationship Id="rId181" Type="http://schemas.openxmlformats.org/officeDocument/2006/relationships/hyperlink" Target="/wiki/Dimensional_homogeneity" TargetMode="External"/><Relationship Id="rId216" Type="http://schemas.openxmlformats.org/officeDocument/2006/relationships/hyperlink" Target="/wiki/DBm" TargetMode="External"/><Relationship Id="rId237" Type="http://schemas.openxmlformats.org/officeDocument/2006/relationships/hyperlink" Target="/wiki/DBm" TargetMode="External"/><Relationship Id="rId258" Type="http://schemas.openxmlformats.org/officeDocument/2006/relationships/hyperlink" Target="/wiki/Volt" TargetMode="External"/><Relationship Id="rId279" Type="http://schemas.openxmlformats.org/officeDocument/2006/relationships/hyperlink" Target="/wiki/Milliwatt" TargetMode="External"/><Relationship Id="rId22" Type="http://schemas.openxmlformats.org/officeDocument/2006/relationships/hyperlink" Target="/wiki/Template:Gaps" TargetMode="External"/><Relationship Id="rId43" Type="http://schemas.openxmlformats.org/officeDocument/2006/relationships/hyperlink" Target="/wiki/Alexander_Graham_Bell"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Nepers" TargetMode="External"/><Relationship Id="rId139" Type="http://schemas.openxmlformats.org/officeDocument/2006/relationships/hyperlink" Target="/wiki/ISO/IEC_80000" TargetMode="External"/><Relationship Id="rId290" Type="http://schemas.openxmlformats.org/officeDocument/2006/relationships/hyperlink" Target="/wiki/Radar_cross_section" TargetMode="External"/><Relationship Id="rId304" Type="http://schemas.openxmlformats.org/officeDocument/2006/relationships/hyperlink" Target="/wiki/Femtowatt" TargetMode="External"/><Relationship Id="rId325" Type="http://schemas.openxmlformats.org/officeDocument/2006/relationships/hyperlink" Target="/wiki/Psophometric_weighting" TargetMode="External"/><Relationship Id="rId346" Type="http://schemas.openxmlformats.org/officeDocument/2006/relationships/hyperlink" Target="/wiki/Fraction_(mathematics)" TargetMode="External"/><Relationship Id="rId367" Type="http://schemas.openxmlformats.org/officeDocument/2006/relationships/hyperlink" Target="/wiki/Template:SI_units" TargetMode="External"/><Relationship Id="rId85" Type="http://schemas.openxmlformats.org/officeDocument/2006/relationships/hyperlink" Target="/index.php?title=(none)&amp;action=edit&amp;section=22" TargetMode="External"/><Relationship Id="rId150" Type="http://schemas.openxmlformats.org/officeDocument/2006/relationships/hyperlink" Target="/wiki/Template:Nobreak" TargetMode="External"/><Relationship Id="rId171" Type="http://schemas.openxmlformats.org/officeDocument/2006/relationships/hyperlink" Target="/wiki/Amplifier" TargetMode="External"/><Relationship Id="rId192" Type="http://schemas.openxmlformats.org/officeDocument/2006/relationships/hyperlink" Target="/wiki/Logarithmic_scale" TargetMode="External"/><Relationship Id="rId206" Type="http://schemas.openxmlformats.org/officeDocument/2006/relationships/hyperlink" Target="/wiki/Coaxial_cable" TargetMode="External"/><Relationship Id="rId227" Type="http://schemas.openxmlformats.org/officeDocument/2006/relationships/hyperlink" Target="/wiki/SI_prefix" TargetMode="External"/><Relationship Id="rId248" Type="http://schemas.openxmlformats.org/officeDocument/2006/relationships/hyperlink" Target="/wiki/VU_meter" TargetMode="External"/><Relationship Id="rId269" Type="http://schemas.openxmlformats.org/officeDocument/2006/relationships/hyperlink" Target="/wiki/A-weighting" TargetMode="External"/><Relationship Id="rId12" Type="http://schemas.openxmlformats.org/officeDocument/2006/relationships/hyperlink" Target="/wiki/Template:Gaps" TargetMode="External"/><Relationship Id="rId33" Type="http://schemas.openxmlformats.org/officeDocument/2006/relationships/hyperlink" Target="/wiki/Template:Gaps" TargetMode="External"/><Relationship Id="rId108" Type="http://schemas.openxmlformats.org/officeDocument/2006/relationships/hyperlink" Target="http://webstore.iec.ch/webstore/webstore.nsf/artnum/028981" TargetMode="External"/><Relationship Id="rId129" Type="http://schemas.openxmlformats.org/officeDocument/2006/relationships/hyperlink" Target="/wiki/Power_(physics)" TargetMode="External"/><Relationship Id="rId280" Type="http://schemas.openxmlformats.org/officeDocument/2006/relationships/hyperlink" Target="/wiki/DBFS" TargetMode="External"/><Relationship Id="rId315" Type="http://schemas.openxmlformats.org/officeDocument/2006/relationships/hyperlink" Target="/wiki/Antenna_factor" TargetMode="External"/><Relationship Id="rId336" Type="http://schemas.openxmlformats.org/officeDocument/2006/relationships/hyperlink" Target="/wiki/Milliwatt" TargetMode="External"/><Relationship Id="rId357" Type="http://schemas.openxmlformats.org/officeDocument/2006/relationships/hyperlink" Target="/wiki/Signal_noise" TargetMode="External"/><Relationship Id="rId54" Type="http://schemas.openxmlformats.org/officeDocument/2006/relationships/hyperlink" Target="/wiki/Attenuation" TargetMode="External"/><Relationship Id="rId75" Type="http://schemas.openxmlformats.org/officeDocument/2006/relationships/hyperlink" Target="/index.php?title=(none)&amp;action=edit&amp;section=12" TargetMode="External"/><Relationship Id="rId96" Type="http://schemas.openxmlformats.org/officeDocument/2006/relationships/hyperlink" Target="/wiki/Shunt_(electrical)" TargetMode="External"/><Relationship Id="rId140" Type="http://schemas.openxmlformats.org/officeDocument/2006/relationships/hyperlink" Target="/index.php?title=(none)&amp;action=edit&amp;section=5" TargetMode="External"/><Relationship Id="rId161" Type="http://schemas.openxmlformats.org/officeDocument/2006/relationships/hyperlink" Target="/wiki/Template:Sqrt" TargetMode="External"/><Relationship Id="rId182" Type="http://schemas.openxmlformats.org/officeDocument/2006/relationships/hyperlink" Target="/wiki/Dimensional_analysis" TargetMode="External"/><Relationship Id="rId217" Type="http://schemas.openxmlformats.org/officeDocument/2006/relationships/hyperlink" Target="/wiki/Optical_fiber" TargetMode="External"/><Relationship Id="rId6" Type="http://schemas.openxmlformats.org/officeDocument/2006/relationships/hyperlink" Target="/wiki/Template:Gaps" TargetMode="External"/><Relationship Id="rId238" Type="http://schemas.openxmlformats.org/officeDocument/2006/relationships/hyperlink" Target="/wiki/Heat" TargetMode="External"/><Relationship Id="rId259" Type="http://schemas.openxmlformats.org/officeDocument/2006/relationships/hyperlink" Target="/index.php?title=(none)&amp;action=edit&amp;section=19" TargetMode="External"/><Relationship Id="rId23" Type="http://schemas.openxmlformats.org/officeDocument/2006/relationships/hyperlink" Target="/wiki/Template:Gaps" TargetMode="External"/><Relationship Id="rId119" Type="http://schemas.openxmlformats.org/officeDocument/2006/relationships/hyperlink" Target="/wiki/Template:Nobreak" TargetMode="External"/><Relationship Id="rId270" Type="http://schemas.openxmlformats.org/officeDocument/2006/relationships/hyperlink" Target="/wiki/Template:Citation_needed" TargetMode="External"/><Relationship Id="rId291" Type="http://schemas.openxmlformats.org/officeDocument/2006/relationships/hyperlink" Target="/index.php?title=(none)&amp;action=edit&amp;section=22" TargetMode="External"/><Relationship Id="rId305" Type="http://schemas.openxmlformats.org/officeDocument/2006/relationships/hyperlink" Target="/wiki/Watt" TargetMode="External"/><Relationship Id="rId326" Type="http://schemas.openxmlformats.org/officeDocument/2006/relationships/hyperlink" Target="/wiki/Kelvin" TargetMode="External"/><Relationship Id="rId347" Type="http://schemas.openxmlformats.org/officeDocument/2006/relationships/hyperlink" Target="/wiki/Dimensional_analysis" TargetMode="External"/><Relationship Id="rId44" Type="http://schemas.openxmlformats.org/officeDocument/2006/relationships/hyperlink" Target="/wiki/Telephony" TargetMode="External"/><Relationship Id="rId65" Type="http://schemas.openxmlformats.org/officeDocument/2006/relationships/hyperlink" Target="/index.php?title=(none)&amp;action=edit&amp;section=2" TargetMode="External"/><Relationship Id="rId86" Type="http://schemas.openxmlformats.org/officeDocument/2006/relationships/hyperlink" Target="/index.php?title=(none)&amp;action=edit&amp;section=23" TargetMode="External"/><Relationship Id="rId130" Type="http://schemas.openxmlformats.org/officeDocument/2006/relationships/hyperlink" Target="/wiki/Level_(logarithmic_quantity)" TargetMode="External"/><Relationship Id="rId151" Type="http://schemas.openxmlformats.org/officeDocument/2006/relationships/hyperlink" Target="/wiki/Template:Nobreak" TargetMode="External"/><Relationship Id="rId368" Type="http://schemas.openxmlformats.org/officeDocument/2006/relationships/hyperlink" Target="/wiki/Template:Authority_control" TargetMode="External"/><Relationship Id="rId172" Type="http://schemas.openxmlformats.org/officeDocument/2006/relationships/hyperlink" Target="/wiki/Template:Frac" TargetMode="External"/><Relationship Id="rId193" Type="http://schemas.openxmlformats.org/officeDocument/2006/relationships/hyperlink" Target="/wiki/Pascal_(unit)" TargetMode="External"/><Relationship Id="rId207" Type="http://schemas.openxmlformats.org/officeDocument/2006/relationships/hyperlink" Target="/wiki/Fiber_optics" TargetMode="External"/><Relationship Id="rId228" Type="http://schemas.openxmlformats.org/officeDocument/2006/relationships/hyperlink" Target="/wiki/SI_units" TargetMode="External"/><Relationship Id="rId249" Type="http://schemas.openxmlformats.org/officeDocument/2006/relationships/hyperlink" Target="/wiki/Template:Nowrap" TargetMode="External"/><Relationship Id="rId13" Type="http://schemas.openxmlformats.org/officeDocument/2006/relationships/hyperlink" Target="/wiki/Template:Gaps" TargetMode="External"/><Relationship Id="rId109" Type="http://schemas.openxmlformats.org/officeDocument/2006/relationships/hyperlink" Target="/wiki/NIST" TargetMode="External"/><Relationship Id="rId260" Type="http://schemas.openxmlformats.org/officeDocument/2006/relationships/hyperlink" Target="/wiki/Sound_pressure_level" TargetMode="External"/><Relationship Id="rId281" Type="http://schemas.openxmlformats.org/officeDocument/2006/relationships/hyperlink" Target="/wiki/Full_scale" TargetMode="External"/><Relationship Id="rId316" Type="http://schemas.openxmlformats.org/officeDocument/2006/relationships/hyperlink" Target="/index.php?title=(none)&amp;action=edit&amp;section=24" TargetMode="External"/><Relationship Id="rId337" Type="http://schemas.openxmlformats.org/officeDocument/2006/relationships/hyperlink" Target="/wiki/Linux" TargetMode="External"/><Relationship Id="rId34" Type="http://schemas.openxmlformats.org/officeDocument/2006/relationships/hyperlink" Target="/wiki/Template:Gaps" TargetMode="External"/><Relationship Id="rId55" Type="http://schemas.openxmlformats.org/officeDocument/2006/relationships/hyperlink" Target="/wiki/DBm" TargetMode="External"/><Relationship Id="rId76" Type="http://schemas.openxmlformats.org/officeDocument/2006/relationships/hyperlink" Target="/index.php?title=(none)&amp;action=edit&amp;section=13" TargetMode="External"/><Relationship Id="rId97" Type="http://schemas.openxmlformats.org/officeDocument/2006/relationships/hyperlink" Target="/wiki/Capacitance" TargetMode="External"/><Relationship Id="rId120" Type="http://schemas.openxmlformats.org/officeDocument/2006/relationships/hyperlink" Target="/wiki/Level_(logarithmic_quantity)" TargetMode="External"/><Relationship Id="rId141" Type="http://schemas.openxmlformats.org/officeDocument/2006/relationships/hyperlink" Target="/wiki/Template:Main" TargetMode="External"/><Relationship Id="rId358" Type="http://schemas.openxmlformats.org/officeDocument/2006/relationships/hyperlink" Target="/wiki/Sone" TargetMode="External"/><Relationship Id="rId7" Type="http://schemas.openxmlformats.org/officeDocument/2006/relationships/hyperlink" Target="/wiki/Template:Gaps" TargetMode="External"/><Relationship Id="rId162" Type="http://schemas.openxmlformats.org/officeDocument/2006/relationships/hyperlink" Target="/wiki/Template:Nobreak" TargetMode="External"/><Relationship Id="rId183" Type="http://schemas.openxmlformats.org/officeDocument/2006/relationships/hyperlink" Target="/wiki/Logarithmic_average" TargetMode="External"/><Relationship Id="rId218" Type="http://schemas.openxmlformats.org/officeDocument/2006/relationships/hyperlink" Target="/wiki/Absorbance" TargetMode="External"/><Relationship Id="rId239" Type="http://schemas.openxmlformats.org/officeDocument/2006/relationships/hyperlink" Target="/wiki/Resistor" TargetMode="External"/><Relationship Id="rId250" Type="http://schemas.openxmlformats.org/officeDocument/2006/relationships/hyperlink" Target="/wiki/Template:Nowrap" TargetMode="External"/><Relationship Id="rId271" Type="http://schemas.openxmlformats.org/officeDocument/2006/relationships/hyperlink" Target="/wiki/DBc" TargetMode="External"/><Relationship Id="rId292" Type="http://schemas.openxmlformats.org/officeDocument/2006/relationships/hyperlink" Target="/wiki/DBc" TargetMode="External"/><Relationship Id="rId306" Type="http://schemas.openxmlformats.org/officeDocument/2006/relationships/hyperlink" Target="/wiki/Kilowatt" TargetMode="External"/><Relationship Id="rId24" Type="http://schemas.openxmlformats.org/officeDocument/2006/relationships/hyperlink" Target="/wiki/Template:Gaps" TargetMode="External"/><Relationship Id="rId45" Type="http://schemas.openxmlformats.org/officeDocument/2006/relationships/hyperlink" Target="/wiki/Bell_System" TargetMode="External"/><Relationship Id="rId66" Type="http://schemas.openxmlformats.org/officeDocument/2006/relationships/hyperlink" Target="/index.php?title=(none)&amp;action=edit&amp;section=3" TargetMode="External"/><Relationship Id="rId87" Type="http://schemas.openxmlformats.org/officeDocument/2006/relationships/hyperlink" Target="/index.php?title=(none)&amp;action=edit&amp;section=24" TargetMode="External"/><Relationship Id="rId110" Type="http://schemas.openxmlformats.org/officeDocument/2006/relationships/hyperlink" Target="/wiki/Deprecation" TargetMode="External"/><Relationship Id="rId131" Type="http://schemas.openxmlformats.org/officeDocument/2006/relationships/hyperlink" Target="/wiki/Base-10_logarithm" TargetMode="External"/><Relationship Id="rId327" Type="http://schemas.openxmlformats.org/officeDocument/2006/relationships/hyperlink" Target="/wiki/Noise_temperature" TargetMode="External"/><Relationship Id="rId348" Type="http://schemas.openxmlformats.org/officeDocument/2006/relationships/hyperlink" Target="/index.php?title=(none)&amp;action=edit&amp;section=27" TargetMode="External"/><Relationship Id="rId369" Type="http://schemas.openxmlformats.org/officeDocument/2006/relationships/hyperlink" Target="/wiki/Category:Units_of_measurement" TargetMode="External"/><Relationship Id="rId152" Type="http://schemas.openxmlformats.org/officeDocument/2006/relationships/hyperlink" Target="/wiki/Template:Nobreak" TargetMode="External"/><Relationship Id="rId173" Type="http://schemas.openxmlformats.org/officeDocument/2006/relationships/hyperlink" Target="/index.php?title=(none)&amp;action=edit&amp;section=9" TargetMode="External"/><Relationship Id="rId194" Type="http://schemas.openxmlformats.org/officeDocument/2006/relationships/hyperlink" Target="/wiki/Hertz" TargetMode="External"/><Relationship Id="rId208" Type="http://schemas.openxmlformats.org/officeDocument/2006/relationships/hyperlink" Target="/wiki/Link_budget" TargetMode="External"/><Relationship Id="rId229" Type="http://schemas.openxmlformats.org/officeDocument/2006/relationships/hyperlink" Target="http://physics.nist.gov/cuu/pdf/sp811.pdf" TargetMode="External"/><Relationship Id="rId240" Type="http://schemas.openxmlformats.org/officeDocument/2006/relationships/hyperlink" Target="/wiki/Root_mean_square" TargetMode="External"/><Relationship Id="rId261" Type="http://schemas.openxmlformats.org/officeDocument/2006/relationships/hyperlink" Target="/wiki/Sound_pressure_level" TargetMode="External"/><Relationship Id="rId14" Type="http://schemas.openxmlformats.org/officeDocument/2006/relationships/hyperlink" Target="/wiki/Template:Gaps" TargetMode="External"/><Relationship Id="rId35" Type="http://schemas.openxmlformats.org/officeDocument/2006/relationships/hyperlink" Target="/wiki/Template:Sqrt" TargetMode="External"/><Relationship Id="rId56" Type="http://schemas.openxmlformats.org/officeDocument/2006/relationships/hyperlink" Target="/wiki/Milliwatt"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wiki/International_Advisory_Committee_on_Long_Distance_Telephony" TargetMode="External"/><Relationship Id="rId282" Type="http://schemas.openxmlformats.org/officeDocument/2006/relationships/hyperlink" Target="/wiki/Amplitude" TargetMode="External"/><Relationship Id="rId317" Type="http://schemas.openxmlformats.org/officeDocument/2006/relationships/hyperlink" Target="/wiki/Link_budget" TargetMode="External"/><Relationship Id="rId338" Type="http://schemas.openxmlformats.org/officeDocument/2006/relationships/hyperlink" Target="/wiki/Neper" TargetMode="External"/><Relationship Id="rId359" Type="http://schemas.openxmlformats.org/officeDocument/2006/relationships/hyperlink" Target="/wiki/PH" TargetMode="External"/><Relationship Id="rId8" Type="http://schemas.openxmlformats.org/officeDocument/2006/relationships/hyperlink" Target="/wiki/Template:Gaps" TargetMode="External"/><Relationship Id="rId98" Type="http://schemas.openxmlformats.org/officeDocument/2006/relationships/hyperlink" Target="/wiki/Wire_gauge" TargetMode="External"/><Relationship Id="rId121" Type="http://schemas.openxmlformats.org/officeDocument/2006/relationships/hyperlink" Target="/wiki/E_(mathematical_constant)" TargetMode="External"/><Relationship Id="rId142" Type="http://schemas.openxmlformats.org/officeDocument/2006/relationships/hyperlink" Target="/wiki/Neper" TargetMode="External"/><Relationship Id="rId163" Type="http://schemas.openxmlformats.org/officeDocument/2006/relationships/hyperlink" Target="/wiki/Template:Frac" TargetMode="External"/><Relationship Id="rId184" Type="http://schemas.openxmlformats.org/officeDocument/2006/relationships/hyperlink" Target="/wiki/Arithmetic_average" TargetMode="External"/><Relationship Id="rId219" Type="http://schemas.openxmlformats.org/officeDocument/2006/relationships/hyperlink" Target="/wiki/Optical_density" TargetMode="External"/><Relationship Id="rId370" Type="http://schemas.openxmlformats.org/officeDocument/2006/relationships/hyperlink" Target="/wiki/Category:Acoustics" TargetMode="External"/><Relationship Id="rId230" Type="http://schemas.openxmlformats.org/officeDocument/2006/relationships/hyperlink" Target="/wiki/IEC_60027-3" TargetMode="External"/><Relationship Id="rId251" Type="http://schemas.openxmlformats.org/officeDocument/2006/relationships/hyperlink" Target="/wiki/Template:Nowrap" TargetMode="External"/><Relationship Id="rId25" Type="http://schemas.openxmlformats.org/officeDocument/2006/relationships/hyperlink" Target="/wiki/Template:Gaps" TargetMode="External"/><Relationship Id="rId46" Type="http://schemas.openxmlformats.org/officeDocument/2006/relationships/hyperlink" Target="/wiki/Engineering"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Audiogram" TargetMode="External"/><Relationship Id="rId293" Type="http://schemas.openxmlformats.org/officeDocument/2006/relationships/hyperlink" Target="/wiki/Telecommunication" TargetMode="External"/><Relationship Id="rId307" Type="http://schemas.openxmlformats.org/officeDocument/2006/relationships/hyperlink" Target="/index.php?title=(none)&amp;action=edit&amp;section=23" TargetMode="External"/><Relationship Id="rId328" Type="http://schemas.openxmlformats.org/officeDocument/2006/relationships/hyperlink" Target="/wiki/Multiplicative_inverse" TargetMode="External"/><Relationship Id="rId349" Type="http://schemas.openxmlformats.org/officeDocument/2006/relationships/hyperlink" Target="/wiki/Apparent_magnitude" TargetMode="External"/><Relationship Id="rId88" Type="http://schemas.openxmlformats.org/officeDocument/2006/relationships/hyperlink" Target="/index.php?title=(none)&amp;action=edit&amp;section=25" TargetMode="External"/><Relationship Id="rId111" Type="http://schemas.openxmlformats.org/officeDocument/2006/relationships/hyperlink" Target="/wiki/" TargetMode="External"/><Relationship Id="rId132" Type="http://schemas.openxmlformats.org/officeDocument/2006/relationships/hyperlink" Target="/wiki/Template:Nobreak" TargetMode="External"/><Relationship Id="rId153" Type="http://schemas.openxmlformats.org/officeDocument/2006/relationships/hyperlink" Target="/wiki/Template:Nobreak" TargetMode="External"/><Relationship Id="rId174" Type="http://schemas.openxmlformats.org/officeDocument/2006/relationships/hyperlink" Target="/wiki/Template:Procon" TargetMode="External"/><Relationship Id="rId195" Type="http://schemas.openxmlformats.org/officeDocument/2006/relationships/hyperlink" Target="/wiki/Frequency_weighting" TargetMode="External"/><Relationship Id="rId209" Type="http://schemas.openxmlformats.org/officeDocument/2006/relationships/hyperlink" Target="/wiki/DBm" TargetMode="External"/><Relationship Id="rId360" Type="http://schemas.openxmlformats.org/officeDocument/2006/relationships/hyperlink" Target="/index.php?title=(none)&amp;action=edit&amp;section=28" TargetMode="External"/><Relationship Id="rId220" Type="http://schemas.openxmlformats.org/officeDocument/2006/relationships/hyperlink" Target="/index.php?title=(none)&amp;action=edit&amp;section=16" TargetMode="External"/><Relationship Id="rId241" Type="http://schemas.openxmlformats.org/officeDocument/2006/relationships/hyperlink" Target="/wiki/Volt" TargetMode="External"/><Relationship Id="rId15" Type="http://schemas.openxmlformats.org/officeDocument/2006/relationships/hyperlink" Target="/wiki/Template:Gaps" TargetMode="External"/><Relationship Id="rId36" Type="http://schemas.openxmlformats.org/officeDocument/2006/relationships/hyperlink" Target="/wiki/Logarithmic_unit" TargetMode="External"/><Relationship Id="rId57" Type="http://schemas.openxmlformats.org/officeDocument/2006/relationships/hyperlink" Target="/wiki/DBu" TargetMode="External"/><Relationship Id="rId262" Type="http://schemas.openxmlformats.org/officeDocument/2006/relationships/hyperlink" Target="/wiki/Underwater_acoustics" TargetMode="External"/><Relationship Id="rId283" Type="http://schemas.openxmlformats.org/officeDocument/2006/relationships/hyperlink" Target="/wiki/Clipping_(signal_processing)" TargetMode="External"/><Relationship Id="rId318" Type="http://schemas.openxmlformats.org/officeDocument/2006/relationships/hyperlink" Target="/wiki/Carrier-to-receiver_noise_density" TargetMode="External"/><Relationship Id="rId339" Type="http://schemas.openxmlformats.org/officeDocument/2006/relationships/hyperlink" Target="/wiki/Level_(logarithmic_quantity)" TargetMode="External"/><Relationship Id="rId78" Type="http://schemas.openxmlformats.org/officeDocument/2006/relationships/hyperlink" Target="/index.php?title=(none)&amp;action=edit&amp;section=15" TargetMode="External"/><Relationship Id="rId99" Type="http://schemas.openxmlformats.org/officeDocument/2006/relationships/hyperlink" Target="/wiki/Bell_Labs" TargetMode="External"/><Relationship Id="rId101" Type="http://schemas.openxmlformats.org/officeDocument/2006/relationships/hyperlink" Target="/wiki/Alexander_Graham_Bell" TargetMode="External"/><Relationship Id="rId122" Type="http://schemas.openxmlformats.org/officeDocument/2006/relationships/hyperlink" Target="/wiki/Template:Nobreak" TargetMode="External"/><Relationship Id="rId143" Type="http://schemas.openxmlformats.org/officeDocument/2006/relationships/hyperlink" Target="/wiki/Template:Frac" TargetMode="External"/><Relationship Id="rId164" Type="http://schemas.openxmlformats.org/officeDocument/2006/relationships/hyperlink" Target="/index.php?title=(none)&amp;action=edit&amp;section=7" TargetMode="External"/><Relationship Id="rId185" Type="http://schemas.openxmlformats.org/officeDocument/2006/relationships/hyperlink" Target="/index.php?title=(none)&amp;action=edit&amp;section=12" TargetMode="External"/><Relationship Id="rId350" Type="http://schemas.openxmlformats.org/officeDocument/2006/relationships/hyperlink" Target="/wiki/Cent_(music)" TargetMode="External"/><Relationship Id="rId371" Type="http://schemas.openxmlformats.org/officeDocument/2006/relationships/hyperlink" Target="/wiki/Category:Telecommunications_engineering" TargetMode="External"/><Relationship Id="rId4" Type="http://schemas.openxmlformats.org/officeDocument/2006/relationships/webSettings" Target="webSettings.xml"/><Relationship Id="rId9" Type="http://schemas.openxmlformats.org/officeDocument/2006/relationships/hyperlink" Target="/wiki/Template:Gaps" TargetMode="External"/><Relationship Id="rId180" Type="http://schemas.openxmlformats.org/officeDocument/2006/relationships/hyperlink" Target="/wiki/Template:1/2" TargetMode="External"/><Relationship Id="rId210" Type="http://schemas.openxmlformats.org/officeDocument/2006/relationships/hyperlink" Target="/wiki/DBu" TargetMode="External"/><Relationship Id="rId215" Type="http://schemas.openxmlformats.org/officeDocument/2006/relationships/hyperlink" Target="/wiki/Optics" TargetMode="External"/><Relationship Id="rId236" Type="http://schemas.openxmlformats.org/officeDocument/2006/relationships/hyperlink" Target="/wiki/Voltage_source" TargetMode="External"/><Relationship Id="rId257" Type="http://schemas.openxmlformats.org/officeDocument/2006/relationships/hyperlink" Target="/wiki/Root_mean_square" TargetMode="External"/><Relationship Id="rId278" Type="http://schemas.openxmlformats.org/officeDocument/2006/relationships/hyperlink" Target="/wiki/DBm" TargetMode="External"/><Relationship Id="rId26" Type="http://schemas.openxmlformats.org/officeDocument/2006/relationships/hyperlink" Target="/wiki/Template:Gaps" TargetMode="External"/><Relationship Id="rId231" Type="http://schemas.openxmlformats.org/officeDocument/2006/relationships/hyperlink" Target="/wiki/Electric_field_strength" TargetMode="External"/><Relationship Id="rId252" Type="http://schemas.openxmlformats.org/officeDocument/2006/relationships/hyperlink" Target="/wiki/Template:Nowrap" TargetMode="External"/><Relationship Id="rId273" Type="http://schemas.openxmlformats.org/officeDocument/2006/relationships/hyperlink" Target="/wiki/Minimum_audibility_curve" TargetMode="External"/><Relationship Id="rId294" Type="http://schemas.openxmlformats.org/officeDocument/2006/relationships/hyperlink" Target="/wiki/Joule" TargetMode="External"/><Relationship Id="rId308" Type="http://schemas.openxmlformats.org/officeDocument/2006/relationships/hyperlink" Target="/wiki/Antenna_gain" TargetMode="External"/><Relationship Id="rId329" Type="http://schemas.openxmlformats.org/officeDocument/2006/relationships/hyperlink" Target="/wiki/Kelvin" TargetMode="External"/><Relationship Id="rId47" Type="http://schemas.openxmlformats.org/officeDocument/2006/relationships/hyperlink" Target="/wiki/Acoustics" TargetMode="External"/><Relationship Id="rId68" Type="http://schemas.openxmlformats.org/officeDocument/2006/relationships/hyperlink" Target="/index.php?title=(none)&amp;action=edit&amp;section=5" TargetMode="External"/><Relationship Id="rId89" Type="http://schemas.openxmlformats.org/officeDocument/2006/relationships/hyperlink" Target="/index.php?title=(none)&amp;action=edit&amp;section=26" TargetMode="External"/><Relationship Id="rId112" Type="http://schemas.openxmlformats.org/officeDocument/2006/relationships/hyperlink" Target="/wiki/" TargetMode="External"/><Relationship Id="rId133" Type="http://schemas.openxmlformats.org/officeDocument/2006/relationships/hyperlink" Target="/index.php?title=(none)&amp;action=edit&amp;section=4" TargetMode="External"/><Relationship Id="rId154" Type="http://schemas.openxmlformats.org/officeDocument/2006/relationships/hyperlink" Target="/wiki/Template:Nobreak" TargetMode="External"/><Relationship Id="rId175" Type="http://schemas.openxmlformats.org/officeDocument/2006/relationships/hyperlink" Target="/index.php?title=(none)&amp;action=edit&amp;section=10" TargetMode="External"/><Relationship Id="rId340" Type="http://schemas.openxmlformats.org/officeDocument/2006/relationships/hyperlink" Target="/wiki/Fisher_equation" TargetMode="External"/><Relationship Id="rId361" Type="http://schemas.openxmlformats.org/officeDocument/2006/relationships/hyperlink" Target="/wiki/Template:Reflist" TargetMode="External"/><Relationship Id="rId196" Type="http://schemas.openxmlformats.org/officeDocument/2006/relationships/hyperlink" Target="/wiki/Stevens'_power_law" TargetMode="External"/><Relationship Id="rId200" Type="http://schemas.openxmlformats.org/officeDocument/2006/relationships/hyperlink" Target="/wiki/Arithmetic" TargetMode="External"/><Relationship Id="rId16" Type="http://schemas.openxmlformats.org/officeDocument/2006/relationships/hyperlink" Target="/wiki/Template:Gaps" TargetMode="External"/><Relationship Id="rId221" Type="http://schemas.openxmlformats.org/officeDocument/2006/relationships/hyperlink" Target="/wiki/Image_sensor" TargetMode="External"/><Relationship Id="rId242" Type="http://schemas.openxmlformats.org/officeDocument/2006/relationships/hyperlink" Target="/wiki/Root_mean_square" TargetMode="External"/><Relationship Id="rId263" Type="http://schemas.openxmlformats.org/officeDocument/2006/relationships/hyperlink" Target="/wiki/Template:Paragraphbreak" TargetMode="External"/><Relationship Id="rId284" Type="http://schemas.openxmlformats.org/officeDocument/2006/relationships/hyperlink" Target="/wiki/Sine_wave" TargetMode="External"/><Relationship Id="rId319" Type="http://schemas.openxmlformats.org/officeDocument/2006/relationships/hyperlink" Target="/wiki/Carrier-to-noise_ratio" TargetMode="External"/><Relationship Id="rId37" Type="http://schemas.openxmlformats.org/officeDocument/2006/relationships/hyperlink" Target="/wiki/Power_(physics)" TargetMode="External"/><Relationship Id="rId58" Type="http://schemas.openxmlformats.org/officeDocument/2006/relationships/hyperlink" Target="/wiki/Volts"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wiki/National_Institute_of_Standards_and_Technology" TargetMode="External"/><Relationship Id="rId123" Type="http://schemas.openxmlformats.org/officeDocument/2006/relationships/hyperlink" Target="/wiki/Template:Nobreak" TargetMode="External"/><Relationship Id="rId144" Type="http://schemas.openxmlformats.org/officeDocument/2006/relationships/hyperlink" Target="/wiki/Template:Frac" TargetMode="External"/><Relationship Id="rId330" Type="http://schemas.openxmlformats.org/officeDocument/2006/relationships/hyperlink" Target="/wiki/G/T" TargetMode="External"/><Relationship Id="rId90" Type="http://schemas.openxmlformats.org/officeDocument/2006/relationships/hyperlink" Target="/index.php?title=(none)&amp;action=edit&amp;section=27" TargetMode="External"/><Relationship Id="rId165" Type="http://schemas.openxmlformats.org/officeDocument/2006/relationships/hyperlink" Target="/wiki/Template:Fact" TargetMode="External"/><Relationship Id="rId186" Type="http://schemas.openxmlformats.org/officeDocument/2006/relationships/hyperlink" Target="/index.php?title=(none)&amp;action=edit&amp;section=13" TargetMode="External"/><Relationship Id="rId351" Type="http://schemas.openxmlformats.org/officeDocument/2006/relationships/hyperlink" Target="/wiki/DB_drag_racing" TargetMode="External"/><Relationship Id="rId372" Type="http://schemas.openxmlformats.org/officeDocument/2006/relationships/hyperlink" Target="/wiki/Category:Radio_frequency_propagation" TargetMode="External"/><Relationship Id="rId211" Type="http://schemas.openxmlformats.org/officeDocument/2006/relationships/hyperlink" Target="/wiki/DBu" TargetMode="External"/><Relationship Id="rId232" Type="http://schemas.openxmlformats.org/officeDocument/2006/relationships/hyperlink" Target="/wiki/A-weighting" TargetMode="External"/><Relationship Id="rId253" Type="http://schemas.openxmlformats.org/officeDocument/2006/relationships/hyperlink" Target="/wiki/Root_mean_square" TargetMode="External"/><Relationship Id="rId274" Type="http://schemas.openxmlformats.org/officeDocument/2006/relationships/hyperlink" Target="/wiki/Template:Citation_needed" TargetMode="External"/><Relationship Id="rId295" Type="http://schemas.openxmlformats.org/officeDocument/2006/relationships/hyperlink" Target="/wiki/Power_spectral_density" TargetMode="External"/><Relationship Id="rId309" Type="http://schemas.openxmlformats.org/officeDocument/2006/relationships/hyperlink" Target="/wiki/Isotropic_antenna" TargetMode="External"/><Relationship Id="rId27" Type="http://schemas.openxmlformats.org/officeDocument/2006/relationships/hyperlink" Target="/wiki/Template:Gaps" TargetMode="External"/><Relationship Id="rId48" Type="http://schemas.openxmlformats.org/officeDocument/2006/relationships/hyperlink" Target="/wiki/Electronics" TargetMode="External"/><Relationship Id="rId69" Type="http://schemas.openxmlformats.org/officeDocument/2006/relationships/hyperlink" Target="/index.php?title=(none)&amp;action=edit&amp;section=6" TargetMode="External"/><Relationship Id="rId113" Type="http://schemas.openxmlformats.org/officeDocument/2006/relationships/hyperlink" Target="/wiki/A-weighting" TargetMode="External"/><Relationship Id="rId134" Type="http://schemas.openxmlformats.org/officeDocument/2006/relationships/hyperlink" Target="/wiki/Template:Main" TargetMode="External"/><Relationship Id="rId320" Type="http://schemas.openxmlformats.org/officeDocument/2006/relationships/hyperlink" Target="/wiki/Amplitude" TargetMode="External"/><Relationship Id="rId80" Type="http://schemas.openxmlformats.org/officeDocument/2006/relationships/hyperlink" Target="/index.php?title=(none)&amp;action=edit&amp;section=17" TargetMode="External"/><Relationship Id="rId155" Type="http://schemas.openxmlformats.org/officeDocument/2006/relationships/hyperlink" Target="/wiki/Template:Nobreak" TargetMode="External"/><Relationship Id="rId176" Type="http://schemas.openxmlformats.org/officeDocument/2006/relationships/hyperlink" Target="/wiki/Weber&#8211;Fechner_law" TargetMode="External"/><Relationship Id="rId197" Type="http://schemas.openxmlformats.org/officeDocument/2006/relationships/hyperlink" Target="/wiki/Template:Further2" TargetMode="External"/><Relationship Id="rId341" Type="http://schemas.openxmlformats.org/officeDocument/2006/relationships/hyperlink" Target="/index.php?title=(none)&amp;action=edit&amp;section=26" TargetMode="External"/><Relationship Id="rId362" Type="http://schemas.openxmlformats.org/officeDocument/2006/relationships/hyperlink" Target="/index.php?title=(none)&amp;action=edit&amp;section=29" TargetMode="External"/><Relationship Id="rId201" Type="http://schemas.openxmlformats.org/officeDocument/2006/relationships/hyperlink" Target="/wiki/Percent" TargetMode="External"/><Relationship Id="rId222" Type="http://schemas.openxmlformats.org/officeDocument/2006/relationships/hyperlink" Target="/wiki/CCD_imager" TargetMode="External"/><Relationship Id="rId243" Type="http://schemas.openxmlformats.org/officeDocument/2006/relationships/hyperlink" Target="/wiki/Volt" TargetMode="External"/><Relationship Id="rId264" Type="http://schemas.openxmlformats.org/officeDocument/2006/relationships/hyperlink" Target="/wiki/Sound_intensity_level" TargetMode="External"/><Relationship Id="rId285" Type="http://schemas.openxmlformats.org/officeDocument/2006/relationships/hyperlink" Target="/wiki/Square_wave" TargetMode="External"/><Relationship Id="rId17" Type="http://schemas.openxmlformats.org/officeDocument/2006/relationships/hyperlink" Target="/wiki/Template:Gaps" TargetMode="External"/><Relationship Id="rId38" Type="http://schemas.openxmlformats.org/officeDocument/2006/relationships/hyperlink" Target="/wiki/Intensity_(physics)" TargetMode="External"/><Relationship Id="rId59" Type="http://schemas.openxmlformats.org/officeDocument/2006/relationships/hyperlink" Target="/wiki/Root_mean_square" TargetMode="External"/><Relationship Id="rId103" Type="http://schemas.openxmlformats.org/officeDocument/2006/relationships/hyperlink" Target="/wiki/Template:Quotation" TargetMode="External"/><Relationship Id="rId124" Type="http://schemas.openxmlformats.org/officeDocument/2006/relationships/hyperlink" Target="/wiki/Template:Frac" TargetMode="External"/><Relationship Id="rId310" Type="http://schemas.openxmlformats.org/officeDocument/2006/relationships/hyperlink" Target="/wiki/Linear_polarization" TargetMode="External"/><Relationship Id="rId70" Type="http://schemas.openxmlformats.org/officeDocument/2006/relationships/hyperlink" Target="/index.php?title=(none)&amp;action=edit&amp;section=7" TargetMode="External"/><Relationship Id="rId91" Type="http://schemas.openxmlformats.org/officeDocument/2006/relationships/hyperlink" Target="/index.php?title=(none)&amp;action=edit&amp;section=28" TargetMode="External"/><Relationship Id="rId145" Type="http://schemas.openxmlformats.org/officeDocument/2006/relationships/hyperlink" Target="/wiki/Template:Frac" TargetMode="External"/><Relationship Id="rId166" Type="http://schemas.openxmlformats.org/officeDocument/2006/relationships/hyperlink" Target="/index.php?title=(none)&amp;action=edit&amp;section=8" TargetMode="External"/><Relationship Id="rId187" Type="http://schemas.openxmlformats.org/officeDocument/2006/relationships/hyperlink" Target="/wiki/Acoustics" TargetMode="External"/><Relationship Id="rId331" Type="http://schemas.openxmlformats.org/officeDocument/2006/relationships/hyperlink" Target="/wiki/Figure_of_merit" TargetMode="External"/><Relationship Id="rId352" Type="http://schemas.openxmlformats.org/officeDocument/2006/relationships/hyperlink" Target="/wiki/Decade_(log_scale)" TargetMode="External"/><Relationship Id="rId373" Type="http://schemas.openxmlformats.org/officeDocument/2006/relationships/hyperlink" Target="/wiki/Category:Audio_electronics" TargetMode="External"/><Relationship Id="rId1" Type="http://schemas.openxmlformats.org/officeDocument/2006/relationships/numbering" Target="numbering.xml"/><Relationship Id="rId212" Type="http://schemas.openxmlformats.org/officeDocument/2006/relationships/hyperlink" Target="/wiki/Root_mean_square" TargetMode="External"/><Relationship Id="rId233" Type="http://schemas.openxmlformats.org/officeDocument/2006/relationships/hyperlink" Target="/index.php?title=(none)&amp;action=edit&amp;section=18" TargetMode="External"/><Relationship Id="rId254" Type="http://schemas.openxmlformats.org/officeDocument/2006/relationships/hyperlink" Target="/wiki/Volt" TargetMode="External"/><Relationship Id="rId28" Type="http://schemas.openxmlformats.org/officeDocument/2006/relationships/hyperlink" Target="/wiki/Template:Gaps" TargetMode="External"/><Relationship Id="rId49" Type="http://schemas.openxmlformats.org/officeDocument/2006/relationships/hyperlink" Target="/wiki/Control_theory" TargetMode="External"/><Relationship Id="rId114" Type="http://schemas.openxmlformats.org/officeDocument/2006/relationships/hyperlink" Target="/index.php?title=(none)&amp;action=edit&amp;section=2" TargetMode="External"/><Relationship Id="rId275" Type="http://schemas.openxmlformats.org/officeDocument/2006/relationships/hyperlink" Target="/wiki/ITU-R_468_noise_weighting" TargetMode="External"/><Relationship Id="rId296" Type="http://schemas.openxmlformats.org/officeDocument/2006/relationships/hyperlink" Target="/wiki/DBm" TargetMode="External"/><Relationship Id="rId300" Type="http://schemas.openxmlformats.org/officeDocument/2006/relationships/hyperlink" Target="/wiki/Microvolt" TargetMode="External"/><Relationship Id="rId60" Type="http://schemas.openxmlformats.org/officeDocument/2006/relationships/hyperlink" Target="/wiki/International_System_of_Quantities" TargetMode="External"/><Relationship Id="rId81" Type="http://schemas.openxmlformats.org/officeDocument/2006/relationships/hyperlink" Target="/index.php?title=(none)&amp;action=edit&amp;section=18" TargetMode="External"/><Relationship Id="rId135" Type="http://schemas.openxmlformats.org/officeDocument/2006/relationships/hyperlink" Target="/wiki/Electronic_circuit" TargetMode="External"/><Relationship Id="rId156" Type="http://schemas.openxmlformats.org/officeDocument/2006/relationships/hyperlink" Target="/wiki/Template:Nobreak" TargetMode="External"/><Relationship Id="rId177" Type="http://schemas.openxmlformats.org/officeDocument/2006/relationships/hyperlink" Target="/wiki/Template:Dubious" TargetMode="External"/><Relationship Id="rId198" Type="http://schemas.openxmlformats.org/officeDocument/2006/relationships/hyperlink" Target="/index.php?title=(none)&amp;action=edit&amp;section=14" TargetMode="External"/><Relationship Id="rId321" Type="http://schemas.openxmlformats.org/officeDocument/2006/relationships/hyperlink" Target="/wiki/Clipping_(signal_processing)" TargetMode="External"/><Relationship Id="rId342" Type="http://schemas.openxmlformats.org/officeDocument/2006/relationships/hyperlink" Target="/wiki/Attenuation" TargetMode="External"/><Relationship Id="rId363" Type="http://schemas.openxmlformats.org/officeDocument/2006/relationships/hyperlink" Target="http://www.phys.unsw.edu.au/jw/dB.html" TargetMode="External"/><Relationship Id="rId202" Type="http://schemas.openxmlformats.org/officeDocument/2006/relationships/hyperlink" Target="/wiki/Amplifier" TargetMode="External"/><Relationship Id="rId223" Type="http://schemas.openxmlformats.org/officeDocument/2006/relationships/hyperlink" Target="/wiki/Signal-to-noise_ratio" TargetMode="External"/><Relationship Id="rId244" Type="http://schemas.openxmlformats.org/officeDocument/2006/relationships/hyperlink" Target="/wiki/Template:Nowrap" TargetMode="External"/><Relationship Id="rId18" Type="http://schemas.openxmlformats.org/officeDocument/2006/relationships/hyperlink" Target="/wiki/Template:Gaps" TargetMode="External"/><Relationship Id="rId39" Type="http://schemas.openxmlformats.org/officeDocument/2006/relationships/hyperlink" Target="/wiki/Level_(logarithmic_quantity)" TargetMode="External"/><Relationship Id="rId265" Type="http://schemas.openxmlformats.org/officeDocument/2006/relationships/hyperlink" Target="/wiki/Threshold_of_human_hearing" TargetMode="External"/><Relationship Id="rId286" Type="http://schemas.openxmlformats.org/officeDocument/2006/relationships/hyperlink" Target="/wiki/Peak_amplitude" TargetMode="External"/><Relationship Id="rId50" Type="http://schemas.openxmlformats.org/officeDocument/2006/relationships/hyperlink" Target="/wiki/Gain_(electronics)" TargetMode="External"/><Relationship Id="rId104" Type="http://schemas.openxmlformats.org/officeDocument/2006/relationships/hyperlink" Target="/wiki/International_Committee_for_Weights_and_Measures" TargetMode="External"/><Relationship Id="rId125" Type="http://schemas.openxmlformats.org/officeDocument/2006/relationships/hyperlink" Target="/wiki/Metric_prefix" TargetMode="External"/><Relationship Id="rId146" Type="http://schemas.openxmlformats.org/officeDocument/2006/relationships/hyperlink" Target="/wiki/E_(mathematical_constant)" TargetMode="External"/><Relationship Id="rId167" Type="http://schemas.openxmlformats.org/officeDocument/2006/relationships/hyperlink" Target="/wiki/Logarithmic_scale" TargetMode="External"/><Relationship Id="rId188" Type="http://schemas.openxmlformats.org/officeDocument/2006/relationships/hyperlink" Target="/wiki/Sound_pressure_level" TargetMode="External"/><Relationship Id="rId311" Type="http://schemas.openxmlformats.org/officeDocument/2006/relationships/hyperlink" Target="/wiki/Antenna_(electronics)" TargetMode="External"/><Relationship Id="rId332" Type="http://schemas.openxmlformats.org/officeDocument/2006/relationships/hyperlink" Target="/wiki/Satellite_communications" TargetMode="External"/><Relationship Id="rId353" Type="http://schemas.openxmlformats.org/officeDocument/2006/relationships/hyperlink" Target="/wiki/Equal-loudness_contour" TargetMode="External"/><Relationship Id="rId374" Type="http://schemas.openxmlformats.org/officeDocument/2006/relationships/hyperlink" Target="/wiki/Category:Logarithmic_scales_of_measurement" TargetMode="External"/><Relationship Id="rId71" Type="http://schemas.openxmlformats.org/officeDocument/2006/relationships/hyperlink" Target="/index.php?title=(none)&amp;action=edit&amp;section=8" TargetMode="External"/><Relationship Id="rId92" Type="http://schemas.openxmlformats.org/officeDocument/2006/relationships/hyperlink" Target="/index.php?title=(none)&amp;action=edit&amp;section=29" TargetMode="External"/><Relationship Id="rId213" Type="http://schemas.openxmlformats.org/officeDocument/2006/relationships/hyperlink" Target="/index.php?title=(none)&amp;action=edit&amp;section=15" TargetMode="External"/><Relationship Id="rId234" Type="http://schemas.openxmlformats.org/officeDocument/2006/relationships/hyperlink" Target="/wiki/File:Relationship_between_dBu_and_dBm.png" TargetMode="External"/><Relationship Id="rId2" Type="http://schemas.openxmlformats.org/officeDocument/2006/relationships/styles" Target="styles.xml"/><Relationship Id="rId29" Type="http://schemas.openxmlformats.org/officeDocument/2006/relationships/hyperlink" Target="/wiki/Template:Gaps" TargetMode="External"/><Relationship Id="rId255" Type="http://schemas.openxmlformats.org/officeDocument/2006/relationships/hyperlink" Target="/wiki/Template:Dubious" TargetMode="External"/><Relationship Id="rId276" Type="http://schemas.openxmlformats.org/officeDocument/2006/relationships/hyperlink" Target="/wiki/Template:Citation_needed" TargetMode="External"/><Relationship Id="rId297" Type="http://schemas.openxmlformats.org/officeDocument/2006/relationships/hyperlink" Target="/wiki/Milliwatt" TargetMode="External"/><Relationship Id="rId40" Type="http://schemas.openxmlformats.org/officeDocument/2006/relationships/hyperlink" Target="/wiki/Common_logarithm" TargetMode="External"/><Relationship Id="rId115" Type="http://schemas.openxmlformats.org/officeDocument/2006/relationships/hyperlink" Target="/wiki/ISO/IEC_80000" TargetMode="External"/><Relationship Id="rId136" Type="http://schemas.openxmlformats.org/officeDocument/2006/relationships/hyperlink" Target="/wiki/Voltage" TargetMode="External"/><Relationship Id="rId157" Type="http://schemas.openxmlformats.org/officeDocument/2006/relationships/hyperlink" Target="/wiki/Template:Nobreak" TargetMode="External"/><Relationship Id="rId178" Type="http://schemas.openxmlformats.org/officeDocument/2006/relationships/hyperlink" Target="/index.php?title=(none)&amp;action=edit&amp;section=11" TargetMode="External"/><Relationship Id="rId301" Type="http://schemas.openxmlformats.org/officeDocument/2006/relationships/hyperlink" Target="/wiki/Meter" TargetMode="External"/><Relationship Id="rId322" Type="http://schemas.openxmlformats.org/officeDocument/2006/relationships/hyperlink" Target="/wiki/DBrn" TargetMode="External"/><Relationship Id="rId343" Type="http://schemas.openxmlformats.org/officeDocument/2006/relationships/hyperlink" Target="/wiki/Optical_fiber" TargetMode="External"/><Relationship Id="rId364" Type="http://schemas.openxmlformats.org/officeDocument/2006/relationships/hyperlink" Target="http://www.sengpielaudio.com/calculator-soundlevel.htm" TargetMode="External"/><Relationship Id="rId61" Type="http://schemas.openxmlformats.org/officeDocument/2006/relationships/hyperlink" Target="/wiki/Unit_of_measurement" TargetMode="External"/><Relationship Id="rId82" Type="http://schemas.openxmlformats.org/officeDocument/2006/relationships/hyperlink" Target="/index.php?title=(none)&amp;action=edit&amp;section=19" TargetMode="External"/><Relationship Id="rId199" Type="http://schemas.openxmlformats.org/officeDocument/2006/relationships/hyperlink" Target="/wiki/Gain_(electronics)" TargetMode="External"/><Relationship Id="rId203" Type="http://schemas.openxmlformats.org/officeDocument/2006/relationships/hyperlink" Target="/wiki/Attenuator_(electronics)" TargetMode="External"/><Relationship Id="rId19" Type="http://schemas.openxmlformats.org/officeDocument/2006/relationships/hyperlink" Target="/wiki/Template:Frac" TargetMode="External"/><Relationship Id="rId224" Type="http://schemas.openxmlformats.org/officeDocument/2006/relationships/hyperlink" Target="/wiki/Dynamic_range" TargetMode="External"/><Relationship Id="rId245" Type="http://schemas.openxmlformats.org/officeDocument/2006/relationships/hyperlink" Target="/wiki/Template:Nowrap" TargetMode="External"/><Relationship Id="rId266" Type="http://schemas.openxmlformats.org/officeDocument/2006/relationships/hyperlink" Target="/wiki/Sound_power_level" TargetMode="External"/><Relationship Id="rId287" Type="http://schemas.openxmlformats.org/officeDocument/2006/relationships/hyperlink" Target="/wiki/DBm0" TargetMode="External"/><Relationship Id="rId30" Type="http://schemas.openxmlformats.org/officeDocument/2006/relationships/hyperlink" Target="/wiki/Template:Gaps" TargetMode="External"/><Relationship Id="rId105" Type="http://schemas.openxmlformats.org/officeDocument/2006/relationships/hyperlink" Target="/wiki/International_System_of_Units" TargetMode="External"/><Relationship Id="rId126" Type="http://schemas.openxmlformats.org/officeDocument/2006/relationships/hyperlink" Target="/wiki/Deci-" TargetMode="External"/><Relationship Id="rId147" Type="http://schemas.openxmlformats.org/officeDocument/2006/relationships/hyperlink" Target="/index.php?title=(none)&amp;action=edit&amp;section=6" TargetMode="External"/><Relationship Id="rId168" Type="http://schemas.openxmlformats.org/officeDocument/2006/relationships/hyperlink" Target="/wiki/Scientific_notation" TargetMode="External"/><Relationship Id="rId312" Type="http://schemas.openxmlformats.org/officeDocument/2006/relationships/hyperlink" Target="/wiki/Dipole_antenna" TargetMode="External"/><Relationship Id="rId333" Type="http://schemas.openxmlformats.org/officeDocument/2006/relationships/hyperlink" Target="/wiki/Antenna_gain" TargetMode="External"/><Relationship Id="rId354" Type="http://schemas.openxmlformats.org/officeDocument/2006/relationships/hyperlink" Target="/wiki/Noise_(environmental)" TargetMode="External"/><Relationship Id="rId51" Type="http://schemas.openxmlformats.org/officeDocument/2006/relationships/hyperlink" Target="/wiki/Attenuation" TargetMode="External"/><Relationship Id="rId72" Type="http://schemas.openxmlformats.org/officeDocument/2006/relationships/hyperlink" Target="/index.php?title=(none)&amp;action=edit&amp;section=9"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Sound_pressure"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Optical_link" TargetMode="External"/><Relationship Id="rId235" Type="http://schemas.openxmlformats.org/officeDocument/2006/relationships/hyperlink" Target="/wiki/DBu" TargetMode="External"/><Relationship Id="rId256" Type="http://schemas.openxmlformats.org/officeDocument/2006/relationships/hyperlink" Target="/wiki/Cable_television" TargetMode="External"/><Relationship Id="rId277" Type="http://schemas.openxmlformats.org/officeDocument/2006/relationships/hyperlink" Target="/index.php?title=(none)&amp;action=edit&amp;section=20" TargetMode="External"/><Relationship Id="rId298" Type="http://schemas.openxmlformats.org/officeDocument/2006/relationships/hyperlink" Target="/wiki/Template:Paragraphbreak" TargetMode="External"/><Relationship Id="rId116" Type="http://schemas.openxmlformats.org/officeDocument/2006/relationships/hyperlink" Target="/wiki/Template:Nobreak" TargetMode="External"/><Relationship Id="rId137" Type="http://schemas.openxmlformats.org/officeDocument/2006/relationships/hyperlink" Target="/wiki/Electric_current" TargetMode="External"/><Relationship Id="rId158" Type="http://schemas.openxmlformats.org/officeDocument/2006/relationships/hyperlink" Target="/wiki/3dB-point" TargetMode="External"/><Relationship Id="rId302" Type="http://schemas.openxmlformats.org/officeDocument/2006/relationships/hyperlink" Target="/wiki/Television" TargetMode="External"/><Relationship Id="rId323" Type="http://schemas.openxmlformats.org/officeDocument/2006/relationships/hyperlink" Target="/wiki/Reference_noise" TargetMode="External"/><Relationship Id="rId344" Type="http://schemas.openxmlformats.org/officeDocument/2006/relationships/hyperlink" Target="/wiki/Radio_propagation" TargetMode="External"/><Relationship Id="rId20" Type="http://schemas.openxmlformats.org/officeDocument/2006/relationships/hyperlink" Target="/wiki/Template:Frac" TargetMode="External"/><Relationship Id="rId41" Type="http://schemas.openxmlformats.org/officeDocument/2006/relationships/hyperlink" Target="/wiki/Square_(algebra)" TargetMode="External"/><Relationship Id="rId62" Type="http://schemas.openxmlformats.org/officeDocument/2006/relationships/hyperlink" Target="/wiki/Level_(logarithmic_quantity)" TargetMode="External"/><Relationship Id="rId83" Type="http://schemas.openxmlformats.org/officeDocument/2006/relationships/hyperlink" Target="/index.php?title=(none)&amp;action=edit&amp;section=20" TargetMode="External"/><Relationship Id="rId179" Type="http://schemas.openxmlformats.org/officeDocument/2006/relationships/hyperlink" Target="/wiki/Slide_rule" TargetMode="External"/><Relationship Id="rId365" Type="http://schemas.openxmlformats.org/officeDocument/2006/relationships/hyperlink" Target="https://www.osha.gov/pls/oshaweb/owadisp.show_document?p_table=STANDARDS&amp;p_id=9735" TargetMode="External"/><Relationship Id="rId190" Type="http://schemas.openxmlformats.org/officeDocument/2006/relationships/hyperlink" Target="/wiki/Micropascal" TargetMode="External"/><Relationship Id="rId204" Type="http://schemas.openxmlformats.org/officeDocument/2006/relationships/hyperlink" Target="/wiki/Free_space_optical_communication" TargetMode="External"/><Relationship Id="rId225" Type="http://schemas.openxmlformats.org/officeDocument/2006/relationships/hyperlink" Target="/wiki/F-stop" TargetMode="External"/><Relationship Id="rId246" Type="http://schemas.openxmlformats.org/officeDocument/2006/relationships/hyperlink" Target="/wiki/Template:Paragraphbreak" TargetMode="External"/><Relationship Id="rId267" Type="http://schemas.openxmlformats.org/officeDocument/2006/relationships/hyperlink" Target="/wiki/Weighting_filter" TargetMode="External"/><Relationship Id="rId288" Type="http://schemas.openxmlformats.org/officeDocument/2006/relationships/hyperlink" Target="/index.php?title=(none)&amp;action=edit&amp;section=21" TargetMode="External"/><Relationship Id="rId106" Type="http://schemas.openxmlformats.org/officeDocument/2006/relationships/hyperlink" Target="/wiki/International_Electrotechnical_Commission" TargetMode="External"/><Relationship Id="rId127" Type="http://schemas.openxmlformats.org/officeDocument/2006/relationships/hyperlink" Target="/wiki/Field,_power,_and_root-power_quantities" TargetMode="External"/><Relationship Id="rId313" Type="http://schemas.openxmlformats.org/officeDocument/2006/relationships/hyperlink" Target="/wiki/Circular_polarization" TargetMode="External"/><Relationship Id="rId10" Type="http://schemas.openxmlformats.org/officeDocument/2006/relationships/hyperlink" Target="/wiki/Template:Gaps" TargetMode="External"/><Relationship Id="rId31" Type="http://schemas.openxmlformats.org/officeDocument/2006/relationships/hyperlink" Target="/wiki/Template:Gaps" TargetMode="External"/><Relationship Id="rId52" Type="http://schemas.openxmlformats.org/officeDocument/2006/relationships/hyperlink" Target="/wiki/Signal-to-noise_ratio" TargetMode="External"/><Relationship Id="rId73" Type="http://schemas.openxmlformats.org/officeDocument/2006/relationships/hyperlink" Target="/index.php?title=(none)&amp;action=edit&amp;section=10" TargetMode="External"/><Relationship Id="rId94" Type="http://schemas.openxmlformats.org/officeDocument/2006/relationships/hyperlink" Target="/wiki/Mile" TargetMode="External"/><Relationship Id="rId148" Type="http://schemas.openxmlformats.org/officeDocument/2006/relationships/hyperlink" Target="/wiki/Template:Nobreak" TargetMode="External"/><Relationship Id="rId169" Type="http://schemas.openxmlformats.org/officeDocument/2006/relationships/hyperlink" Target="/wiki/Bode_plot" TargetMode="External"/><Relationship Id="rId334" Type="http://schemas.openxmlformats.org/officeDocument/2006/relationships/hyperlink" Target="/wiki/Receiver_(radio)" TargetMode="External"/><Relationship Id="rId355" Type="http://schemas.openxmlformats.org/officeDocument/2006/relationships/hyperlink" Target="/wiki/Phon" TargetMode="External"/><Relationship Id="rId37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10521</Words>
  <Characters>52606</Characters>
  <Application>Microsoft Office Word</Application>
  <DocSecurity>0</DocSecurity>
  <Lines>438</Lines>
  <Paragraphs>126</Paragraphs>
  <ScaleCrop>false</ScaleCrop>
  <Company/>
  <LinksUpToDate>false</LinksUpToDate>
  <CharactersWithSpaces>63001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