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963A8">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A </w:t>
      </w:r>
      <w:r>
        <w:rPr>
          <w:b/>
          <w:bCs/>
        </w:rPr>
        <w:t>NoSQL</w:t>
      </w:r>
      <w:r>
        <w:t xml:space="preserve"> (originally referring to "non SQL" or "non relational"</w:t>
      </w:r>
      <w:r>
        <w:t>)</w:t>
      </w:r>
      <w:hyperlink w:anchor="cite_note-1" w:history="1">
        <w:r>
          <w:rPr>
            <w:rStyle w:val="Hyperlink"/>
            <w:vertAlign w:val="superscript"/>
          </w:rPr>
          <w:t>[1]</w:t>
        </w:r>
      </w:hyperlink>
      <w:r>
        <w:t xml:space="preserve"> database provides a mechanism for </w:t>
      </w:r>
      <w:hyperlink r:id="rId4" w:tooltip="Computer data storage" w:history="1">
        <w:r>
          <w:rPr>
            <w:rStyle w:val="Hyperlink"/>
          </w:rPr>
          <w:t>storage</w:t>
        </w:r>
      </w:hyperlink>
      <w:r>
        <w:t xml:space="preserve"> and </w:t>
      </w:r>
      <w:hyperlink r:id="rId5" w:tooltip="Data retrieval" w:history="1">
        <w:r>
          <w:rPr>
            <w:rStyle w:val="Hyperlink"/>
          </w:rPr>
          <w:t>retrieval</w:t>
        </w:r>
      </w:hyperlink>
      <w:r>
        <w:t xml:space="preserve"> of data which is modeled in means other than the tabular relations used in </w:t>
      </w:r>
      <w:hyperlink r:id="rId6" w:tooltip="Relational database" w:history="1">
        <w:r>
          <w:rPr>
            <w:rStyle w:val="Hyperlink"/>
          </w:rPr>
          <w:t>relational databases</w:t>
        </w:r>
      </w:hyperlink>
      <w:r>
        <w:t>. Such databases have existed since the late 1960s, but did not obtain the "NoSQL" moniker until a surge of popularity in the early twenty-first century,</w:t>
      </w:r>
      <w:hyperlink r:id="rId7" w:tooltip="Template:R" w:history="1">
        <w:r>
          <w:rPr>
            <w:rStyle w:val="Hyperlink"/>
          </w:rPr>
          <w:t>Template:R</w:t>
        </w:r>
      </w:hyperlink>
      <w:r>
        <w:t xml:space="preserve"> triggered by the needs of </w:t>
      </w:r>
      <w:hyperlink r:id="rId8" w:tooltip="Web 2.0" w:history="1">
        <w:r>
          <w:rPr>
            <w:rStyle w:val="Hyperlink"/>
          </w:rPr>
          <w:t>Web 2.0</w:t>
        </w:r>
      </w:hyperlink>
      <w:r>
        <w:t xml:space="preserve"> companies such as </w:t>
      </w:r>
      <w:hyperlink r:id="rId9" w:tooltip="Facebook" w:history="1">
        <w:r>
          <w:rPr>
            <w:rStyle w:val="Hyperlink"/>
          </w:rPr>
          <w:t>Facebook</w:t>
        </w:r>
      </w:hyperlink>
      <w:r>
        <w:t xml:space="preserve">, </w:t>
      </w:r>
      <w:hyperlink r:id="rId10" w:tooltip="Google" w:history="1">
        <w:r>
          <w:rPr>
            <w:rStyle w:val="Hyperlink"/>
          </w:rPr>
          <w:t>Google</w:t>
        </w:r>
      </w:hyperlink>
      <w:r>
        <w:t xml:space="preserve"> and </w:t>
      </w:r>
      <w:hyperlink r:id="rId11" w:tooltip="Amazon.com" w:history="1">
        <w:r>
          <w:rPr>
            <w:rStyle w:val="Hyperlink"/>
          </w:rPr>
          <w:t>Amazon.com</w:t>
        </w:r>
      </w:hyperlink>
      <w:r>
        <w:t>.</w:t>
      </w:r>
      <w:hyperlink w:anchor="cite_note-2" w:history="1">
        <w:r>
          <w:rPr>
            <w:rStyle w:val="Hyperlink"/>
            <w:vertAlign w:val="superscript"/>
          </w:rPr>
          <w:t>[2]</w:t>
        </w:r>
      </w:hyperlink>
      <w:hyperlink w:anchor="cite_note-3" w:history="1">
        <w:r>
          <w:rPr>
            <w:rStyle w:val="Hyperlink"/>
            <w:vertAlign w:val="superscript"/>
          </w:rPr>
          <w:t>[3]</w:t>
        </w:r>
      </w:hyperlink>
      <w:hyperlink w:anchor="cite_note-4" w:history="1">
        <w:r>
          <w:rPr>
            <w:rStyle w:val="Hyperlink"/>
            <w:vertAlign w:val="superscript"/>
          </w:rPr>
          <w:t>[4]</w:t>
        </w:r>
      </w:hyperlink>
      <w:r>
        <w:t xml:space="preserve"> NoSQL databases are increasingly used in </w:t>
      </w:r>
      <w:hyperlink r:id="rId12" w:tooltip="Big data" w:history="1">
        <w:r>
          <w:rPr>
            <w:rStyle w:val="Hyperlink"/>
          </w:rPr>
          <w:t>big data</w:t>
        </w:r>
      </w:hyperlink>
      <w:r>
        <w:t xml:space="preserve"> and </w:t>
      </w:r>
      <w:hyperlink r:id="rId13" w:tooltip="Real-time web" w:history="1">
        <w:r>
          <w:rPr>
            <w:rStyle w:val="Hyperlink"/>
          </w:rPr>
          <w:t>real-time web</w:t>
        </w:r>
      </w:hyperlink>
      <w:r>
        <w:t xml:space="preserve"> applications</w:t>
      </w:r>
      <w:r>
        <w:t>.</w:t>
      </w:r>
      <w:hyperlink w:anchor="cite_note-5" w:history="1">
        <w:r>
          <w:rPr>
            <w:rStyle w:val="Hyperlink"/>
            <w:vertAlign w:val="superscript"/>
          </w:rPr>
          <w:t>[5]</w:t>
        </w:r>
      </w:hyperlink>
      <w:r>
        <w:t xml:space="preserve"> NoSQL systems are also sometimes called "Not only SQL" to emphasize that they may support </w:t>
      </w:r>
      <w:hyperlink r:id="rId14" w:tooltip="SQL" w:history="1">
        <w:r>
          <w:rPr>
            <w:rStyle w:val="Hyperlink"/>
          </w:rPr>
          <w:t>SQL</w:t>
        </w:r>
      </w:hyperlink>
      <w:r>
        <w:t>-like query languages</w:t>
      </w:r>
      <w:r>
        <w:t>.</w:t>
      </w:r>
      <w:hyperlink w:anchor="cite_note-6" w:history="1">
        <w:r>
          <w:rPr>
            <w:rStyle w:val="Hyperlink"/>
            <w:vertAlign w:val="superscript"/>
          </w:rPr>
          <w:t>[6]</w:t>
        </w:r>
      </w:hyperlink>
      <w:hyperlink w:anchor="cite_note-7" w:history="1">
        <w:r>
          <w:rPr>
            <w:rStyle w:val="Hyperlink"/>
            <w:vertAlign w:val="superscript"/>
          </w:rPr>
          <w:t>[7]</w:t>
        </w:r>
      </w:hyperlink>
      <w:r>
        <w:t xml:space="preserve"> Motivations for this approach include: simplicity of design, simpler </w:t>
      </w:r>
      <w:hyperlink r:id="rId15" w:anchor="Horizontal_and_vertical_scaling" w:tooltip="Horizontal scaling#Horizontal and vertical scaling" w:history="1">
        <w:r>
          <w:rPr>
            <w:rStyle w:val="Hyperlink"/>
          </w:rPr>
          <w:t>"horizontal" scaling</w:t>
        </w:r>
      </w:hyperlink>
      <w:r>
        <w:t xml:space="preserve"> to </w:t>
      </w:r>
      <w:hyperlink r:id="rId16" w:tooltip="Cluster computing" w:history="1">
        <w:r>
          <w:rPr>
            <w:rStyle w:val="Hyperlink"/>
          </w:rPr>
          <w:t>clusters</w:t>
        </w:r>
      </w:hyperlink>
      <w:r>
        <w:t xml:space="preserve"> of machines (which is a problem for relational databases)</w:t>
      </w:r>
      <w:r>
        <w:t>,</w:t>
      </w:r>
      <w:hyperlink w:anchor="cite_note-8" w:history="1">
        <w:r>
          <w:rPr>
            <w:rStyle w:val="Hyperlink"/>
            <w:vertAlign w:val="superscript"/>
          </w:rPr>
          <w:t>[8]</w:t>
        </w:r>
      </w:hyperlink>
      <w:r>
        <w:t xml:space="preserve"> and finer control over availability. The d</w:t>
      </w:r>
      <w:r>
        <w:t xml:space="preserve">ata structures used by NoSQL databases (e.g. key-value, wide column, graph, or document) are different from those used by default in relational databases, making some operations faster in NoSQL. The particular suitability of a given NoSQL database depends </w:t>
      </w:r>
      <w:r>
        <w:t>on the problem it must solve. Sometimes the data structures used by NoSQL databases are also viewed as "more flexible" than relational database tables</w:t>
      </w:r>
      <w:r>
        <w:t>.</w:t>
      </w:r>
      <w:hyperlink w:anchor="cite_note-9" w:history="1">
        <w:r>
          <w:rPr>
            <w:rStyle w:val="Hyperlink"/>
            <w:vertAlign w:val="superscript"/>
          </w:rPr>
          <w:t>[9]</w:t>
        </w:r>
      </w:hyperlink>
      <w:r>
        <w:t xml:space="preserve"> Many NoSQL stores compromise consistency (in the sense of the </w:t>
      </w:r>
      <w:hyperlink r:id="rId17" w:tooltip="CAP theorem" w:history="1">
        <w:r>
          <w:rPr>
            <w:rStyle w:val="Hyperlink"/>
          </w:rPr>
          <w:t>CAP theorem</w:t>
        </w:r>
      </w:hyperlink>
      <w:r>
        <w:t>) in favor of availability, partition tolerance, and speed. Barriers to the greater adoption of NoSQL stores include the use of low-level query languages (instead of SQL, for instance the lack of abi</w:t>
      </w:r>
      <w:r>
        <w:t>lity to perform ad-hoc JOINs across tables), lack of standardized interfaces, and huge previous investments in existing relational databases</w:t>
      </w:r>
      <w:r>
        <w:t>.</w:t>
      </w:r>
      <w:hyperlink w:anchor="cite_note-10" w:history="1">
        <w:r>
          <w:rPr>
            <w:rStyle w:val="Hyperlink"/>
            <w:vertAlign w:val="superscript"/>
          </w:rPr>
          <w:t>[10]</w:t>
        </w:r>
      </w:hyperlink>
      <w:r>
        <w:t xml:space="preserve">Most NoSQL stores lack true </w:t>
      </w:r>
      <w:hyperlink r:id="rId18" w:tooltip="ACID" w:history="1">
        <w:r>
          <w:rPr>
            <w:rStyle w:val="Hyperlink"/>
          </w:rPr>
          <w:t>ACID</w:t>
        </w:r>
      </w:hyperlink>
      <w:r>
        <w:t xml:space="preserve"> transa</w:t>
      </w:r>
      <w:r>
        <w:t xml:space="preserve">ctions, although a few databases, such as </w:t>
      </w:r>
      <w:hyperlink r:id="rId19" w:tooltip="MarkLogic" w:history="1">
        <w:r>
          <w:rPr>
            <w:rStyle w:val="Hyperlink"/>
          </w:rPr>
          <w:t>MarkLogic</w:t>
        </w:r>
      </w:hyperlink>
      <w:r>
        <w:t xml:space="preserve">, </w:t>
      </w:r>
      <w:hyperlink r:id="rId20" w:tooltip="Aerospike database" w:history="1">
        <w:r>
          <w:rPr>
            <w:rStyle w:val="Hyperlink"/>
          </w:rPr>
          <w:t>Aerospike</w:t>
        </w:r>
      </w:hyperlink>
      <w:r>
        <w:t xml:space="preserve">, FairCom </w:t>
      </w:r>
      <w:hyperlink r:id="rId21" w:tooltip="C-treeACE" w:history="1">
        <w:r>
          <w:rPr>
            <w:rStyle w:val="Hyperlink"/>
          </w:rPr>
          <w:t>c-treeACE</w:t>
        </w:r>
      </w:hyperlink>
      <w:r>
        <w:t xml:space="preserve">, Google </w:t>
      </w:r>
      <w:hyperlink r:id="rId22" w:tooltip="Spanner (database)" w:history="1">
        <w:r>
          <w:rPr>
            <w:rStyle w:val="Hyperlink"/>
          </w:rPr>
          <w:t>Spanner</w:t>
        </w:r>
      </w:hyperlink>
      <w:r>
        <w:t xml:space="preserve"> (though technically a </w:t>
      </w:r>
      <w:hyperlink r:id="rId23" w:tooltip="NewSQL" w:history="1">
        <w:r>
          <w:rPr>
            <w:rStyle w:val="Hyperlink"/>
          </w:rPr>
          <w:t>NewSQL</w:t>
        </w:r>
      </w:hyperlink>
      <w:r>
        <w:t xml:space="preserve"> database), Symas </w:t>
      </w:r>
      <w:hyperlink r:id="rId24" w:tooltip="Lightning Memory-Mapped Database" w:history="1">
        <w:r>
          <w:rPr>
            <w:rStyle w:val="Hyperlink"/>
          </w:rPr>
          <w:t>LMDB</w:t>
        </w:r>
      </w:hyperlink>
      <w:r>
        <w:t xml:space="preserve"> and </w:t>
      </w:r>
      <w:hyperlink r:id="rId25" w:tooltip="OrientDB" w:history="1">
        <w:r>
          <w:rPr>
            <w:rStyle w:val="Hyperlink"/>
          </w:rPr>
          <w:t>OrientDB</w:t>
        </w:r>
      </w:hyperlink>
      <w:r>
        <w:t xml:space="preserve"> have made them central to their designs. (See </w:t>
      </w:r>
      <w:hyperlink r:id="rId26" w:anchor="ACID_and_JOIN_Support" w:tooltip="#ACID and JOIN Support" w:history="1">
        <w:r>
          <w:rPr>
            <w:rStyle w:val="Hyperlink"/>
          </w:rPr>
          <w:t>ACID and JOIN Support</w:t>
        </w:r>
      </w:hyperlink>
      <w:r>
        <w:t xml:space="preserve">.) </w:t>
      </w:r>
    </w:p>
    <w:p w:rsidR="001963A8" w:rsidRDefault="001963A8">
      <w:pPr>
        <w:pStyle w:val="NormalWeb"/>
      </w:pPr>
      <w:r>
        <w:t>Instead, most NoSQL databases offer a concept of "even</w:t>
      </w:r>
      <w:r>
        <w:t>tual consistency" in which database changes are propagated to all nodes "eventually" (typically within milliseconds) so queries for data might not return updated data immediately or might result in reading data that is not accurate, a problem known as stal</w:t>
      </w:r>
      <w:r>
        <w:t>e reads</w:t>
      </w:r>
      <w:r>
        <w:t>.</w:t>
      </w:r>
      <w:hyperlink w:anchor="cite_note-11" w:history="1">
        <w:r>
          <w:rPr>
            <w:rStyle w:val="Hyperlink"/>
            <w:vertAlign w:val="superscript"/>
          </w:rPr>
          <w:t>[11]</w:t>
        </w:r>
      </w:hyperlink>
      <w:r>
        <w:t xml:space="preserve"> </w:t>
      </w:r>
    </w:p>
    <w:sectPr w:rsidR="001963A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963A8"/>
    <w:rsid w:val="00196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12C0965-00B9-432C-8968-34E912DC8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iki/Web_2.0" TargetMode="External"/><Relationship Id="rId13" Type="http://schemas.openxmlformats.org/officeDocument/2006/relationships/hyperlink" Target="/wiki/Real-time_web" TargetMode="External"/><Relationship Id="rId18" Type="http://schemas.openxmlformats.org/officeDocument/2006/relationships/hyperlink" Target="/wiki/ACID" TargetMode="External"/><Relationship Id="rId26" Type="http://schemas.openxmlformats.org/officeDocument/2006/relationships/hyperlink" Target="/wiki/" TargetMode="External"/><Relationship Id="rId3" Type="http://schemas.openxmlformats.org/officeDocument/2006/relationships/webSettings" Target="webSettings.xml"/><Relationship Id="rId21" Type="http://schemas.openxmlformats.org/officeDocument/2006/relationships/hyperlink" Target="/wiki/C-treeACE" TargetMode="External"/><Relationship Id="rId7" Type="http://schemas.openxmlformats.org/officeDocument/2006/relationships/hyperlink" Target="/wiki/Template:R" TargetMode="External"/><Relationship Id="rId12" Type="http://schemas.openxmlformats.org/officeDocument/2006/relationships/hyperlink" Target="/wiki/Big_data" TargetMode="External"/><Relationship Id="rId17" Type="http://schemas.openxmlformats.org/officeDocument/2006/relationships/hyperlink" Target="/wiki/CAP_theorem" TargetMode="External"/><Relationship Id="rId25" Type="http://schemas.openxmlformats.org/officeDocument/2006/relationships/hyperlink" Target="/wiki/OrientDB" TargetMode="External"/><Relationship Id="rId2" Type="http://schemas.openxmlformats.org/officeDocument/2006/relationships/settings" Target="settings.xml"/><Relationship Id="rId16" Type="http://schemas.openxmlformats.org/officeDocument/2006/relationships/hyperlink" Target="/wiki/Cluster_computing" TargetMode="External"/><Relationship Id="rId20" Type="http://schemas.openxmlformats.org/officeDocument/2006/relationships/hyperlink" Target="/wiki/Aerospike_database" TargetMode="External"/><Relationship Id="rId1" Type="http://schemas.openxmlformats.org/officeDocument/2006/relationships/styles" Target="styles.xml"/><Relationship Id="rId6" Type="http://schemas.openxmlformats.org/officeDocument/2006/relationships/hyperlink" Target="/wiki/Relational_database" TargetMode="External"/><Relationship Id="rId11" Type="http://schemas.openxmlformats.org/officeDocument/2006/relationships/hyperlink" Target="/wiki/Amazon.com" TargetMode="External"/><Relationship Id="rId24" Type="http://schemas.openxmlformats.org/officeDocument/2006/relationships/hyperlink" Target="/wiki/Lightning_Memory-Mapped_Database" TargetMode="External"/><Relationship Id="rId5" Type="http://schemas.openxmlformats.org/officeDocument/2006/relationships/hyperlink" Target="/wiki/Data_retrieval" TargetMode="External"/><Relationship Id="rId15" Type="http://schemas.openxmlformats.org/officeDocument/2006/relationships/hyperlink" Target="/wiki/Horizontal_scaling" TargetMode="External"/><Relationship Id="rId23" Type="http://schemas.openxmlformats.org/officeDocument/2006/relationships/hyperlink" Target="/wiki/NewSQL" TargetMode="External"/><Relationship Id="rId28" Type="http://schemas.openxmlformats.org/officeDocument/2006/relationships/theme" Target="theme/theme1.xml"/><Relationship Id="rId10" Type="http://schemas.openxmlformats.org/officeDocument/2006/relationships/hyperlink" Target="/wiki/Google" TargetMode="External"/><Relationship Id="rId19" Type="http://schemas.openxmlformats.org/officeDocument/2006/relationships/hyperlink" Target="/wiki/MarkLogic" TargetMode="External"/><Relationship Id="rId4" Type="http://schemas.openxmlformats.org/officeDocument/2006/relationships/hyperlink" Target="/wiki/Computer_data_storage" TargetMode="External"/><Relationship Id="rId9" Type="http://schemas.openxmlformats.org/officeDocument/2006/relationships/hyperlink" Target="/wiki/Facebook" TargetMode="External"/><Relationship Id="rId14" Type="http://schemas.openxmlformats.org/officeDocument/2006/relationships/hyperlink" Target="/wiki/SQL" TargetMode="External"/><Relationship Id="rId22" Type="http://schemas.openxmlformats.org/officeDocument/2006/relationships/hyperlink" Target="/wiki/Spanner_(databas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682</Words>
  <Characters>3411</Characters>
  <Application>Microsoft Office Word</Application>
  <DocSecurity>0</DocSecurity>
  <Lines>28</Lines>
  <Paragraphs>8</Paragraphs>
  <ScaleCrop>false</ScaleCrop>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