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360D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Lowercase title" w:history="1">
        <w:r>
          <w:rPr>
            <w:rStyle w:val="Hyperlink"/>
          </w:rPr>
          <w:t>Template:Lowercase title</w:t>
        </w:r>
      </w:hyperlink>
      <w:r>
        <w:t xml:space="preserve"> </w:t>
      </w:r>
      <w:hyperlink r:id="rId7" w:tooltip="File:Lemon.jpg" w:history="1">
        <w:r>
          <w:rPr>
            <w:rStyle w:val="Hyperlink"/>
          </w:rPr>
          <w:t>thumb|</w:t>
        </w:r>
      </w:hyperlink>
      <w:hyperlink r:id="rId8" w:tooltip="Lemon juice" w:history="1">
        <w:r>
          <w:rPr>
            <w:rStyle w:val="Hyperlink"/>
          </w:rPr>
          <w:t>Lemon juice</w:t>
        </w:r>
      </w:hyperlink>
      <w:r>
        <w:t xml:space="preserve"> tastes sour because it contains 5% to 6% </w:t>
      </w:r>
      <w:hyperlink r:id="rId9" w:tooltip="Citric acid" w:history="1">
        <w:r>
          <w:rPr>
            <w:rStyle w:val="Hyperlink"/>
          </w:rPr>
          <w:t>citric a</w:t>
        </w:r>
        <w:r>
          <w:rPr>
            <w:rStyle w:val="Hyperlink"/>
          </w:rPr>
          <w:t>cid</w:t>
        </w:r>
      </w:hyperlink>
      <w:r>
        <w:t xml:space="preserve"> and has a pH of 2.2. (high acidity) </w:t>
      </w:r>
      <w:hyperlink r:id="rId10" w:tooltip="Template:Acids and bases" w:history="1">
        <w:r>
          <w:rPr>
            <w:rStyle w:val="Hyperlink"/>
          </w:rPr>
          <w:t>Template:Acids and bases</w:t>
        </w:r>
      </w:hyperlink>
      <w:r>
        <w:t xml:space="preserve"> </w:t>
      </w:r>
    </w:p>
    <w:p w:rsidR="00000000" w:rsidRDefault="00C360D8">
      <w:pPr>
        <w:pStyle w:val="NormalWeb"/>
      </w:pPr>
      <w:r>
        <w:t xml:space="preserve">In </w:t>
      </w:r>
      <w:hyperlink r:id="rId11" w:tooltip="Chemistry" w:history="1">
        <w:r>
          <w:rPr>
            <w:rStyle w:val="Hyperlink"/>
          </w:rPr>
          <w:t>chemistry</w:t>
        </w:r>
      </w:hyperlink>
      <w:r>
        <w:t xml:space="preserve">, </w:t>
      </w:r>
      <w:r>
        <w:rPr>
          <w:b/>
          <w:bCs/>
        </w:rPr>
        <w:t>pH</w:t>
      </w:r>
      <w:r>
        <w:t xml:space="preserve"> (</w:t>
      </w:r>
      <w:hyperlink r:id="rId12" w:tooltip="Template:IPAc-en" w:history="1">
        <w:r>
          <w:rPr>
            <w:rStyle w:val="Hyperlink"/>
          </w:rPr>
          <w:t>Template:IPAc-en</w:t>
        </w:r>
      </w:hyperlink>
      <w:r>
        <w:t xml:space="preserve">) is a numeric scale used to specify the </w:t>
      </w:r>
      <w:hyperlink r:id="rId13" w:tooltip="Acidity" w:history="1">
        <w:r>
          <w:rPr>
            <w:rStyle w:val="Hyperlink"/>
          </w:rPr>
          <w:t>acidity</w:t>
        </w:r>
      </w:hyperlink>
      <w:r>
        <w:t xml:space="preserve"> or </w:t>
      </w:r>
      <w:hyperlink r:id="rId14" w:tooltip="Basicity" w:history="1">
        <w:r>
          <w:rPr>
            <w:rStyle w:val="Hyperlink"/>
          </w:rPr>
          <w:t>basicity</w:t>
        </w:r>
      </w:hyperlink>
      <w:r>
        <w:t xml:space="preserve"> of an </w:t>
      </w:r>
      <w:hyperlink r:id="rId15" w:tooltip="Aqueous solution" w:history="1">
        <w:r>
          <w:rPr>
            <w:rStyle w:val="Hyperlink"/>
          </w:rPr>
          <w:t>aqueous sol</w:t>
        </w:r>
        <w:r>
          <w:rPr>
            <w:rStyle w:val="Hyperlink"/>
          </w:rPr>
          <w:t>ution</w:t>
        </w:r>
      </w:hyperlink>
      <w:r>
        <w:t xml:space="preserve">. It is approximately the negative of the </w:t>
      </w:r>
      <w:hyperlink r:id="rId16" w:tooltip="Logarithm" w:history="1">
        <w:r>
          <w:rPr>
            <w:rStyle w:val="Hyperlink"/>
          </w:rPr>
          <w:t>logarithm</w:t>
        </w:r>
      </w:hyperlink>
      <w:r>
        <w:t xml:space="preserve"> to base 10 of the </w:t>
      </w:r>
      <w:hyperlink r:id="rId17" w:tooltip="Molar concentration" w:history="1">
        <w:r>
          <w:rPr>
            <w:rStyle w:val="Hyperlink"/>
          </w:rPr>
          <w:t>molar concentration</w:t>
        </w:r>
      </w:hyperlink>
      <w:r>
        <w:t xml:space="preserve">, measured in units of </w:t>
      </w:r>
      <w:hyperlink r:id="rId18" w:tooltip="Mole (unit)" w:history="1">
        <w:r>
          <w:rPr>
            <w:rStyle w:val="Hyperlink"/>
          </w:rPr>
          <w:t>moles</w:t>
        </w:r>
      </w:hyperlink>
      <w:r>
        <w:t xml:space="preserve"> per liter, of </w:t>
      </w:r>
      <w:hyperlink r:id="rId19" w:tooltip="Hydrogen ion" w:history="1">
        <w:r>
          <w:rPr>
            <w:rStyle w:val="Hyperlink"/>
          </w:rPr>
          <w:t>hydrogen ions</w:t>
        </w:r>
      </w:hyperlink>
      <w:r>
        <w:t xml:space="preserve">. More precisely it is the negative of the logarithm to base 10 of the </w:t>
      </w:r>
      <w:hyperlink r:id="rId20" w:tooltip="Activity (chemistry)" w:history="1">
        <w:r>
          <w:rPr>
            <w:rStyle w:val="Hyperlink"/>
          </w:rPr>
          <w:t>acti</w:t>
        </w:r>
        <w:r>
          <w:rPr>
            <w:rStyle w:val="Hyperlink"/>
          </w:rPr>
          <w:t>vity</w:t>
        </w:r>
      </w:hyperlink>
      <w:r>
        <w:t xml:space="preserve"> of the hydrogen ion</w:t>
      </w:r>
      <w:r>
        <w:t>.</w:t>
      </w:r>
      <w:hyperlink w:anchor="cite_note-1" w:history="1">
        <w:r>
          <w:rPr>
            <w:rStyle w:val="Hyperlink"/>
            <w:vertAlign w:val="superscript"/>
          </w:rPr>
          <w:t>[1]</w:t>
        </w:r>
      </w:hyperlink>
      <w:r>
        <w:t xml:space="preserve"> Solutions with a pH less than 7 are acidic and solutions with a pH greater than 7 are </w:t>
      </w:r>
      <w:hyperlink r:id="rId21" w:tooltip="Basic (chemistry)" w:history="1">
        <w:r>
          <w:rPr>
            <w:rStyle w:val="Hyperlink"/>
          </w:rPr>
          <w:t>basic</w:t>
        </w:r>
      </w:hyperlink>
      <w:r>
        <w:t xml:space="preserve">. </w:t>
      </w:r>
      <w:hyperlink r:id="rId22" w:tooltip="Properties of water" w:history="1">
        <w:r>
          <w:rPr>
            <w:rStyle w:val="Hyperlink"/>
          </w:rPr>
          <w:t>Pure water</w:t>
        </w:r>
      </w:hyperlink>
      <w:r>
        <w:t xml:space="preserve"> is neutral, being neither an acid nor a base. Contrary to popular belief, the pH value can be less than 0 or greater than 14 for very strong acids and bases respectively</w:t>
      </w:r>
      <w:r>
        <w:t>.</w:t>
      </w:r>
      <w:hyperlink w:anchor="cite_note-2" w:history="1">
        <w:r>
          <w:rPr>
            <w:rStyle w:val="Hyperlink"/>
            <w:vertAlign w:val="superscript"/>
          </w:rPr>
          <w:t>[2]</w:t>
        </w:r>
      </w:hyperlink>
      <w:r>
        <w:t xml:space="preserve"> pH measurements are important in </w:t>
      </w:r>
      <w:hyperlink r:id="rId23" w:tooltip="Agronomy" w:history="1">
        <w:r>
          <w:rPr>
            <w:rStyle w:val="Hyperlink"/>
          </w:rPr>
          <w:t>agronomy</w:t>
        </w:r>
      </w:hyperlink>
      <w:r>
        <w:t xml:space="preserve">, </w:t>
      </w:r>
      <w:hyperlink r:id="rId24" w:tooltip="Medicine" w:history="1">
        <w:r>
          <w:rPr>
            <w:rStyle w:val="Hyperlink"/>
          </w:rPr>
          <w:t>medicine</w:t>
        </w:r>
      </w:hyperlink>
      <w:r>
        <w:t xml:space="preserve">, </w:t>
      </w:r>
      <w:hyperlink r:id="rId25" w:tooltip="Biology" w:history="1">
        <w:r>
          <w:rPr>
            <w:rStyle w:val="Hyperlink"/>
          </w:rPr>
          <w:t>biology</w:t>
        </w:r>
      </w:hyperlink>
      <w:r>
        <w:t xml:space="preserve">, </w:t>
      </w:r>
      <w:hyperlink r:id="rId26" w:tooltip="Chemistry" w:history="1">
        <w:r>
          <w:rPr>
            <w:rStyle w:val="Hyperlink"/>
          </w:rPr>
          <w:t>chemistry</w:t>
        </w:r>
      </w:hyperlink>
      <w:r>
        <w:t xml:space="preserve">, </w:t>
      </w:r>
      <w:hyperlink r:id="rId27" w:tooltip="Agriculture" w:history="1">
        <w:r>
          <w:rPr>
            <w:rStyle w:val="Hyperlink"/>
          </w:rPr>
          <w:t>agriculture</w:t>
        </w:r>
      </w:hyperlink>
      <w:r>
        <w:t xml:space="preserve">, </w:t>
      </w:r>
      <w:hyperlink r:id="rId28" w:tooltip="Forestry" w:history="1">
        <w:r>
          <w:rPr>
            <w:rStyle w:val="Hyperlink"/>
          </w:rPr>
          <w:t>forestry</w:t>
        </w:r>
      </w:hyperlink>
      <w:r>
        <w:t xml:space="preserve">, </w:t>
      </w:r>
      <w:hyperlink r:id="rId29" w:tooltip="Food science" w:history="1">
        <w:r>
          <w:rPr>
            <w:rStyle w:val="Hyperlink"/>
          </w:rPr>
          <w:t>food science</w:t>
        </w:r>
      </w:hyperlink>
      <w:r>
        <w:t xml:space="preserve">, </w:t>
      </w:r>
      <w:hyperlink r:id="rId30" w:tooltip="Environmental science" w:history="1">
        <w:r>
          <w:rPr>
            <w:rStyle w:val="Hyperlink"/>
          </w:rPr>
          <w:t>environmental science</w:t>
        </w:r>
      </w:hyperlink>
      <w:r>
        <w:t xml:space="preserve">, </w:t>
      </w:r>
      <w:hyperlink r:id="rId31" w:tooltip="Oceanography" w:history="1">
        <w:r>
          <w:rPr>
            <w:rStyle w:val="Hyperlink"/>
          </w:rPr>
          <w:t>oceanography</w:t>
        </w:r>
      </w:hyperlink>
      <w:r>
        <w:t xml:space="preserve">, </w:t>
      </w:r>
      <w:hyperlink r:id="rId32" w:tooltip="Civil engineering" w:history="1">
        <w:r>
          <w:rPr>
            <w:rStyle w:val="Hyperlink"/>
          </w:rPr>
          <w:t>civil engineering</w:t>
        </w:r>
      </w:hyperlink>
      <w:r>
        <w:t xml:space="preserve">, </w:t>
      </w:r>
      <w:hyperlink r:id="rId33" w:tooltip="Chemical engineering" w:history="1">
        <w:r>
          <w:rPr>
            <w:rStyle w:val="Hyperlink"/>
          </w:rPr>
          <w:t>chemical engineering</w:t>
        </w:r>
      </w:hyperlink>
      <w:r>
        <w:t xml:space="preserve">, </w:t>
      </w:r>
      <w:hyperlink r:id="rId34" w:tooltip="Nutrition" w:history="1">
        <w:r>
          <w:rPr>
            <w:rStyle w:val="Hyperlink"/>
          </w:rPr>
          <w:t>nutrition</w:t>
        </w:r>
      </w:hyperlink>
      <w:r>
        <w:t xml:space="preserve">, </w:t>
      </w:r>
      <w:hyperlink r:id="rId35" w:tooltip="Water treatment" w:history="1">
        <w:r>
          <w:rPr>
            <w:rStyle w:val="Hyperlink"/>
          </w:rPr>
          <w:t>water treatment</w:t>
        </w:r>
      </w:hyperlink>
      <w:r>
        <w:t xml:space="preserve"> and </w:t>
      </w:r>
      <w:hyperlink r:id="rId36" w:tooltip="Water purification" w:history="1">
        <w:r>
          <w:rPr>
            <w:rStyle w:val="Hyperlink"/>
          </w:rPr>
          <w:t>water purification</w:t>
        </w:r>
      </w:hyperlink>
      <w:r>
        <w:t>,</w:t>
      </w:r>
      <w:r>
        <w:t xml:space="preserve"> as well as many other applications. </w:t>
      </w:r>
    </w:p>
    <w:p w:rsidR="00000000" w:rsidRDefault="00C360D8">
      <w:pPr>
        <w:pStyle w:val="NormalWeb"/>
      </w:pPr>
      <w:r>
        <w:t xml:space="preserve">The pH scale is </w:t>
      </w:r>
      <w:hyperlink r:id="rId37" w:tooltip="Traceable" w:history="1">
        <w:r>
          <w:rPr>
            <w:rStyle w:val="Hyperlink"/>
          </w:rPr>
          <w:t>traceable</w:t>
        </w:r>
      </w:hyperlink>
      <w:r>
        <w:t xml:space="preserve"> to a set of standard solutions whose pH is established by international agreement.&lt;ref name=covington/&gt; </w:t>
      </w:r>
      <w:r>
        <w:t xml:space="preserve">Primary pH standard values are determined using a </w:t>
      </w:r>
      <w:hyperlink r:id="rId38" w:tooltip="Galvanic cell" w:history="1">
        <w:r>
          <w:rPr>
            <w:rStyle w:val="Hyperlink"/>
          </w:rPr>
          <w:t>concentration cell with transference</w:t>
        </w:r>
      </w:hyperlink>
      <w:r>
        <w:t xml:space="preserve">, by measuring the potential difference between a </w:t>
      </w:r>
      <w:hyperlink r:id="rId39" w:tooltip="Hydrogen electrode" w:history="1">
        <w:r>
          <w:rPr>
            <w:rStyle w:val="Hyperlink"/>
          </w:rPr>
          <w:t>hydrogen electrode</w:t>
        </w:r>
      </w:hyperlink>
      <w:r>
        <w:t xml:space="preserve"> and a standard electrode such as the </w:t>
      </w:r>
      <w:hyperlink r:id="rId40" w:tooltip="Silver chloride electrode" w:history="1">
        <w:r>
          <w:rPr>
            <w:rStyle w:val="Hyperlink"/>
          </w:rPr>
          <w:t>silver chloride electrode</w:t>
        </w:r>
      </w:hyperlink>
      <w:r>
        <w:t xml:space="preserve">. The pH of aqueous solutions can be measured with a </w:t>
      </w:r>
      <w:hyperlink r:id="rId41" w:tooltip="Glass electrode" w:history="1">
        <w:r>
          <w:rPr>
            <w:rStyle w:val="Hyperlink"/>
          </w:rPr>
          <w:t>glass electrode</w:t>
        </w:r>
      </w:hyperlink>
      <w:r>
        <w:t xml:space="preserve"> and a </w:t>
      </w:r>
      <w:hyperlink r:id="rId42" w:tooltip="PH meter" w:history="1">
        <w:r>
          <w:rPr>
            <w:rStyle w:val="Hyperlink"/>
          </w:rPr>
          <w:t>pH meter</w:t>
        </w:r>
      </w:hyperlink>
      <w:r>
        <w:t xml:space="preserve">, or an </w:t>
      </w:r>
      <w:hyperlink r:id="rId43" w:tooltip="PH indicator" w:history="1">
        <w:r>
          <w:rPr>
            <w:rStyle w:val="Hyperlink"/>
          </w:rPr>
          <w:t>indicator</w:t>
        </w:r>
      </w:hyperlink>
      <w:r>
        <w:t xml:space="preserve">. </w:t>
      </w:r>
    </w:p>
    <w:p w:rsidR="00000000" w:rsidRDefault="00C360D8">
      <w:pPr>
        <w:pStyle w:val="Heading2"/>
        <w:divId w:val="1255239750"/>
        <w:rPr>
          <w:rFonts w:eastAsia="Times New Roman"/>
        </w:rPr>
      </w:pPr>
      <w:r>
        <w:rPr>
          <w:rFonts w:eastAsia="Times New Roman"/>
        </w:rPr>
        <w:t>Contents</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History"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 and measuremen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Definition and measur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H</w:t>
        </w:r>
        <w:r>
          <w:rPr>
            <w:rStyle w:val="mw-editsection-bracket"/>
            <w:rFonts w:eastAsia="Times New Roman"/>
            <w:color w:val="0000FF"/>
            <w:u w:val="single"/>
          </w:rPr>
          <w:t>[</w:t>
        </w:r>
      </w:hyperlink>
      <w:hyperlink r:id="rId46" w:tooltip="Edit section: pH"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p[H</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p[H]"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pH indicator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pH indicators"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pO</w:t>
        </w:r>
        <w:r>
          <w:rPr>
            <w:rStyle w:val="mw-headline"/>
            <w:rFonts w:eastAsia="Times New Roman"/>
            <w:color w:val="0000FF"/>
            <w:u w:val="single"/>
          </w:rPr>
          <w:t>H</w:t>
        </w:r>
        <w:r>
          <w:rPr>
            <w:rStyle w:val="mw-editsection-bracket"/>
            <w:rFonts w:eastAsia="Times New Roman"/>
            <w:color w:val="0000FF"/>
            <w:u w:val="single"/>
          </w:rPr>
          <w:t>[</w:t>
        </w:r>
      </w:hyperlink>
      <w:hyperlink r:id="rId49" w:tooltip="Edit section: pOH"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Extremes of p</w:t>
        </w:r>
        <w:r>
          <w:rPr>
            <w:rStyle w:val="mw-headline"/>
            <w:rFonts w:eastAsia="Times New Roman"/>
            <w:color w:val="0000FF"/>
            <w:u w:val="single"/>
          </w:rPr>
          <w:t>H</w:t>
        </w:r>
        <w:r>
          <w:rPr>
            <w:rStyle w:val="mw-editsection-bracket"/>
            <w:rFonts w:eastAsia="Times New Roman"/>
            <w:color w:val="0000FF"/>
            <w:u w:val="single"/>
          </w:rPr>
          <w:t>[</w:t>
        </w:r>
      </w:hyperlink>
      <w:hyperlink r:id="rId50" w:tooltip="Edit section: Extremes of pH"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Non-aqueous solution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on-aqueous solutions"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 in Soi</w:t>
        </w:r>
        <w:r>
          <w:rPr>
            <w:rStyle w:val="mw-headline"/>
            <w:rFonts w:eastAsia="Times New Roman"/>
            <w:color w:val="0000FF"/>
            <w:u w:val="single"/>
          </w:rPr>
          <w:t>l</w:t>
        </w:r>
        <w:r>
          <w:rPr>
            <w:rStyle w:val="mw-editsection-bracket"/>
            <w:rFonts w:eastAsia="Times New Roman"/>
            <w:color w:val="0000FF"/>
            <w:u w:val="single"/>
          </w:rPr>
          <w:t>[</w:t>
        </w:r>
      </w:hyperlink>
      <w:hyperlink r:id="rId53" w:tooltip="Edit section: pH in Soi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60D8">
      <w:pPr>
        <w:numPr>
          <w:ilvl w:val="2"/>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Classification of soil pH range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lassification of soil pH ranges"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 in natur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pH in nature"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Seawate</w:t>
        </w:r>
        <w:r>
          <w:rPr>
            <w:rStyle w:val="mw-headline"/>
            <w:rFonts w:eastAsia="Times New Roman"/>
            <w:color w:val="0000FF"/>
            <w:u w:val="single"/>
          </w:rPr>
          <w:t>r</w:t>
        </w:r>
        <w:r>
          <w:rPr>
            <w:rStyle w:val="mw-editsection-bracket"/>
            <w:rFonts w:eastAsia="Times New Roman"/>
            <w:color w:val="0000FF"/>
            <w:u w:val="single"/>
          </w:rPr>
          <w:t>[</w:t>
        </w:r>
      </w:hyperlink>
      <w:hyperlink r:id="rId56" w:tooltip="Edit section: Seawater"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Living system</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iving systems"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Calculations of p</w:t>
        </w:r>
        <w:r>
          <w:rPr>
            <w:rStyle w:val="mw-headline"/>
            <w:rFonts w:eastAsia="Times New Roman"/>
            <w:color w:val="0000FF"/>
            <w:u w:val="single"/>
          </w:rPr>
          <w:t>H</w:t>
        </w:r>
        <w:r>
          <w:rPr>
            <w:rStyle w:val="mw-editsection-bracket"/>
            <w:rFonts w:eastAsia="Times New Roman"/>
            <w:color w:val="0000FF"/>
            <w:u w:val="single"/>
          </w:rPr>
          <w:t>[</w:t>
        </w:r>
      </w:hyperlink>
      <w:hyperlink r:id="rId58" w:tooltip="Edit section: Calculations of p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Strong acids and base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trong acids and bases"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Weak acids and base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Weak acids and bases" w:history="1">
        <w:r>
          <w:rPr>
            <w:rStyle w:val="Hyperlink"/>
            <w:rFonts w:eastAsia="Times New Roman"/>
          </w:rPr>
          <w:t>edit</w:t>
        </w:r>
      </w:hyperlink>
      <w:r>
        <w:rPr>
          <w:rStyle w:val="mw-editsection-bracket"/>
          <w:rFonts w:eastAsia="Times New Roman"/>
        </w:rPr>
        <w:t>]</w:t>
      </w:r>
    </w:p>
    <w:p w:rsidR="00000000" w:rsidRDefault="00C360D8">
      <w:pPr>
        <w:numPr>
          <w:ilvl w:val="1"/>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General metho</w:t>
        </w:r>
        <w:r>
          <w:rPr>
            <w:rStyle w:val="mw-headline"/>
            <w:rFonts w:eastAsia="Times New Roman"/>
            <w:color w:val="0000FF"/>
            <w:u w:val="single"/>
          </w:rPr>
          <w:t>d</w:t>
        </w:r>
        <w:r>
          <w:rPr>
            <w:rStyle w:val="mw-editsection-bracket"/>
            <w:rFonts w:eastAsia="Times New Roman"/>
            <w:color w:val="0000FF"/>
            <w:u w:val="single"/>
          </w:rPr>
          <w:t>[</w:t>
        </w:r>
      </w:hyperlink>
      <w:hyperlink r:id="rId61" w:tooltip="Edit section: General method"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C360D8">
      <w:pPr>
        <w:numPr>
          <w:ilvl w:val="0"/>
          <w:numId w:val="1"/>
        </w:numPr>
        <w:spacing w:before="100" w:beforeAutospacing="1" w:after="100" w:afterAutospacing="1"/>
        <w:divId w:val="8778154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C360D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C360D8">
      <w:pPr>
        <w:pStyle w:val="NormalWeb"/>
      </w:pPr>
      <w:r>
        <w:lastRenderedPageBreak/>
        <w:t xml:space="preserve">The concept of p[H] was first introduced by the </w:t>
      </w:r>
      <w:hyperlink r:id="rId66" w:tooltip="Danish people" w:history="1">
        <w:r>
          <w:rPr>
            <w:rStyle w:val="Hyperlink"/>
          </w:rPr>
          <w:t>Danish</w:t>
        </w:r>
      </w:hyperlink>
      <w:r>
        <w:t xml:space="preserve"> chemist </w:t>
      </w:r>
      <w:hyperlink r:id="rId67" w:tooltip="Søren Peder Lauritz Sørensen" w:history="1">
        <w:r>
          <w:rPr>
            <w:rStyle w:val="Hyperlink"/>
          </w:rPr>
          <w:t>Søren Peder Lauritz Sørensen</w:t>
        </w:r>
      </w:hyperlink>
      <w:r>
        <w:t xml:space="preserve"> at the </w:t>
      </w:r>
      <w:hyperlink r:id="rId68" w:tooltip="Carlsberg Laboratory" w:history="1">
        <w:r>
          <w:rPr>
            <w:rStyle w:val="Hyperlink"/>
          </w:rPr>
          <w:t>Carlsberg Laboratory</w:t>
        </w:r>
      </w:hyperlink>
      <w:r>
        <w:t xml:space="preserve"> in 190</w:t>
      </w:r>
      <w:r>
        <w:t>9</w:t>
      </w:r>
      <w:hyperlink w:anchor="cite_note-3" w:history="1">
        <w:r>
          <w:rPr>
            <w:rStyle w:val="Hyperlink"/>
            <w:vertAlign w:val="superscript"/>
          </w:rPr>
          <w:t>[3]</w:t>
        </w:r>
      </w:hyperlink>
      <w:r>
        <w:t xml:space="preserve"> </w:t>
      </w:r>
      <w:r>
        <w:t>and revised to the modern pH in 1924 to accommodate definitions and measurements in terms of electrochemical cells. In the first papers, the notation had the "H" as a subscript to the lowercase "p", as so: p</w:t>
      </w:r>
      <w:r>
        <w:rPr>
          <w:vertAlign w:val="subscript"/>
        </w:rPr>
        <w:t>H</w:t>
      </w:r>
      <w:r>
        <w:t xml:space="preserve">. </w:t>
      </w:r>
    </w:p>
    <w:p w:rsidR="00000000" w:rsidRDefault="00C360D8">
      <w:pPr>
        <w:pStyle w:val="NormalWeb"/>
      </w:pPr>
      <w:r>
        <w:t>The exact meaning of the "p" in "pH" is dispu</w:t>
      </w:r>
      <w:r>
        <w:t>ted, but according to the Carlsberg Foundation, pH stands for "</w:t>
      </w:r>
      <w:hyperlink r:id="rId69" w:tooltip="Exponentiation" w:history="1">
        <w:r>
          <w:rPr>
            <w:rStyle w:val="Hyperlink"/>
          </w:rPr>
          <w:t>power</w:t>
        </w:r>
      </w:hyperlink>
      <w:r>
        <w:t xml:space="preserve"> of hydrogen"</w:t>
      </w:r>
      <w:r>
        <w:t>.</w:t>
      </w:r>
      <w:hyperlink w:anchor="cite_note-4" w:history="1">
        <w:r>
          <w:rPr>
            <w:rStyle w:val="Hyperlink"/>
            <w:vertAlign w:val="superscript"/>
          </w:rPr>
          <w:t>[4]</w:t>
        </w:r>
      </w:hyperlink>
      <w:r>
        <w:t xml:space="preserve"> It has also been suggested that the "p" stands for the </w:t>
      </w:r>
      <w:hyperlink r:id="rId70" w:tooltip="German language" w:history="1">
        <w:r>
          <w:rPr>
            <w:rStyle w:val="Hyperlink"/>
          </w:rPr>
          <w:t>German</w:t>
        </w:r>
      </w:hyperlink>
      <w:r>
        <w:t xml:space="preserve"> </w:t>
      </w:r>
      <w:r>
        <w:rPr>
          <w:i/>
          <w:iCs/>
        </w:rPr>
        <w:t>Potenz</w:t>
      </w:r>
      <w:r>
        <w:t xml:space="preserve"> (meaning "power"), others refer to </w:t>
      </w:r>
      <w:hyperlink r:id="rId71" w:tooltip="French language" w:history="1">
        <w:r>
          <w:rPr>
            <w:rStyle w:val="Hyperlink"/>
          </w:rPr>
          <w:t>French</w:t>
        </w:r>
      </w:hyperlink>
      <w:r>
        <w:t xml:space="preserve"> </w:t>
      </w:r>
      <w:r>
        <w:rPr>
          <w:i/>
          <w:iCs/>
        </w:rPr>
        <w:t>puissance</w:t>
      </w:r>
      <w:r>
        <w:t xml:space="preserve"> (also meaning "power", based on the fact that the Carlsberg Laboratory was French-speaking). Ano</w:t>
      </w:r>
      <w:r>
        <w:t xml:space="preserve">ther suggestion is that the "p" stands for the </w:t>
      </w:r>
      <w:hyperlink r:id="rId72" w:tooltip="Latin language" w:history="1">
        <w:r>
          <w:rPr>
            <w:rStyle w:val="Hyperlink"/>
          </w:rPr>
          <w:t>Latin terms</w:t>
        </w:r>
      </w:hyperlink>
      <w:r>
        <w:t xml:space="preserve"> </w:t>
      </w:r>
      <w:r>
        <w:rPr>
          <w:i/>
          <w:iCs/>
        </w:rPr>
        <w:t>pondus hydrogenii</w:t>
      </w:r>
      <w:r>
        <w:t xml:space="preserve"> (engl. quantity of hydrogen), </w:t>
      </w:r>
      <w:r>
        <w:rPr>
          <w:i/>
          <w:iCs/>
        </w:rPr>
        <w:t>potentia hydrogenii</w:t>
      </w:r>
      <w:r>
        <w:t xml:space="preserve"> (engl. capacity of hydrogen), or potential hydrogen. It is also suggeste</w:t>
      </w:r>
      <w:r>
        <w:t>d that Sørensen used the letters "p" and "q" (commonly paired letters in mathematics) simply to label the test solution (p) and the reference solution (q)</w:t>
      </w:r>
      <w:r>
        <w:t>.</w:t>
      </w:r>
      <w:hyperlink w:anchor="cite_note-5" w:history="1">
        <w:r>
          <w:rPr>
            <w:rStyle w:val="Hyperlink"/>
            <w:vertAlign w:val="superscript"/>
          </w:rPr>
          <w:t>[5]</w:t>
        </w:r>
      </w:hyperlink>
      <w:r>
        <w:t xml:space="preserve"> Currently in </w:t>
      </w:r>
      <w:hyperlink r:id="rId73" w:tooltip="Chemistry" w:history="1">
        <w:r>
          <w:rPr>
            <w:rStyle w:val="Hyperlink"/>
          </w:rPr>
          <w:t>che</w:t>
        </w:r>
        <w:r>
          <w:rPr>
            <w:rStyle w:val="Hyperlink"/>
          </w:rPr>
          <w:t>mistry</w:t>
        </w:r>
      </w:hyperlink>
      <w:r>
        <w:t xml:space="preserve">, the p stands for "decimal </w:t>
      </w:r>
      <w:hyperlink r:id="rId74" w:tooltip="Cologarithm" w:history="1">
        <w:r>
          <w:rPr>
            <w:rStyle w:val="Hyperlink"/>
          </w:rPr>
          <w:t>cologarithm</w:t>
        </w:r>
      </w:hyperlink>
      <w:r>
        <w:t xml:space="preserve"> of", and is also used in the term p</w:t>
      </w:r>
      <w:r>
        <w:rPr>
          <w:i/>
          <w:iCs/>
        </w:rPr>
        <w:t>K</w:t>
      </w:r>
      <w:r>
        <w:rPr>
          <w:vertAlign w:val="subscript"/>
        </w:rPr>
        <w:t>a</w:t>
      </w:r>
      <w:r>
        <w:t xml:space="preserve">, used for </w:t>
      </w:r>
      <w:hyperlink r:id="rId75" w:tooltip="Acid dissociation constant" w:history="1">
        <w:r>
          <w:rPr>
            <w:rStyle w:val="Hyperlink"/>
          </w:rPr>
          <w:t>acid dissociation constants</w:t>
        </w:r>
      </w:hyperlink>
      <w:r>
        <w:t>.&lt;r</w:t>
      </w:r>
      <w:r>
        <w:t>ef name=Jens&gt;</w:t>
      </w:r>
      <w:hyperlink r:id="rId76" w:tooltip="Template:Cite journal" w:history="1">
        <w:r>
          <w:rPr>
            <w:rStyle w:val="Hyperlink"/>
          </w:rPr>
          <w:t>Template:Cite journal</w:t>
        </w:r>
      </w:hyperlink>
      <w:r>
        <w:t xml:space="preserve">&lt;/ref&gt; </w:t>
      </w:r>
    </w:p>
    <w:p w:rsidR="00000000" w:rsidRDefault="00C360D8">
      <w:pPr>
        <w:pStyle w:val="Heading2"/>
        <w:rPr>
          <w:rFonts w:eastAsia="Times New Roman"/>
        </w:rPr>
      </w:pPr>
      <w:r>
        <w:rPr>
          <w:rStyle w:val="mw-headline"/>
          <w:rFonts w:eastAsia="Times New Roman"/>
        </w:rPr>
        <w:t>Definition and measuremen</w:t>
      </w:r>
      <w:r>
        <w:rPr>
          <w:rStyle w:val="mw-headline"/>
          <w:rFonts w:eastAsia="Times New Roman"/>
        </w:rPr>
        <w:t>t</w:t>
      </w:r>
      <w:r>
        <w:rPr>
          <w:rStyle w:val="mw-editsection-bracket"/>
          <w:rFonts w:eastAsia="Times New Roman"/>
        </w:rPr>
        <w:t>[</w:t>
      </w:r>
      <w:hyperlink r:id="rId77" w:tooltip="Edit section: Definition and measurement" w:history="1">
        <w:r>
          <w:rPr>
            <w:rStyle w:val="Hyperlink"/>
            <w:rFonts w:eastAsia="Times New Roman"/>
          </w:rPr>
          <w:t>edit</w:t>
        </w:r>
      </w:hyperlink>
      <w:r>
        <w:rPr>
          <w:rStyle w:val="mw-editsection-bracket"/>
          <w:rFonts w:eastAsia="Times New Roman"/>
        </w:rPr>
        <w:t>]</w:t>
      </w:r>
    </w:p>
    <w:p w:rsidR="00000000" w:rsidRDefault="00C360D8">
      <w:pPr>
        <w:pStyle w:val="Heading3"/>
        <w:rPr>
          <w:rFonts w:eastAsia="Times New Roman"/>
        </w:rPr>
      </w:pPr>
      <w:r>
        <w:rPr>
          <w:rStyle w:val="mw-headline"/>
          <w:rFonts w:eastAsia="Times New Roman"/>
        </w:rPr>
        <w:t>p</w:t>
      </w:r>
      <w:r>
        <w:rPr>
          <w:rStyle w:val="mw-headline"/>
          <w:rFonts w:eastAsia="Times New Roman"/>
        </w:rPr>
        <w:t>H</w:t>
      </w:r>
      <w:r>
        <w:rPr>
          <w:rStyle w:val="mw-editsection-bracket"/>
          <w:rFonts w:eastAsia="Times New Roman"/>
        </w:rPr>
        <w:t>[</w:t>
      </w:r>
      <w:hyperlink r:id="rId78" w:tooltip="Edit section: pH"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pH is defined as the decimal </w:t>
      </w:r>
      <w:hyperlink r:id="rId79" w:tooltip="Logarithm" w:history="1">
        <w:r>
          <w:rPr>
            <w:rStyle w:val="Hyperlink"/>
          </w:rPr>
          <w:t>logarithm</w:t>
        </w:r>
      </w:hyperlink>
      <w:r>
        <w:t xml:space="preserve"> of the reciprocal of the </w:t>
      </w:r>
      <w:hyperlink r:id="rId80" w:tooltip="Hydrogen ion" w:history="1">
        <w:r>
          <w:rPr>
            <w:rStyle w:val="Hyperlink"/>
          </w:rPr>
          <w:t>hydrogen ion</w:t>
        </w:r>
      </w:hyperlink>
      <w:r>
        <w:t xml:space="preserve"> </w:t>
      </w:r>
      <w:hyperlink r:id="rId81" w:tooltip="Activity (chemistry)" w:history="1">
        <w:r>
          <w:rPr>
            <w:rStyle w:val="Hyperlink"/>
          </w:rPr>
          <w:t>activity</w:t>
        </w:r>
      </w:hyperlink>
      <w:r>
        <w:t xml:space="preserve">, </w:t>
      </w:r>
      <w:r>
        <w:rPr>
          <w:i/>
          <w:iCs/>
        </w:rPr>
        <w:t>a</w:t>
      </w:r>
      <w:r>
        <w:rPr>
          <w:vertAlign w:val="subscript"/>
        </w:rPr>
        <w:t>H</w:t>
      </w:r>
      <w:r>
        <w:t>+, in a solution.&lt;ref name=covington&gt;</w:t>
      </w:r>
      <w:hyperlink r:id="rId82" w:tooltip="Template:Cite journal" w:history="1">
        <w:r>
          <w:rPr>
            <w:rStyle w:val="Hyperlink"/>
          </w:rPr>
          <w:t>Template:Cite journal</w:t>
        </w:r>
      </w:hyperlink>
      <w:r>
        <w:t xml:space="preserve">&lt;/ref&gt; </w:t>
      </w:r>
    </w:p>
    <w:p w:rsidR="00000000" w:rsidRDefault="00C360D8">
      <w:pPr>
        <w:ind w:left="720"/>
        <w:rPr>
          <w:rFonts w:eastAsia="Times New Roman"/>
        </w:rPr>
      </w:pPr>
      <w:r>
        <w:rPr>
          <w:rFonts w:eastAsia="Times New Roman"/>
        </w:rPr>
        <w:t>&lt;math&gt;\mathrm{pH} = - \lo</w:t>
      </w:r>
      <w:r>
        <w:rPr>
          <w:rFonts w:eastAsia="Times New Roman"/>
        </w:rPr>
        <w:t xml:space="preserve">g_{10}(a_{\textrm{H}^+}) = \log_{10}\left(\frac{1}{a_{\textrm{H}^+}}\right)&lt;/math&gt; </w:t>
      </w:r>
    </w:p>
    <w:p w:rsidR="00000000" w:rsidRDefault="00C360D8">
      <w:pPr>
        <w:pStyle w:val="NormalWeb"/>
      </w:pPr>
      <w:r>
        <w:t xml:space="preserve">For example, a solution with a hydrogen ion activity of </w:t>
      </w:r>
      <w:hyperlink r:id="rId83" w:tooltip="Template:Math" w:history="1">
        <w:r>
          <w:rPr>
            <w:rStyle w:val="Hyperlink"/>
          </w:rPr>
          <w:t>Template:Math</w:t>
        </w:r>
      </w:hyperlink>
      <w:r>
        <w:t xml:space="preserve"> (at that level essentially the number of moles </w:t>
      </w:r>
      <w:r>
        <w:t xml:space="preserve">of hydrogen ions per mole of solution) has a pH of </w:t>
      </w:r>
      <w:hyperlink r:id="rId84" w:tooltip="Template:Math" w:history="1">
        <w:r>
          <w:rPr>
            <w:rStyle w:val="Hyperlink"/>
          </w:rPr>
          <w:t>Template:Math</w:t>
        </w:r>
      </w:hyperlink>
      <w:r>
        <w:t>. For a commonplace example, 180 tonnes (18×10</w:t>
      </w:r>
      <w:r>
        <w:rPr>
          <w:vertAlign w:val="superscript"/>
        </w:rPr>
        <w:t>7</w:t>
      </w:r>
      <w:r>
        <w:t xml:space="preserve"> grams) of pure water happens to contain close to one gram (1 g) of </w:t>
      </w:r>
      <w:hyperlink r:id="rId85" w:tooltip="Dissociation (chemistry)" w:history="1">
        <w:r>
          <w:rPr>
            <w:rStyle w:val="Hyperlink"/>
          </w:rPr>
          <w:t>dissociated</w:t>
        </w:r>
      </w:hyperlink>
      <w:r>
        <w:t xml:space="preserve"> </w:t>
      </w:r>
      <w:hyperlink r:id="rId86" w:tooltip="Hydrogen ion" w:history="1">
        <w:r>
          <w:rPr>
            <w:rStyle w:val="Hyperlink"/>
          </w:rPr>
          <w:t>hydrogen ions</w:t>
        </w:r>
      </w:hyperlink>
      <w:r>
        <w:t xml:space="preserve"> (along with 17 g of </w:t>
      </w:r>
      <w:hyperlink r:id="rId87" w:tooltip="Hydroxide ion" w:history="1">
        <w:r>
          <w:rPr>
            <w:rStyle w:val="Hyperlink"/>
          </w:rPr>
          <w:t>hydroxide ions</w:t>
        </w:r>
      </w:hyperlink>
      <w:r>
        <w:t>). Bearing in mind that the masse</w:t>
      </w:r>
      <w:r>
        <w:t xml:space="preserve">s of a mole of water and a mole of hydrogen ions are respectively 18 g and 1 g, this concentration when restated in terms of moles asserts that </w:t>
      </w:r>
      <w:hyperlink r:id="rId88" w:tooltip="Template:Math" w:history="1">
        <w:r>
          <w:rPr>
            <w:rStyle w:val="Hyperlink"/>
          </w:rPr>
          <w:t>Template:Math</w:t>
        </w:r>
      </w:hyperlink>
      <w:r>
        <w:t xml:space="preserve"> moles of H</w:t>
      </w:r>
      <w:r>
        <w:rPr>
          <w:vertAlign w:val="subscript"/>
        </w:rPr>
        <w:t>2</w:t>
      </w:r>
      <w:r>
        <w:t>O contains close to one mole (</w:t>
      </w:r>
      <w:hyperlink r:id="rId89" w:tooltip="Avogadro's number" w:history="1">
        <w:r>
          <w:rPr>
            <w:rStyle w:val="Hyperlink"/>
          </w:rPr>
          <w:t>Avogadro's number</w:t>
        </w:r>
      </w:hyperlink>
      <w:r>
        <w:t xml:space="preserve">) of hydrogen ions. It follows that pure water has a pH close to </w:t>
      </w:r>
      <w:hyperlink r:id="rId90" w:tooltip="Template:Math" w:history="1">
        <w:r>
          <w:rPr>
            <w:rStyle w:val="Hyperlink"/>
          </w:rPr>
          <w:t>Template:Math</w:t>
        </w:r>
      </w:hyperlink>
      <w:r>
        <w:t xml:space="preserve">, . </w:t>
      </w:r>
    </w:p>
    <w:p w:rsidR="00000000" w:rsidRDefault="00C360D8">
      <w:pPr>
        <w:pStyle w:val="NormalWeb"/>
      </w:pPr>
      <w:r>
        <w:t xml:space="preserve">This definition was adopted because </w:t>
      </w:r>
      <w:hyperlink r:id="rId91" w:tooltip="Ion-selective electrode" w:history="1">
        <w:r>
          <w:rPr>
            <w:rStyle w:val="Hyperlink"/>
          </w:rPr>
          <w:t>ion-selective electrodes</w:t>
        </w:r>
      </w:hyperlink>
      <w:r>
        <w:t xml:space="preserve">, which are used to measure pH, respond to activity. Ideally, electrode potential, </w:t>
      </w:r>
      <w:r>
        <w:rPr>
          <w:i/>
          <w:iCs/>
        </w:rPr>
        <w:t>E</w:t>
      </w:r>
      <w:r>
        <w:t xml:space="preserve">, follows the </w:t>
      </w:r>
      <w:hyperlink r:id="rId92" w:tooltip="Nernst equation" w:history="1">
        <w:r>
          <w:rPr>
            <w:rStyle w:val="Hyperlink"/>
          </w:rPr>
          <w:t>Nernst equation</w:t>
        </w:r>
      </w:hyperlink>
      <w:r>
        <w:t xml:space="preserve">, which, for the hydrogen ion can be written as </w:t>
      </w:r>
    </w:p>
    <w:p w:rsidR="00000000" w:rsidRDefault="00C360D8">
      <w:pPr>
        <w:ind w:left="720"/>
        <w:rPr>
          <w:rFonts w:eastAsia="Times New Roman"/>
        </w:rPr>
      </w:pPr>
      <w:r>
        <w:rPr>
          <w:rFonts w:eastAsia="Times New Roman"/>
        </w:rPr>
        <w:t xml:space="preserve">&lt;math&gt; E = E^0 + \frac{RT}{F} \ln(a_{\textrm{H}^+})=E^0 - \frac{2.303 RT}{F} \mathrm{pH}&lt;/math&gt; </w:t>
      </w:r>
    </w:p>
    <w:p w:rsidR="00000000" w:rsidRDefault="00C360D8">
      <w:pPr>
        <w:pStyle w:val="NormalWeb"/>
      </w:pPr>
      <w:r>
        <w:t xml:space="preserve">where </w:t>
      </w:r>
      <w:r>
        <w:rPr>
          <w:i/>
          <w:iCs/>
        </w:rPr>
        <w:t>E</w:t>
      </w:r>
      <w:r>
        <w:t xml:space="preserve"> is a measured potential, </w:t>
      </w:r>
      <w:r>
        <w:rPr>
          <w:i/>
          <w:iCs/>
        </w:rPr>
        <w:t>E</w:t>
      </w:r>
      <w:r>
        <w:rPr>
          <w:vertAlign w:val="superscript"/>
        </w:rPr>
        <w:t>0</w:t>
      </w:r>
      <w:r>
        <w:t xml:space="preserve"> is the standard electrode potential, </w:t>
      </w:r>
      <w:r>
        <w:rPr>
          <w:i/>
          <w:iCs/>
        </w:rPr>
        <w:t>R</w:t>
      </w:r>
      <w:r>
        <w:t xml:space="preserve"> is the </w:t>
      </w:r>
      <w:hyperlink r:id="rId93" w:tooltip="Gas constant" w:history="1">
        <w:r>
          <w:rPr>
            <w:rStyle w:val="Hyperlink"/>
          </w:rPr>
          <w:t>gas constant</w:t>
        </w:r>
      </w:hyperlink>
      <w:r>
        <w:t xml:space="preserve">, </w:t>
      </w:r>
      <w:r>
        <w:rPr>
          <w:i/>
          <w:iCs/>
        </w:rPr>
        <w:t>T</w:t>
      </w:r>
      <w:r>
        <w:t xml:space="preserve"> is the temperature in </w:t>
      </w:r>
      <w:hyperlink r:id="rId94" w:tooltip="Kelvin" w:history="1">
        <w:r>
          <w:rPr>
            <w:rStyle w:val="Hyperlink"/>
          </w:rPr>
          <w:t>kelvin</w:t>
        </w:r>
      </w:hyperlink>
      <w:r>
        <w:t xml:space="preserve">, </w:t>
      </w:r>
      <w:r>
        <w:rPr>
          <w:i/>
          <w:iCs/>
        </w:rPr>
        <w:t>F</w:t>
      </w:r>
      <w:r>
        <w:t xml:space="preserve"> is the </w:t>
      </w:r>
      <w:hyperlink r:id="rId95" w:tooltip="Faraday constant" w:history="1">
        <w:r>
          <w:rPr>
            <w:rStyle w:val="Hyperlink"/>
          </w:rPr>
          <w:t>Faraday constant</w:t>
        </w:r>
      </w:hyperlink>
      <w:r>
        <w:t>. For H</w:t>
      </w:r>
      <w:r>
        <w:rPr>
          <w:vertAlign w:val="superscript"/>
        </w:rPr>
        <w:t>+</w:t>
      </w:r>
      <w:r>
        <w:t xml:space="preserve"> number of electrons transferred is</w:t>
      </w:r>
      <w:r>
        <w:t xml:space="preserve"> one. It follows that electrode potential is proportional to pH when pH is defined in terms of activity. Precise measurement of pH is presented in International Standard </w:t>
      </w:r>
      <w:hyperlink r:id="rId96" w:tooltip="ISO 31-8" w:history="1">
        <w:r>
          <w:rPr>
            <w:rStyle w:val="Hyperlink"/>
          </w:rPr>
          <w:t>ISO 31-8</w:t>
        </w:r>
      </w:hyperlink>
      <w:r>
        <w:t xml:space="preserve"> as follows</w:t>
      </w:r>
      <w:r>
        <w:t>:</w:t>
      </w:r>
      <w:hyperlink w:anchor="cite_note-6" w:history="1">
        <w:r>
          <w:rPr>
            <w:rStyle w:val="Hyperlink"/>
            <w:vertAlign w:val="superscript"/>
          </w:rPr>
          <w:t>[6]</w:t>
        </w:r>
      </w:hyperlink>
      <w:r>
        <w:t xml:space="preserve"> A </w:t>
      </w:r>
      <w:hyperlink r:id="rId97" w:tooltip="Galvanic cell" w:history="1">
        <w:r>
          <w:rPr>
            <w:rStyle w:val="Hyperlink"/>
          </w:rPr>
          <w:t>galvanic cell</w:t>
        </w:r>
      </w:hyperlink>
      <w:r>
        <w:t xml:space="preserve"> is set up to measure the </w:t>
      </w:r>
      <w:hyperlink r:id="rId98" w:tooltip="Electromotive force" w:history="1">
        <w:r>
          <w:rPr>
            <w:rStyle w:val="Hyperlink"/>
          </w:rPr>
          <w:t>electromotive force</w:t>
        </w:r>
      </w:hyperlink>
      <w:r>
        <w:t xml:space="preserve"> (e.m.f.) between a reference electrode and an electrode </w:t>
      </w:r>
      <w:r>
        <w:t xml:space="preserve">sensitive to the hydrogen ion activity when they are both immersed in the same aqueous solution. The reference electrode may be a </w:t>
      </w:r>
      <w:hyperlink r:id="rId99" w:tooltip="Silver chloride electrode" w:history="1">
        <w:r>
          <w:rPr>
            <w:rStyle w:val="Hyperlink"/>
          </w:rPr>
          <w:t>silver chloride electrode</w:t>
        </w:r>
      </w:hyperlink>
      <w:r>
        <w:t xml:space="preserve"> or a </w:t>
      </w:r>
      <w:hyperlink r:id="rId100" w:tooltip="Saturated calomel electrode" w:history="1">
        <w:r>
          <w:rPr>
            <w:rStyle w:val="Hyperlink"/>
          </w:rPr>
          <w:t>calomel electrode</w:t>
        </w:r>
      </w:hyperlink>
      <w:r>
        <w:t xml:space="preserve">. The hydrogen-ion selective electrode is a </w:t>
      </w:r>
      <w:hyperlink r:id="rId101" w:tooltip="Standard hydrogen electrode" w:history="1">
        <w:r>
          <w:rPr>
            <w:rStyle w:val="Hyperlink"/>
          </w:rPr>
          <w:t>standard hydrogen electrode</w:t>
        </w:r>
      </w:hyperlink>
      <w:r>
        <w:t xml:space="preserve">. </w:t>
      </w:r>
    </w:p>
    <w:p w:rsidR="00000000" w:rsidRDefault="00C360D8">
      <w:pPr>
        <w:ind w:left="720"/>
        <w:rPr>
          <w:rFonts w:eastAsia="Times New Roman"/>
        </w:rPr>
      </w:pPr>
      <w:r>
        <w:rPr>
          <w:rFonts w:eastAsia="Times New Roman"/>
          <w:sz w:val="27"/>
          <w:szCs w:val="27"/>
        </w:rPr>
        <w:t>Reference elect</w:t>
      </w:r>
      <w:r>
        <w:rPr>
          <w:rFonts w:eastAsia="Times New Roman"/>
          <w:sz w:val="27"/>
          <w:szCs w:val="27"/>
        </w:rPr>
        <w:t>rode | concentrated solution of KCl || test solution | H</w:t>
      </w:r>
      <w:r>
        <w:rPr>
          <w:rFonts w:eastAsia="Times New Roman"/>
          <w:sz w:val="27"/>
          <w:szCs w:val="27"/>
          <w:vertAlign w:val="subscript"/>
        </w:rPr>
        <w:t>2</w:t>
      </w:r>
      <w:r>
        <w:rPr>
          <w:rFonts w:eastAsia="Times New Roman"/>
          <w:sz w:val="27"/>
          <w:szCs w:val="27"/>
        </w:rPr>
        <w:t xml:space="preserve"> | Pt</w:t>
      </w:r>
      <w:hyperlink r:id="rId102" w:tooltip="Template:Clarify" w:history="1">
        <w:r>
          <w:rPr>
            <w:rStyle w:val="Hyperlink"/>
            <w:rFonts w:eastAsia="Times New Roman"/>
          </w:rPr>
          <w:t>Template:Clarify</w:t>
        </w:r>
      </w:hyperlink>
      <w:r>
        <w:rPr>
          <w:rFonts w:eastAsia="Times New Roman"/>
        </w:rPr>
        <w:t xml:space="preserve"> </w:t>
      </w:r>
    </w:p>
    <w:p w:rsidR="00000000" w:rsidRDefault="00C360D8">
      <w:pPr>
        <w:pStyle w:val="NormalWeb"/>
      </w:pPr>
      <w:r>
        <w:t xml:space="preserve">Firstly, the cell is filled with a solution of known hydrogen ion activity and the emf, </w:t>
      </w:r>
      <w:r>
        <w:rPr>
          <w:i/>
          <w:iCs/>
        </w:rPr>
        <w:t>E</w:t>
      </w:r>
      <w:r>
        <w:rPr>
          <w:vertAlign w:val="subscript"/>
        </w:rPr>
        <w:t>S</w:t>
      </w:r>
      <w:r>
        <w:t xml:space="preserve">, is measured. Then the emf, </w:t>
      </w:r>
      <w:r>
        <w:rPr>
          <w:i/>
          <w:iCs/>
        </w:rPr>
        <w:t>E</w:t>
      </w:r>
      <w:r>
        <w:rPr>
          <w:vertAlign w:val="subscript"/>
        </w:rPr>
        <w:t>X</w:t>
      </w:r>
      <w:r>
        <w:t xml:space="preserve">, of the same cell containing the solution of unknown pH is measured. </w:t>
      </w:r>
    </w:p>
    <w:p w:rsidR="00000000" w:rsidRDefault="00C360D8">
      <w:pPr>
        <w:ind w:left="720"/>
        <w:rPr>
          <w:rFonts w:eastAsia="Times New Roman"/>
        </w:rPr>
      </w:pPr>
      <w:r>
        <w:rPr>
          <w:rFonts w:eastAsia="Times New Roman"/>
        </w:rPr>
        <w:t xml:space="preserve">&lt;math&gt; \text{pH(X)} = \text{pH(S)}+\frac{E_\text{S} - E_\text{X} }{z}&lt;/math&gt; </w:t>
      </w:r>
    </w:p>
    <w:p w:rsidR="00000000" w:rsidRDefault="00C360D8">
      <w:pPr>
        <w:pStyle w:val="NormalWeb"/>
      </w:pPr>
      <w:r>
        <w:t>The difference between the two measured emf values is proportional to pH. Th</w:t>
      </w:r>
      <w:r>
        <w:t xml:space="preserve">is method of calibration avoids the need to know the standard electrode potential. The proportionality constant, </w:t>
      </w:r>
      <w:r>
        <w:rPr>
          <w:i/>
          <w:iCs/>
        </w:rPr>
        <w:t>1/z</w:t>
      </w:r>
      <w:r>
        <w:t xml:space="preserve"> is ideally equal to &lt;math&gt;\frac{1}{2.303RT/F}\ &lt;/math&gt; the "Nernstian slope". </w:t>
      </w:r>
    </w:p>
    <w:p w:rsidR="00000000" w:rsidRDefault="00C360D8">
      <w:pPr>
        <w:pStyle w:val="NormalWeb"/>
      </w:pPr>
      <w:r>
        <w:t xml:space="preserve">To apply this process in practice, a </w:t>
      </w:r>
      <w:hyperlink r:id="rId103" w:tooltip="Glass electrode" w:history="1">
        <w:r>
          <w:rPr>
            <w:rStyle w:val="Hyperlink"/>
          </w:rPr>
          <w:t>glass electrode</w:t>
        </w:r>
      </w:hyperlink>
      <w:r>
        <w:t xml:space="preserve"> is used rather than the cumbersome hydrogen electrode. A combined glass electrode has an in-built reference electrode. It is calibrated against </w:t>
      </w:r>
      <w:hyperlink r:id="rId104" w:tooltip="Buffer solution" w:history="1">
        <w:r>
          <w:rPr>
            <w:rStyle w:val="Hyperlink"/>
          </w:rPr>
          <w:t>b</w:t>
        </w:r>
        <w:r>
          <w:rPr>
            <w:rStyle w:val="Hyperlink"/>
          </w:rPr>
          <w:t>uffer solutions</w:t>
        </w:r>
      </w:hyperlink>
      <w:r>
        <w:t xml:space="preserve"> of known hydrogen ion activity. </w:t>
      </w:r>
      <w:hyperlink r:id="rId105" w:tooltip="IUPAC" w:history="1">
        <w:r>
          <w:rPr>
            <w:rStyle w:val="Hyperlink"/>
          </w:rPr>
          <w:t>IUPAC</w:t>
        </w:r>
      </w:hyperlink>
      <w:r>
        <w:t xml:space="preserve"> has proposed the use of a set of buffer solutions of known H</w:t>
      </w:r>
      <w:r>
        <w:rPr>
          <w:vertAlign w:val="superscript"/>
        </w:rPr>
        <w:t>+</w:t>
      </w:r>
      <w:r>
        <w:t xml:space="preserve"> activity.&lt;ref name=covington/&gt; Two or more buffer solutions are used in order to accommodate the fact</w:t>
      </w:r>
      <w:r>
        <w:t xml:space="preserve"> that the "slope" may differ slightly from ideal. To implement this approach to calibration, the electrode is first immersed in a standard solution and the reading on a </w:t>
      </w:r>
      <w:hyperlink r:id="rId106" w:tooltip="PH meter" w:history="1">
        <w:r>
          <w:rPr>
            <w:rStyle w:val="Hyperlink"/>
          </w:rPr>
          <w:t>pH meter</w:t>
        </w:r>
      </w:hyperlink>
      <w:r>
        <w:t xml:space="preserve"> is adjusted to be equal to the st</w:t>
      </w:r>
      <w:r>
        <w:t xml:space="preserve">andard buffer's value. The reading from a second standard buffer solution is then adjusted, using the "slope" control, to be equal to the pH for that solution. Further details, are given in the </w:t>
      </w:r>
      <w:hyperlink r:id="rId107" w:tooltip="IUPAC" w:history="1">
        <w:r>
          <w:rPr>
            <w:rStyle w:val="Hyperlink"/>
          </w:rPr>
          <w:t>IUPAC</w:t>
        </w:r>
      </w:hyperlink>
      <w:r>
        <w:t xml:space="preserve"> recommendations.&lt;</w:t>
      </w:r>
      <w:r>
        <w:t>ref name=covington/&gt; When more than two buffer solutions are used the electrode is calibrated by fitting observed pH values to a straight line with respect to standard buffer values. Commercial standard buffer solutions usually come with information on the</w:t>
      </w:r>
      <w:r>
        <w:t xml:space="preserve"> value at 25 °C and a correction factor to be applied for other temperatures. </w:t>
      </w:r>
    </w:p>
    <w:p w:rsidR="00000000" w:rsidRDefault="00C360D8">
      <w:pPr>
        <w:pStyle w:val="NormalWeb"/>
      </w:pPr>
      <w:r>
        <w:t xml:space="preserve">The pH scale is logarithmic and therefore pH is a </w:t>
      </w:r>
      <w:hyperlink r:id="rId108" w:tooltip="Dimensionless quantity" w:history="1">
        <w:r>
          <w:rPr>
            <w:rStyle w:val="Hyperlink"/>
          </w:rPr>
          <w:t>dimensionless quantity</w:t>
        </w:r>
      </w:hyperlink>
      <w:r>
        <w:t xml:space="preserve">. </w:t>
      </w:r>
    </w:p>
    <w:p w:rsidR="00000000" w:rsidRDefault="00C360D8">
      <w:pPr>
        <w:pStyle w:val="Heading3"/>
        <w:rPr>
          <w:rFonts w:eastAsia="Times New Roman"/>
        </w:rPr>
      </w:pPr>
      <w:r>
        <w:rPr>
          <w:rStyle w:val="mw-headline"/>
          <w:rFonts w:eastAsia="Times New Roman"/>
        </w:rPr>
        <w:t>p[H</w:t>
      </w:r>
      <w:r>
        <w:rPr>
          <w:rStyle w:val="mw-headline"/>
          <w:rFonts w:eastAsia="Times New Roman"/>
        </w:rPr>
        <w:t>]</w:t>
      </w:r>
      <w:r>
        <w:rPr>
          <w:rStyle w:val="mw-editsection-bracket"/>
          <w:rFonts w:eastAsia="Times New Roman"/>
        </w:rPr>
        <w:t>[</w:t>
      </w:r>
      <w:hyperlink r:id="rId109" w:tooltip="Edit section: p[H]" w:history="1">
        <w:r>
          <w:rPr>
            <w:rStyle w:val="Hyperlink"/>
            <w:rFonts w:eastAsia="Times New Roman"/>
          </w:rPr>
          <w:t>edit</w:t>
        </w:r>
      </w:hyperlink>
      <w:r>
        <w:rPr>
          <w:rStyle w:val="mw-editsection-bracket"/>
          <w:rFonts w:eastAsia="Times New Roman"/>
        </w:rPr>
        <w:t>]</w:t>
      </w:r>
    </w:p>
    <w:p w:rsidR="00000000" w:rsidRDefault="00C360D8">
      <w:pPr>
        <w:pStyle w:val="NormalWeb"/>
      </w:pPr>
      <w:r>
        <w:t>This was the original definition of Sørensen</w:t>
      </w:r>
      <w:r>
        <w:t>,</w:t>
      </w:r>
      <w:hyperlink w:anchor="cite_note-4" w:history="1">
        <w:r>
          <w:rPr>
            <w:rStyle w:val="Hyperlink"/>
            <w:vertAlign w:val="superscript"/>
          </w:rPr>
          <w:t>[4]</w:t>
        </w:r>
      </w:hyperlink>
      <w:r>
        <w:t xml:space="preserve"> which was superseded in favor of pH in 1924. However, it is possible to measure the concentration of hydr</w:t>
      </w:r>
      <w:r>
        <w:t xml:space="preserve">ogen ions directly, if the electrode is calibrated in terms of hydrogen ion concentrations. One way to do this, which has been used extensively, is to </w:t>
      </w:r>
      <w:hyperlink r:id="rId110" w:tooltip="Titration" w:history="1">
        <w:r>
          <w:rPr>
            <w:rStyle w:val="Hyperlink"/>
          </w:rPr>
          <w:t>titrate</w:t>
        </w:r>
      </w:hyperlink>
      <w:r>
        <w:t xml:space="preserve"> a solution of known concentration of a strong acid</w:t>
      </w:r>
      <w:r>
        <w:t xml:space="preserve"> with a solution of known concentration of strong alkaline in the presence of a relatively high concentration of background electrolyte. Since the concentrations of acid and alkaline are known, it is easy to calculate the concentration of hydrogen ions so </w:t>
      </w:r>
      <w:r>
        <w:t xml:space="preserve">that the measured potential can be correlated with concentrations. The calibration is usually carried out using a </w:t>
      </w:r>
      <w:hyperlink r:id="rId111" w:anchor="Electrode_calibration" w:tooltip="Gran plot#Electrode calibration" w:history="1">
        <w:r>
          <w:rPr>
            <w:rStyle w:val="Hyperlink"/>
          </w:rPr>
          <w:t>Gran plot</w:t>
        </w:r>
      </w:hyperlink>
      <w:r>
        <w:t>.</w:t>
      </w:r>
      <w:hyperlink w:anchor="cite_note-7" w:history="1">
        <w:r>
          <w:rPr>
            <w:rStyle w:val="Hyperlink"/>
            <w:vertAlign w:val="superscript"/>
          </w:rPr>
          <w:t>[7</w:t>
        </w:r>
        <w:r>
          <w:rPr>
            <w:rStyle w:val="Hyperlink"/>
            <w:vertAlign w:val="superscript"/>
          </w:rPr>
          <w:t>]</w:t>
        </w:r>
      </w:hyperlink>
      <w:r>
        <w:t xml:space="preserve"> The calibration yields a value for the standard electrode potential, </w:t>
      </w:r>
      <w:r>
        <w:rPr>
          <w:i/>
          <w:iCs/>
        </w:rPr>
        <w:t>E</w:t>
      </w:r>
      <w:r>
        <w:rPr>
          <w:vertAlign w:val="superscript"/>
        </w:rPr>
        <w:t>0</w:t>
      </w:r>
      <w:r>
        <w:t xml:space="preserve">, and a slope factor, </w:t>
      </w:r>
      <w:r>
        <w:rPr>
          <w:i/>
          <w:iCs/>
        </w:rPr>
        <w:t>f</w:t>
      </w:r>
      <w:r>
        <w:t xml:space="preserve">, so that the Nernst equation in the form </w:t>
      </w:r>
    </w:p>
    <w:p w:rsidR="00000000" w:rsidRDefault="00C360D8">
      <w:pPr>
        <w:ind w:left="720"/>
        <w:rPr>
          <w:rFonts w:eastAsia="Times New Roman"/>
        </w:rPr>
      </w:pPr>
      <w:r>
        <w:rPr>
          <w:rFonts w:eastAsia="Times New Roman"/>
        </w:rPr>
        <w:t xml:space="preserve">&lt;math&gt;E = E^0 + f\frac{2.303RT}{F} \log[\mbox{H}^+]&lt;/math&gt; </w:t>
      </w:r>
    </w:p>
    <w:p w:rsidR="00000000" w:rsidRDefault="00C360D8">
      <w:pPr>
        <w:pStyle w:val="NormalWeb"/>
      </w:pPr>
      <w:r>
        <w:t xml:space="preserve">can be used to derive hydrogen ion concentrations from experimental measurements of </w:t>
      </w:r>
      <w:r>
        <w:rPr>
          <w:i/>
          <w:iCs/>
        </w:rPr>
        <w:t>E</w:t>
      </w:r>
      <w:r>
        <w:t xml:space="preserve">. The slope factor, </w:t>
      </w:r>
      <w:r>
        <w:rPr>
          <w:i/>
          <w:iCs/>
        </w:rPr>
        <w:t>f</w:t>
      </w:r>
      <w:r>
        <w:t>, is usually slightly less than one. A slope factor of less than 0.95 indicates that the electrode is not functioning correctly. The presence of backg</w:t>
      </w:r>
      <w:r>
        <w:t xml:space="preserve">round electrolyte ensures that the hydrogen ion activity coefficient is effectively constant during the titration. As it is constant, its value can be set to one by defining the </w:t>
      </w:r>
      <w:hyperlink r:id="rId112" w:tooltip="Standard state" w:history="1">
        <w:r>
          <w:rPr>
            <w:rStyle w:val="Hyperlink"/>
          </w:rPr>
          <w:t>standard state</w:t>
        </w:r>
      </w:hyperlink>
      <w:r>
        <w:t xml:space="preserve"> as bei</w:t>
      </w:r>
      <w:r>
        <w:t xml:space="preserve">ng the solution containing the background electrolyte. Thus, the effect of using this procedure is to make activity equal to the numerical value of concentration. </w:t>
      </w:r>
    </w:p>
    <w:p w:rsidR="00000000" w:rsidRDefault="00C360D8">
      <w:pPr>
        <w:pStyle w:val="NormalWeb"/>
      </w:pPr>
      <w:r>
        <w:t xml:space="preserve">The glass electrode (and other </w:t>
      </w:r>
      <w:hyperlink r:id="rId113" w:tooltip="Ion selective electrode" w:history="1">
        <w:r>
          <w:rPr>
            <w:rStyle w:val="Hyperlink"/>
          </w:rPr>
          <w:t>ion selective electrodes</w:t>
        </w:r>
      </w:hyperlink>
      <w:r>
        <w:t xml:space="preserve">) should be calibrated in a medium similar to the one being investigated. For instance, if one wishes to measure the pH of a seawater sample, the electrode should be calibrated in a solution resembling seawater in its </w:t>
      </w:r>
      <w:r>
        <w:t xml:space="preserve">chemical composition, as detailed below. </w:t>
      </w:r>
    </w:p>
    <w:p w:rsidR="00000000" w:rsidRDefault="00C360D8">
      <w:pPr>
        <w:pStyle w:val="NormalWeb"/>
      </w:pPr>
      <w:r>
        <w:t>The difference between p[H] and pH is quite small. It has been state</w:t>
      </w:r>
      <w:r>
        <w:t>d</w:t>
      </w:r>
      <w:hyperlink w:anchor="cite_note-8" w:history="1">
        <w:r>
          <w:rPr>
            <w:rStyle w:val="Hyperlink"/>
            <w:vertAlign w:val="superscript"/>
          </w:rPr>
          <w:t>[8]</w:t>
        </w:r>
      </w:hyperlink>
      <w:r>
        <w:t xml:space="preserve"> that pH = p[H] + 0.04. It is common practice to use the term "pH" for both types of measurement. </w:t>
      </w:r>
    </w:p>
    <w:p w:rsidR="00000000" w:rsidRDefault="00C360D8">
      <w:pPr>
        <w:pStyle w:val="Heading3"/>
        <w:rPr>
          <w:rFonts w:eastAsia="Times New Roman"/>
        </w:rPr>
      </w:pPr>
      <w:r>
        <w:rPr>
          <w:rStyle w:val="mw-headline"/>
          <w:rFonts w:eastAsia="Times New Roman"/>
        </w:rPr>
        <w:t>pH indica</w:t>
      </w:r>
      <w:r>
        <w:rPr>
          <w:rStyle w:val="mw-headline"/>
          <w:rFonts w:eastAsia="Times New Roman"/>
        </w:rPr>
        <w:t>tor</w:t>
      </w:r>
      <w:r>
        <w:rPr>
          <w:rStyle w:val="mw-headline"/>
          <w:rFonts w:eastAsia="Times New Roman"/>
        </w:rPr>
        <w:t>s</w:t>
      </w:r>
      <w:r>
        <w:rPr>
          <w:rStyle w:val="mw-editsection-bracket"/>
          <w:rFonts w:eastAsia="Times New Roman"/>
        </w:rPr>
        <w:t>[</w:t>
      </w:r>
      <w:hyperlink r:id="rId114" w:tooltip="Edit section: pH indicators"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115" w:tooltip="Template:Main" w:history="1">
        <w:r>
          <w:rPr>
            <w:rStyle w:val="Hyperlink"/>
          </w:rPr>
          <w:t>Template:Main</w:t>
        </w:r>
      </w:hyperlink>
      <w:r>
        <w:t xml:space="preserve"> </w:t>
      </w:r>
      <w:hyperlink r:id="rId116" w:tooltip="Image:Universal indicator paper.jpg" w:history="1">
        <w:r>
          <w:rPr>
            <w:rStyle w:val="Hyperlink"/>
          </w:rPr>
          <w:t>thumb|300px|Chart showing the variation of color of universal indicator paper with pH</w:t>
        </w:r>
      </w:hyperlink>
      <w:r>
        <w:t xml:space="preserve"> Indicators may be used to measure pH, by making use of the fact that their color changes with pH. Visual comparison of the color of a test solution with</w:t>
      </w:r>
      <w:r>
        <w:t xml:space="preserve"> a standard color chart provides a means to measure pH accurate to the nearest whole number. More precise measurements are possible if the color is measured spectrophotometrically, using a </w:t>
      </w:r>
      <w:hyperlink r:id="rId117" w:tooltip="Colorimeter (chemistry)" w:history="1">
        <w:r>
          <w:rPr>
            <w:rStyle w:val="Hyperlink"/>
          </w:rPr>
          <w:t>colorimeter</w:t>
        </w:r>
      </w:hyperlink>
      <w:r>
        <w:t xml:space="preserve"> or </w:t>
      </w:r>
      <w:hyperlink r:id="rId118" w:tooltip="Spectrophotometer" w:history="1">
        <w:r>
          <w:rPr>
            <w:rStyle w:val="Hyperlink"/>
          </w:rPr>
          <w:t>spectrophotometer</w:t>
        </w:r>
      </w:hyperlink>
      <w:r>
        <w:t xml:space="preserve">. </w:t>
      </w:r>
      <w:hyperlink r:id="rId119" w:tooltip="Universal indicator" w:history="1">
        <w:r>
          <w:rPr>
            <w:rStyle w:val="Hyperlink"/>
          </w:rPr>
          <w:t>Universal indicator</w:t>
        </w:r>
      </w:hyperlink>
      <w:r>
        <w:t xml:space="preserve"> consists of a mixture of indicators such that there is a continu</w:t>
      </w:r>
      <w:r>
        <w:t xml:space="preserve">ous color change from about pH 2 to pH 10. Universal indicator paper is made from absorbent paper that has been impregnated with universal indicator. </w:t>
      </w:r>
    </w:p>
    <w:p w:rsidR="00000000" w:rsidRDefault="00C360D8">
      <w:pPr>
        <w:pStyle w:val="Heading3"/>
        <w:rPr>
          <w:rFonts w:eastAsia="Times New Roman"/>
        </w:rPr>
      </w:pPr>
      <w:r>
        <w:rPr>
          <w:rStyle w:val="mw-headline"/>
          <w:rFonts w:eastAsia="Times New Roman"/>
        </w:rPr>
        <w:t>pO</w:t>
      </w:r>
      <w:r>
        <w:rPr>
          <w:rStyle w:val="mw-headline"/>
          <w:rFonts w:eastAsia="Times New Roman"/>
        </w:rPr>
        <w:t>H</w:t>
      </w:r>
      <w:r>
        <w:rPr>
          <w:rStyle w:val="mw-editsection-bracket"/>
          <w:rFonts w:eastAsia="Times New Roman"/>
        </w:rPr>
        <w:t>[</w:t>
      </w:r>
      <w:hyperlink r:id="rId120" w:tooltip="Edit section: pOH"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121" w:tooltip="Image:PHscalenolang.svg" w:history="1">
        <w:r>
          <w:rPr>
            <w:rStyle w:val="Hyperlink"/>
          </w:rPr>
          <w:t>thumb|300px|Relation between p[OH] and p[H] (red = acid region, blue = basic region)</w:t>
        </w:r>
      </w:hyperlink>
      <w:r>
        <w:t xml:space="preserve"> pOH is sometimes used as a measure of the concentration of hydroxide ions, OH</w:t>
      </w:r>
      <w:r>
        <w:rPr>
          <w:vertAlign w:val="superscript"/>
        </w:rPr>
        <w:t>−</w:t>
      </w:r>
      <w:r>
        <w:t xml:space="preserve">, or </w:t>
      </w:r>
      <w:hyperlink r:id="rId122" w:tooltip="Alkalinity" w:history="1">
        <w:r>
          <w:rPr>
            <w:rStyle w:val="Hyperlink"/>
          </w:rPr>
          <w:t>alkalinity</w:t>
        </w:r>
      </w:hyperlink>
      <w:r>
        <w:t xml:space="preserve">. pOH values are derived from pH measurements. The concentration of hydroxide ions in water is related to the concentration of hydrogen ions by </w:t>
      </w:r>
    </w:p>
    <w:p w:rsidR="00000000" w:rsidRDefault="00C360D8">
      <w:pPr>
        <w:ind w:left="720"/>
        <w:rPr>
          <w:rFonts w:eastAsia="Times New Roman"/>
        </w:rPr>
      </w:pPr>
      <w:r>
        <w:rPr>
          <w:rFonts w:eastAsia="Times New Roman"/>
        </w:rPr>
        <w:t xml:space="preserve">&lt;math&gt;[\mathrm{OH}^{-}] = \frac{K_W}{[\mathrm{H}^{+}]}&lt;/math&gt; </w:t>
      </w:r>
    </w:p>
    <w:p w:rsidR="00000000" w:rsidRDefault="00C360D8">
      <w:pPr>
        <w:pStyle w:val="NormalWeb"/>
      </w:pPr>
      <w:r>
        <w:t xml:space="preserve">where </w:t>
      </w:r>
      <w:r>
        <w:rPr>
          <w:i/>
          <w:iCs/>
        </w:rPr>
        <w:t>K</w:t>
      </w:r>
      <w:r>
        <w:rPr>
          <w:vertAlign w:val="subscript"/>
        </w:rPr>
        <w:t>W</w:t>
      </w:r>
      <w:r>
        <w:t xml:space="preserve"> is the </w:t>
      </w:r>
      <w:hyperlink r:id="rId123" w:tooltip="Self-ionization of water" w:history="1">
        <w:r>
          <w:rPr>
            <w:rStyle w:val="Hyperlink"/>
          </w:rPr>
          <w:t>self-ionisation</w:t>
        </w:r>
      </w:hyperlink>
      <w:r>
        <w:t xml:space="preserve"> constant of water. Taking </w:t>
      </w:r>
      <w:hyperlink r:id="rId124" w:tooltip="Logarithm" w:history="1">
        <w:r>
          <w:rPr>
            <w:rStyle w:val="Hyperlink"/>
          </w:rPr>
          <w:t>logarithms</w:t>
        </w:r>
      </w:hyperlink>
      <w:r>
        <w:t xml:space="preserve"> </w:t>
      </w:r>
    </w:p>
    <w:p w:rsidR="00000000" w:rsidRDefault="00C360D8">
      <w:pPr>
        <w:ind w:left="720"/>
        <w:rPr>
          <w:rFonts w:eastAsia="Times New Roman"/>
        </w:rPr>
      </w:pPr>
      <w:r>
        <w:rPr>
          <w:rFonts w:eastAsia="Times New Roman"/>
        </w:rPr>
        <w:t xml:space="preserve">&lt;math&gt;\mathrm{pOH} = \mathrm{pK_W} - \mathrm{pH}&lt;/math&gt; </w:t>
      </w:r>
    </w:p>
    <w:p w:rsidR="00000000" w:rsidRDefault="00C360D8">
      <w:pPr>
        <w:pStyle w:val="NormalWeb"/>
      </w:pPr>
      <w:r>
        <w:t>So, a</w:t>
      </w:r>
      <w:r>
        <w:t xml:space="preserve">t room temperature, pOH </w:t>
      </w:r>
      <w:r>
        <w:t>≈</w:t>
      </w:r>
      <w:r>
        <w:t xml:space="preserve"> 14 </w:t>
      </w:r>
      <w:r>
        <w:t>−</w:t>
      </w:r>
      <w:r>
        <w:t xml:space="preserve"> pH. However this relationship is not strictly valid in other circumstances, such as in measurements of </w:t>
      </w:r>
      <w:hyperlink r:id="rId125" w:tooltip="Alkaline soils" w:history="1">
        <w:r>
          <w:rPr>
            <w:rStyle w:val="Hyperlink"/>
          </w:rPr>
          <w:t>soil alkalinity</w:t>
        </w:r>
      </w:hyperlink>
      <w:r>
        <w:t xml:space="preserve">. </w:t>
      </w:r>
    </w:p>
    <w:p w:rsidR="00000000" w:rsidRDefault="00C360D8">
      <w:pPr>
        <w:pStyle w:val="Heading3"/>
        <w:rPr>
          <w:rFonts w:eastAsia="Times New Roman"/>
        </w:rPr>
      </w:pPr>
      <w:r>
        <w:rPr>
          <w:rStyle w:val="mw-headline"/>
          <w:rFonts w:eastAsia="Times New Roman"/>
        </w:rPr>
        <w:t>Extremes of p</w:t>
      </w:r>
      <w:r>
        <w:rPr>
          <w:rStyle w:val="mw-headline"/>
          <w:rFonts w:eastAsia="Times New Roman"/>
        </w:rPr>
        <w:t>H</w:t>
      </w:r>
      <w:r>
        <w:rPr>
          <w:rStyle w:val="mw-editsection-bracket"/>
          <w:rFonts w:eastAsia="Times New Roman"/>
        </w:rPr>
        <w:t>[</w:t>
      </w:r>
      <w:hyperlink r:id="rId126" w:tooltip="Edit section: Extremes of pH" w:history="1">
        <w:r>
          <w:rPr>
            <w:rStyle w:val="Hyperlink"/>
            <w:rFonts w:eastAsia="Times New Roman"/>
          </w:rPr>
          <w:t>edit</w:t>
        </w:r>
      </w:hyperlink>
      <w:r>
        <w:rPr>
          <w:rStyle w:val="mw-editsection-bracket"/>
          <w:rFonts w:eastAsia="Times New Roman"/>
        </w:rPr>
        <w:t>]</w:t>
      </w:r>
    </w:p>
    <w:p w:rsidR="00000000" w:rsidRDefault="00C360D8">
      <w:pPr>
        <w:pStyle w:val="NormalWeb"/>
      </w:pPr>
      <w:r>
        <w:t>Measurement of pH below about 2.5 (ca. 0.003 </w:t>
      </w:r>
      <w:hyperlink r:id="rId127" w:tooltip="Mole (unit)" w:history="1">
        <w:r>
          <w:rPr>
            <w:rStyle w:val="Hyperlink"/>
          </w:rPr>
          <w:t>mol</w:t>
        </w:r>
      </w:hyperlink>
      <w:r>
        <w:t xml:space="preserve"> dm</w:t>
      </w:r>
      <w:r>
        <w:rPr>
          <w:vertAlign w:val="superscript"/>
        </w:rPr>
        <w:t>−</w:t>
      </w:r>
      <w:r>
        <w:rPr>
          <w:vertAlign w:val="superscript"/>
        </w:rPr>
        <w:t>3</w:t>
      </w:r>
      <w:r>
        <w:t xml:space="preserve"> acid) and above about 10.5 (ca. 0.0003 mol dm</w:t>
      </w:r>
      <w:r>
        <w:rPr>
          <w:vertAlign w:val="superscript"/>
        </w:rPr>
        <w:t>−</w:t>
      </w:r>
      <w:r>
        <w:rPr>
          <w:vertAlign w:val="superscript"/>
        </w:rPr>
        <w:t>3</w:t>
      </w:r>
      <w:r>
        <w:t xml:space="preserve"> alkaline) requires special proced</w:t>
      </w:r>
      <w:r>
        <w:t xml:space="preserve">ures because, when using the glass electrode, the </w:t>
      </w:r>
      <w:hyperlink r:id="rId128" w:tooltip="Nernst equation" w:history="1">
        <w:r>
          <w:rPr>
            <w:rStyle w:val="Hyperlink"/>
          </w:rPr>
          <w:t>Nernst law</w:t>
        </w:r>
      </w:hyperlink>
      <w:r>
        <w:t xml:space="preserve"> breaks down under those conditions. Various factors contribute to this. It cannot be assumed that </w:t>
      </w:r>
      <w:hyperlink r:id="rId129" w:tooltip="Liquid junction potential" w:history="1">
        <w:r>
          <w:rPr>
            <w:rStyle w:val="Hyperlink"/>
          </w:rPr>
          <w:t>liquid junction potentials</w:t>
        </w:r>
      </w:hyperlink>
      <w:r>
        <w:t xml:space="preserve"> are independent of pH.&lt;ref name=Feldman&gt;</w:t>
      </w:r>
      <w:hyperlink r:id="rId130" w:tooltip="Template:Cite journal" w:history="1">
        <w:r>
          <w:rPr>
            <w:rStyle w:val="Hyperlink"/>
          </w:rPr>
          <w:t>Template:Cite journal</w:t>
        </w:r>
      </w:hyperlink>
      <w:r>
        <w:t>&lt;/ref&gt; Also, extreme pH implies that the solution is con</w:t>
      </w:r>
      <w:r>
        <w:t xml:space="preserve">centrated, so electrode potentials are affected by </w:t>
      </w:r>
      <w:hyperlink r:id="rId131" w:tooltip="Ionic strength" w:history="1">
        <w:r>
          <w:rPr>
            <w:rStyle w:val="Hyperlink"/>
          </w:rPr>
          <w:t>ionic strength</w:t>
        </w:r>
      </w:hyperlink>
      <w:r>
        <w:t xml:space="preserve"> variation. At high pH the glass electrode may be affected by "alkaline error", because the electrode becomes sensitive to the concent</w:t>
      </w:r>
      <w:r>
        <w:t>ration of cations such as Na</w:t>
      </w:r>
      <w:r>
        <w:rPr>
          <w:vertAlign w:val="superscript"/>
        </w:rPr>
        <w:t>+</w:t>
      </w:r>
      <w:r>
        <w:t xml:space="preserve"> and K</w:t>
      </w:r>
      <w:r>
        <w:rPr>
          <w:vertAlign w:val="superscript"/>
        </w:rPr>
        <w:t>+</w:t>
      </w:r>
      <w:r>
        <w:t xml:space="preserve"> in the solution</w:t>
      </w:r>
      <w:r>
        <w:t>.</w:t>
      </w:r>
      <w:hyperlink w:anchor="cite_note-9" w:history="1">
        <w:r>
          <w:rPr>
            <w:rStyle w:val="Hyperlink"/>
            <w:vertAlign w:val="superscript"/>
          </w:rPr>
          <w:t>[9]</w:t>
        </w:r>
      </w:hyperlink>
      <w:r>
        <w:t xml:space="preserve"> Specially constructed electrodes are available which partly overcome these problems. </w:t>
      </w:r>
    </w:p>
    <w:p w:rsidR="00000000" w:rsidRDefault="00C360D8">
      <w:pPr>
        <w:pStyle w:val="NormalWeb"/>
      </w:pPr>
      <w:r>
        <w:t>Runoff from mines or mine tailings can produce some very low pH values</w:t>
      </w:r>
      <w:r>
        <w:t>.</w:t>
      </w:r>
      <w:hyperlink w:anchor="cite_note-10" w:history="1">
        <w:r>
          <w:rPr>
            <w:rStyle w:val="Hyperlink"/>
            <w:vertAlign w:val="superscript"/>
          </w:rPr>
          <w:t>[10]</w:t>
        </w:r>
      </w:hyperlink>
      <w:r>
        <w:t xml:space="preserve"> </w:t>
      </w:r>
    </w:p>
    <w:p w:rsidR="00000000" w:rsidRDefault="00C360D8">
      <w:pPr>
        <w:pStyle w:val="Heading3"/>
        <w:rPr>
          <w:rFonts w:eastAsia="Times New Roman"/>
        </w:rPr>
      </w:pPr>
      <w:r>
        <w:rPr>
          <w:rStyle w:val="mw-headline"/>
          <w:rFonts w:eastAsia="Times New Roman"/>
        </w:rPr>
        <w:t>Non-aqueous solution</w:t>
      </w:r>
      <w:r>
        <w:rPr>
          <w:rStyle w:val="mw-headline"/>
          <w:rFonts w:eastAsia="Times New Roman"/>
        </w:rPr>
        <w:t>s</w:t>
      </w:r>
      <w:r>
        <w:rPr>
          <w:rStyle w:val="mw-editsection-bracket"/>
          <w:rFonts w:eastAsia="Times New Roman"/>
        </w:rPr>
        <w:t>[</w:t>
      </w:r>
      <w:hyperlink r:id="rId132" w:tooltip="Edit section: Non-aqueous solutions"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Hydrogen ion concentrations (activities) can be measured in non-aqueous solvents. pH values based on these measurements belong to a different scale from aqueous pH values, because </w:t>
      </w:r>
      <w:hyperlink r:id="rId133" w:tooltip="Activity (chemistry)" w:history="1">
        <w:r>
          <w:rPr>
            <w:rStyle w:val="Hyperlink"/>
          </w:rPr>
          <w:t>activit</w:t>
        </w:r>
        <w:r>
          <w:rPr>
            <w:rStyle w:val="Hyperlink"/>
          </w:rPr>
          <w:t>ies</w:t>
        </w:r>
      </w:hyperlink>
      <w:r>
        <w:t xml:space="preserve"> relate to different </w:t>
      </w:r>
      <w:hyperlink r:id="rId134" w:tooltip="Standard state" w:history="1">
        <w:r>
          <w:rPr>
            <w:rStyle w:val="Hyperlink"/>
          </w:rPr>
          <w:t>standard states</w:t>
        </w:r>
      </w:hyperlink>
      <w:r>
        <w:t xml:space="preserve">. Hydrogen ion activity, </w:t>
      </w:r>
      <w:r>
        <w:rPr>
          <w:i/>
          <w:iCs/>
        </w:rPr>
        <w:t>a</w:t>
      </w:r>
      <w:r>
        <w:rPr>
          <w:i/>
          <w:iCs/>
          <w:vertAlign w:val="subscript"/>
        </w:rPr>
        <w:t>H</w:t>
      </w:r>
      <w:r>
        <w:rPr>
          <w:i/>
          <w:iCs/>
          <w:vertAlign w:val="superscript"/>
        </w:rPr>
        <w:t>+</w:t>
      </w:r>
      <w:r>
        <w:t>, can be define</w:t>
      </w:r>
      <w:r>
        <w:t>d</w:t>
      </w:r>
      <w:hyperlink w:anchor="cite_note-11" w:history="1">
        <w:r>
          <w:rPr>
            <w:rStyle w:val="Hyperlink"/>
            <w:vertAlign w:val="superscript"/>
          </w:rPr>
          <w:t>[11]</w:t>
        </w:r>
      </w:hyperlink>
      <w:hyperlink w:anchor="cite_note-12" w:history="1">
        <w:r>
          <w:rPr>
            <w:rStyle w:val="Hyperlink"/>
            <w:vertAlign w:val="superscript"/>
          </w:rPr>
          <w:t>[12]</w:t>
        </w:r>
      </w:hyperlink>
      <w:r>
        <w:t xml:space="preserve"> as: </w:t>
      </w:r>
    </w:p>
    <w:p w:rsidR="00000000" w:rsidRDefault="00C360D8">
      <w:pPr>
        <w:ind w:left="720"/>
        <w:rPr>
          <w:rFonts w:eastAsia="Times New Roman"/>
        </w:rPr>
      </w:pPr>
      <w:r>
        <w:rPr>
          <w:rFonts w:eastAsia="Times New Roman"/>
        </w:rPr>
        <w:t>&lt;math&gt;a_{H^+} = \exp\left (\frac</w:t>
      </w:r>
      <w:r>
        <w:rPr>
          <w:rFonts w:eastAsia="Times New Roman"/>
        </w:rPr>
        <w:t xml:space="preserve">{\mu_{H^+} - \mu^{\ominus}_{H^+}}{RT}\right )&lt;/math&gt; </w:t>
      </w:r>
    </w:p>
    <w:p w:rsidR="00000000" w:rsidRDefault="00C360D8">
      <w:pPr>
        <w:pStyle w:val="NormalWeb"/>
      </w:pPr>
      <w:r>
        <w:t xml:space="preserve">where </w:t>
      </w:r>
      <w:r>
        <w:rPr>
          <w:i/>
          <w:iCs/>
        </w:rPr>
        <w:t>μ</w:t>
      </w:r>
      <w:r>
        <w:rPr>
          <w:i/>
          <w:iCs/>
          <w:vertAlign w:val="subscript"/>
        </w:rPr>
        <w:t>H</w:t>
      </w:r>
      <w:r>
        <w:rPr>
          <w:i/>
          <w:iCs/>
          <w:vertAlign w:val="superscript"/>
        </w:rPr>
        <w:t>+</w:t>
      </w:r>
      <w:r>
        <w:t xml:space="preserve"> is the </w:t>
      </w:r>
      <w:hyperlink r:id="rId135" w:tooltip="Chemical potential" w:history="1">
        <w:r>
          <w:rPr>
            <w:rStyle w:val="Hyperlink"/>
          </w:rPr>
          <w:t>chemical potential</w:t>
        </w:r>
      </w:hyperlink>
      <w:r>
        <w:t xml:space="preserve"> of the hydrogen ion, </w:t>
      </w:r>
      <w:r>
        <w:rPr>
          <w:i/>
          <w:iCs/>
        </w:rPr>
        <w:t>μ</w:t>
      </w:r>
      <w:r>
        <w:rPr>
          <w:strike/>
          <w:vertAlign w:val="superscript"/>
        </w:rPr>
        <w:t>o</w:t>
      </w:r>
      <w:r>
        <w:rPr>
          <w:vertAlign w:val="subscript"/>
        </w:rPr>
        <w:t>H</w:t>
      </w:r>
      <w:r>
        <w:rPr>
          <w:vertAlign w:val="superscript"/>
        </w:rPr>
        <w:t>+</w:t>
      </w:r>
      <w:r>
        <w:t xml:space="preserve"> is its chemical potential in the chosen standard state, </w:t>
      </w:r>
      <w:r>
        <w:rPr>
          <w:i/>
          <w:iCs/>
        </w:rPr>
        <w:t>R</w:t>
      </w:r>
      <w:r>
        <w:t xml:space="preserve"> is the </w:t>
      </w:r>
      <w:hyperlink r:id="rId136" w:tooltip="Gas constant" w:history="1">
        <w:r>
          <w:rPr>
            <w:rStyle w:val="Hyperlink"/>
          </w:rPr>
          <w:t>gas constant</w:t>
        </w:r>
      </w:hyperlink>
      <w:r>
        <w:t xml:space="preserve"> and </w:t>
      </w:r>
      <w:r>
        <w:rPr>
          <w:i/>
          <w:iCs/>
        </w:rPr>
        <w:t>T</w:t>
      </w:r>
      <w:r>
        <w:t xml:space="preserve"> is the </w:t>
      </w:r>
      <w:hyperlink r:id="rId137" w:tooltip="Thermodynamic temperature" w:history="1">
        <w:r>
          <w:rPr>
            <w:rStyle w:val="Hyperlink"/>
          </w:rPr>
          <w:t>thermodynamic temperature</w:t>
        </w:r>
      </w:hyperlink>
      <w:r>
        <w:t>. Therefore, pH values on the different scales cannot be compared directly, requiri</w:t>
      </w:r>
      <w:r>
        <w:t xml:space="preserve">ng an intersolvent scale which involves the transfer activity coefficient of </w:t>
      </w:r>
      <w:hyperlink r:id="rId138" w:tooltip="Lyonium ion" w:history="1">
        <w:r>
          <w:rPr>
            <w:rStyle w:val="Hyperlink"/>
          </w:rPr>
          <w:t>hydronium ion</w:t>
        </w:r>
      </w:hyperlink>
      <w:r>
        <w:t xml:space="preserve">. </w:t>
      </w:r>
    </w:p>
    <w:p w:rsidR="00000000" w:rsidRDefault="00C360D8">
      <w:pPr>
        <w:pStyle w:val="NormalWeb"/>
      </w:pPr>
      <w:r>
        <w:t xml:space="preserve">pH is an example of an </w:t>
      </w:r>
      <w:hyperlink r:id="rId139" w:tooltip="Acidity function" w:history="1">
        <w:r>
          <w:rPr>
            <w:rStyle w:val="Hyperlink"/>
          </w:rPr>
          <w:t>acidity function</w:t>
        </w:r>
      </w:hyperlink>
      <w:r>
        <w:t xml:space="preserve">. Other acidity functions can be defined. For example, the </w:t>
      </w:r>
      <w:hyperlink r:id="rId140" w:tooltip="Hammett acidity function" w:history="1">
        <w:r>
          <w:rPr>
            <w:rStyle w:val="Hyperlink"/>
          </w:rPr>
          <w:t>Hammett acidity function</w:t>
        </w:r>
      </w:hyperlink>
      <w:r>
        <w:t xml:space="preserve">, </w:t>
      </w:r>
      <w:r>
        <w:rPr>
          <w:i/>
          <w:iCs/>
        </w:rPr>
        <w:t>H</w:t>
      </w:r>
      <w:r>
        <w:rPr>
          <w:vertAlign w:val="subscript"/>
        </w:rPr>
        <w:t>0</w:t>
      </w:r>
      <w:r>
        <w:t xml:space="preserve">, has been developed in connection with </w:t>
      </w:r>
      <w:hyperlink r:id="rId141" w:tooltip="Superacid" w:history="1">
        <w:r>
          <w:rPr>
            <w:rStyle w:val="Hyperlink"/>
          </w:rPr>
          <w:t>super</w:t>
        </w:r>
        <w:r>
          <w:rPr>
            <w:rStyle w:val="Hyperlink"/>
          </w:rPr>
          <w:t>acids</w:t>
        </w:r>
      </w:hyperlink>
      <w:r>
        <w:t xml:space="preserve">. </w:t>
      </w:r>
    </w:p>
    <w:p w:rsidR="00000000" w:rsidRDefault="00C360D8">
      <w:pPr>
        <w:pStyle w:val="NormalWeb"/>
      </w:pPr>
      <w:r>
        <w:t>The concept of "Unified pH scale" has been developed on the basis of the absolute chemical potential of the proton. This scale applies to liquids, gases and even solids</w:t>
      </w:r>
      <w:r>
        <w:t>.</w:t>
      </w:r>
      <w:hyperlink w:anchor="cite_note-13" w:history="1">
        <w:r>
          <w:rPr>
            <w:rStyle w:val="Hyperlink"/>
            <w:vertAlign w:val="superscript"/>
          </w:rPr>
          <w:t>[13]</w:t>
        </w:r>
      </w:hyperlink>
      <w:r>
        <w:t xml:space="preserve"> </w:t>
      </w:r>
    </w:p>
    <w:p w:rsidR="00000000" w:rsidRDefault="00C360D8">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142" w:tooltip="Edit section: Applications"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143" w:tooltip="File:216 pH Scale-01.jpg" w:history="1">
        <w:r>
          <w:rPr>
            <w:rStyle w:val="Hyperlink"/>
          </w:rPr>
          <w:t>thumb|right|pH values of some common substances</w:t>
        </w:r>
      </w:hyperlink>
      <w:r>
        <w:t xml:space="preserve"> </w:t>
      </w:r>
    </w:p>
    <w:p w:rsidR="00000000" w:rsidRDefault="00C360D8">
      <w:pPr>
        <w:pStyle w:val="NormalWeb"/>
      </w:pPr>
      <w:r>
        <w:t xml:space="preserve">Pure water is neutral. When an </w:t>
      </w:r>
      <w:hyperlink r:id="rId144" w:tooltip="Acid" w:history="1">
        <w:r>
          <w:rPr>
            <w:rStyle w:val="Hyperlink"/>
          </w:rPr>
          <w:t>acid</w:t>
        </w:r>
      </w:hyperlink>
      <w:r>
        <w:t xml:space="preserve"> is dissolved in water, the pH will be less than 7. When a </w:t>
      </w:r>
      <w:hyperlink r:id="rId145" w:tooltip="Base (chemistry)" w:history="1">
        <w:r>
          <w:rPr>
            <w:rStyle w:val="Hyperlink"/>
          </w:rPr>
          <w:t>base</w:t>
        </w:r>
      </w:hyperlink>
      <w:r>
        <w:t xml:space="preserve">, or </w:t>
      </w:r>
      <w:hyperlink r:id="rId146" w:tooltip="Alkali" w:history="1">
        <w:r>
          <w:rPr>
            <w:rStyle w:val="Hyperlink"/>
          </w:rPr>
          <w:t>alkaline</w:t>
        </w:r>
      </w:hyperlink>
      <w:r>
        <w:t>, is dissolved in water, the pH will be greater than 7. A sol</w:t>
      </w:r>
      <w:r>
        <w:t xml:space="preserve">ution of a strong acid, such as </w:t>
      </w:r>
      <w:hyperlink r:id="rId147" w:tooltip="Hydrochloric acid" w:history="1">
        <w:r>
          <w:rPr>
            <w:rStyle w:val="Hyperlink"/>
          </w:rPr>
          <w:t>hydrochloric acid</w:t>
        </w:r>
      </w:hyperlink>
      <w:r>
        <w:t>, at concentration 1 mol dm</w:t>
      </w:r>
      <w:r>
        <w:rPr>
          <w:vertAlign w:val="superscript"/>
        </w:rPr>
        <w:t>−</w:t>
      </w:r>
      <w:r>
        <w:rPr>
          <w:vertAlign w:val="superscript"/>
        </w:rPr>
        <w:t>3</w:t>
      </w:r>
      <w:r>
        <w:t xml:space="preserve"> has a pH of 0. A solution of a strong alkaline, such as </w:t>
      </w:r>
      <w:hyperlink r:id="rId148" w:tooltip="Sodium hydroxide" w:history="1">
        <w:r>
          <w:rPr>
            <w:rStyle w:val="Hyperlink"/>
          </w:rPr>
          <w:t>sodium hydroxide</w:t>
        </w:r>
      </w:hyperlink>
      <w:r>
        <w:t>, at concentration 1 mol dm</w:t>
      </w:r>
      <w:r>
        <w:rPr>
          <w:vertAlign w:val="superscript"/>
        </w:rPr>
        <w:t>−</w:t>
      </w:r>
      <w:r>
        <w:rPr>
          <w:vertAlign w:val="superscript"/>
        </w:rPr>
        <w:t>3</w:t>
      </w:r>
      <w:r>
        <w:t>, has a pH of 14. Thus, measured pH values will lie mostly in the range 0 to 14, though negative pH values and values above 14 are entirely possible. Since pH is a logarithmic scale, a difference of one pH un</w:t>
      </w:r>
      <w:r>
        <w:t xml:space="preserve">it is equivalent to a tenfold difference in hydrogen ion concentration. </w:t>
      </w:r>
      <w:r>
        <w:br/>
        <w:t>The pH of neutrality is not exactly 7, although this is a good approximation in most cases. Neutrality is defined as the condition where [H</w:t>
      </w:r>
      <w:r>
        <w:rPr>
          <w:vertAlign w:val="superscript"/>
        </w:rPr>
        <w:t>+</w:t>
      </w:r>
      <w:r>
        <w:t>] = [OH</w:t>
      </w:r>
      <w:r>
        <w:rPr>
          <w:vertAlign w:val="superscript"/>
        </w:rPr>
        <w:t>-</w:t>
      </w:r>
      <w:r>
        <w:t>] (or the activities are equal). Si</w:t>
      </w:r>
      <w:r>
        <w:t xml:space="preserve">nce </w:t>
      </w:r>
      <w:hyperlink r:id="rId149" w:tooltip="Self-ionization of water" w:history="1">
        <w:r>
          <w:rPr>
            <w:rStyle w:val="Hyperlink"/>
          </w:rPr>
          <w:t>self-ionization of water</w:t>
        </w:r>
      </w:hyperlink>
      <w:r>
        <w:t xml:space="preserve"> holds the product of these concentration [H</w:t>
      </w:r>
      <w:r>
        <w:rPr>
          <w:vertAlign w:val="superscript"/>
        </w:rPr>
        <w:t>+</w:t>
      </w:r>
      <w:r>
        <w:t>]×[OH</w:t>
      </w:r>
      <w:r>
        <w:rPr>
          <w:vertAlign w:val="superscript"/>
        </w:rPr>
        <w:t>-</w:t>
      </w:r>
      <w:r>
        <w:t>] = Kw, it can be seen that at neutrality [H</w:t>
      </w:r>
      <w:r>
        <w:rPr>
          <w:vertAlign w:val="superscript"/>
        </w:rPr>
        <w:t>+</w:t>
      </w:r>
      <w:r>
        <w:t>] = [OH</w:t>
      </w:r>
      <w:r>
        <w:rPr>
          <w:vertAlign w:val="superscript"/>
        </w:rPr>
        <w:t>-</w:t>
      </w:r>
      <w:r>
        <w:t xml:space="preserve">] =sqrt(Kw), or pH = pKw/2. pKw is approximately 14 but depends on ionic strength and temperature, and so the pH of neutrality does also. Pure water and a solution of </w:t>
      </w:r>
      <w:hyperlink r:id="rId150" w:tooltip="Sodium chloride" w:history="1">
        <w:r>
          <w:rPr>
            <w:rStyle w:val="Hyperlink"/>
          </w:rPr>
          <w:t>NaCl</w:t>
        </w:r>
      </w:hyperlink>
      <w:r>
        <w:t xml:space="preserve"> in pure water are both ne</w:t>
      </w:r>
      <w:r>
        <w:t xml:space="preserve">utral, since </w:t>
      </w:r>
      <w:hyperlink r:id="rId151" w:tooltip="Self-ionization of water" w:history="1">
        <w:r>
          <w:rPr>
            <w:rStyle w:val="Hyperlink"/>
          </w:rPr>
          <w:t>dissociation of water</w:t>
        </w:r>
      </w:hyperlink>
      <w:r>
        <w:t xml:space="preserve"> produces equal numbers of both ions. However the pH of the neutral NaCl solution will be slightly different from that of neutral pure water beca</w:t>
      </w:r>
      <w:r>
        <w:t xml:space="preserve">use the hydrogen and hydroxide ions' activity is dependent on </w:t>
      </w:r>
      <w:hyperlink r:id="rId152" w:tooltip="Ionic strength" w:history="1">
        <w:r>
          <w:rPr>
            <w:rStyle w:val="Hyperlink"/>
          </w:rPr>
          <w:t>ionic strength</w:t>
        </w:r>
      </w:hyperlink>
      <w:r>
        <w:t>, so K</w:t>
      </w:r>
      <w:r>
        <w:rPr>
          <w:vertAlign w:val="subscript"/>
        </w:rPr>
        <w:t>w</w:t>
      </w:r>
      <w:r>
        <w:t xml:space="preserve"> varies with ionic strength</w:t>
      </w:r>
      <w:r>
        <w:t>.</w:t>
      </w:r>
      <w:r>
        <w:t xml:space="preserve"> </w:t>
      </w:r>
    </w:p>
    <w:p w:rsidR="00000000" w:rsidRDefault="00C360D8">
      <w:pPr>
        <w:pStyle w:val="NormalWeb"/>
      </w:pPr>
      <w:r>
        <w:t>If pure water is exposed to air it becomes mildly acidic. This is because water absorb</w:t>
      </w:r>
      <w:r>
        <w:t xml:space="preserve">s </w:t>
      </w:r>
      <w:hyperlink r:id="rId153" w:tooltip="Carbon dioxide" w:history="1">
        <w:r>
          <w:rPr>
            <w:rStyle w:val="Hyperlink"/>
          </w:rPr>
          <w:t>carbon dioxide</w:t>
        </w:r>
      </w:hyperlink>
      <w:r>
        <w:t xml:space="preserve"> from the air, which is then slowly converted into </w:t>
      </w:r>
      <w:hyperlink r:id="rId154" w:tooltip="Bicarbonate" w:history="1">
        <w:r>
          <w:rPr>
            <w:rStyle w:val="Hyperlink"/>
          </w:rPr>
          <w:t>bicarbonate</w:t>
        </w:r>
      </w:hyperlink>
      <w:r>
        <w:t xml:space="preserve"> and hydrogen ions (essentially creating </w:t>
      </w:r>
      <w:hyperlink r:id="rId155" w:tooltip="Carbonic acid" w:history="1">
        <w:r>
          <w:rPr>
            <w:rStyle w:val="Hyperlink"/>
          </w:rPr>
          <w:t>carbonic acid</w:t>
        </w:r>
      </w:hyperlink>
      <w:r>
        <w:t xml:space="preserve">). </w:t>
      </w:r>
    </w:p>
    <w:p w:rsidR="00000000" w:rsidRDefault="00C360D8">
      <w:pPr>
        <w:ind w:left="720"/>
        <w:rPr>
          <w:rFonts w:eastAsia="Times New Roman"/>
        </w:rPr>
      </w:pPr>
      <w:r>
        <w:rPr>
          <w:rFonts w:eastAsia="Times New Roman"/>
        </w:rPr>
        <w:t xml:space="preserve">&lt;ce&gt;{CO2} + {H2O} &lt;=&gt; {HCO3^-}+ {H+}&lt;/ce&gt; </w:t>
      </w:r>
    </w:p>
    <w:p w:rsidR="00000000" w:rsidRDefault="00C360D8">
      <w:pPr>
        <w:pStyle w:val="Heading3"/>
        <w:rPr>
          <w:rFonts w:eastAsia="Times New Roman"/>
        </w:rPr>
      </w:pPr>
      <w:r>
        <w:rPr>
          <w:rStyle w:val="mw-headline"/>
          <w:rFonts w:eastAsia="Times New Roman"/>
        </w:rPr>
        <w:t>pH in Soi</w:t>
      </w:r>
      <w:r>
        <w:rPr>
          <w:rStyle w:val="mw-headline"/>
          <w:rFonts w:eastAsia="Times New Roman"/>
        </w:rPr>
        <w:t>l</w:t>
      </w:r>
      <w:r>
        <w:rPr>
          <w:rStyle w:val="mw-editsection-bracket"/>
          <w:rFonts w:eastAsia="Times New Roman"/>
        </w:rPr>
        <w:t>[</w:t>
      </w:r>
      <w:hyperlink r:id="rId156" w:tooltip="Edit section: pH in Soil" w:history="1">
        <w:r>
          <w:rPr>
            <w:rStyle w:val="Hyperlink"/>
            <w:rFonts w:eastAsia="Times New Roman"/>
          </w:rPr>
          <w:t>edit</w:t>
        </w:r>
      </w:hyperlink>
      <w:r>
        <w:rPr>
          <w:rStyle w:val="mw-editsection-bracket"/>
          <w:rFonts w:eastAsia="Times New Roman"/>
        </w:rPr>
        <w:t>]</w:t>
      </w:r>
    </w:p>
    <w:p w:rsidR="00000000" w:rsidRDefault="00C360D8">
      <w:pPr>
        <w:pStyle w:val="Heading4"/>
        <w:rPr>
          <w:rFonts w:eastAsia="Times New Roman"/>
        </w:rPr>
      </w:pPr>
      <w:r>
        <w:rPr>
          <w:rStyle w:val="mw-headline"/>
          <w:rFonts w:eastAsia="Times New Roman"/>
        </w:rPr>
        <w:t>Classification of soil pH range</w:t>
      </w:r>
      <w:r>
        <w:rPr>
          <w:rStyle w:val="mw-headline"/>
          <w:rFonts w:eastAsia="Times New Roman"/>
        </w:rPr>
        <w:t>s</w:t>
      </w:r>
      <w:r>
        <w:rPr>
          <w:rStyle w:val="mw-editsection-bracket"/>
          <w:rFonts w:eastAsia="Times New Roman"/>
        </w:rPr>
        <w:t>[</w:t>
      </w:r>
      <w:hyperlink r:id="rId157" w:tooltip="Edit section: Classification of soil pH ranges"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The United States Department of Agriculture </w:t>
      </w:r>
      <w:hyperlink r:id="rId158" w:tooltip="Natural Resources Conservation Service" w:history="1">
        <w:r>
          <w:rPr>
            <w:rStyle w:val="Hyperlink"/>
          </w:rPr>
          <w:t>Natural Resou</w:t>
        </w:r>
        <w:r>
          <w:rPr>
            <w:rStyle w:val="Hyperlink"/>
          </w:rPr>
          <w:t>rces Conservation Service</w:t>
        </w:r>
      </w:hyperlink>
      <w:r>
        <w:t>, formerly Soil Conservation Service classifies soil pH ranges as follows:</w:t>
      </w:r>
      <w:r>
        <w:t xml:space="preserve"> </w:t>
      </w:r>
      <w:hyperlink w:anchor="cite_note-14" w:history="1">
        <w:r>
          <w:rPr>
            <w:rStyle w:val="Hyperlink"/>
            <w:vertAlign w:val="superscript"/>
          </w:rPr>
          <w:t>[14]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500"/>
      </w:tblGrid>
      <w:tr w:rsidR="00000000">
        <w:trPr>
          <w:tblCellSpacing w:w="15" w:type="dxa"/>
        </w:trPr>
        <w:tc>
          <w:tcPr>
            <w:tcW w:w="0" w:type="auto"/>
            <w:vAlign w:val="center"/>
            <w:hideMark/>
          </w:tcPr>
          <w:p w:rsidR="00000000" w:rsidRDefault="00C360D8">
            <w:pPr>
              <w:jc w:val="center"/>
              <w:rPr>
                <w:rFonts w:eastAsia="Times New Roman"/>
                <w:b/>
                <w:bCs/>
              </w:rPr>
            </w:pPr>
            <w:r>
              <w:rPr>
                <w:rFonts w:eastAsia="Times New Roman"/>
                <w:b/>
                <w:bCs/>
              </w:rPr>
              <w:t>Denomination</w:t>
            </w:r>
          </w:p>
        </w:tc>
        <w:tc>
          <w:tcPr>
            <w:tcW w:w="1500" w:type="dxa"/>
            <w:vAlign w:val="center"/>
            <w:hideMark/>
          </w:tcPr>
          <w:p w:rsidR="00000000" w:rsidRDefault="00C360D8">
            <w:pPr>
              <w:jc w:val="center"/>
              <w:rPr>
                <w:rFonts w:eastAsia="Times New Roman"/>
                <w:b/>
                <w:bCs/>
              </w:rPr>
            </w:pPr>
            <w:r>
              <w:rPr>
                <w:rFonts w:eastAsia="Times New Roman"/>
                <w:b/>
                <w:bCs/>
              </w:rPr>
              <w:t>pH range</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Ultra acidic</w:t>
            </w:r>
          </w:p>
        </w:tc>
        <w:tc>
          <w:tcPr>
            <w:tcW w:w="0" w:type="auto"/>
            <w:vAlign w:val="center"/>
            <w:hideMark/>
          </w:tcPr>
          <w:p w:rsidR="00000000" w:rsidRDefault="00C360D8">
            <w:pPr>
              <w:rPr>
                <w:rFonts w:eastAsia="Times New Roman"/>
              </w:rPr>
            </w:pPr>
            <w:r>
              <w:rPr>
                <w:rFonts w:eastAsia="Times New Roman"/>
              </w:rPr>
              <w:t>&lt; 3.5</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Extremely acidic</w:t>
            </w:r>
          </w:p>
        </w:tc>
        <w:tc>
          <w:tcPr>
            <w:tcW w:w="0" w:type="auto"/>
            <w:vAlign w:val="center"/>
            <w:hideMark/>
          </w:tcPr>
          <w:p w:rsidR="00000000" w:rsidRDefault="00C360D8">
            <w:pPr>
              <w:rPr>
                <w:rFonts w:eastAsia="Times New Roman"/>
              </w:rPr>
            </w:pPr>
            <w:r>
              <w:rPr>
                <w:rFonts w:eastAsia="Times New Roman"/>
              </w:rPr>
              <w:t>3.5–4.4</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Very strongly acidic</w:t>
            </w:r>
          </w:p>
        </w:tc>
        <w:tc>
          <w:tcPr>
            <w:tcW w:w="0" w:type="auto"/>
            <w:vAlign w:val="center"/>
            <w:hideMark/>
          </w:tcPr>
          <w:p w:rsidR="00000000" w:rsidRDefault="00C360D8">
            <w:pPr>
              <w:rPr>
                <w:rFonts w:eastAsia="Times New Roman"/>
              </w:rPr>
            </w:pPr>
            <w:r>
              <w:rPr>
                <w:rFonts w:eastAsia="Times New Roman"/>
              </w:rPr>
              <w:t>4.5–5.0</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Strongly acidic</w:t>
            </w:r>
          </w:p>
        </w:tc>
        <w:tc>
          <w:tcPr>
            <w:tcW w:w="0" w:type="auto"/>
            <w:vAlign w:val="center"/>
            <w:hideMark/>
          </w:tcPr>
          <w:p w:rsidR="00000000" w:rsidRDefault="00C360D8">
            <w:pPr>
              <w:rPr>
                <w:rFonts w:eastAsia="Times New Roman"/>
              </w:rPr>
            </w:pPr>
            <w:r>
              <w:rPr>
                <w:rFonts w:eastAsia="Times New Roman"/>
              </w:rPr>
              <w:t>5.1–5.5</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Moderately acidic</w:t>
            </w:r>
          </w:p>
        </w:tc>
        <w:tc>
          <w:tcPr>
            <w:tcW w:w="0" w:type="auto"/>
            <w:vAlign w:val="center"/>
            <w:hideMark/>
          </w:tcPr>
          <w:p w:rsidR="00000000" w:rsidRDefault="00C360D8">
            <w:pPr>
              <w:rPr>
                <w:rFonts w:eastAsia="Times New Roman"/>
              </w:rPr>
            </w:pPr>
            <w:r>
              <w:rPr>
                <w:rFonts w:eastAsia="Times New Roman"/>
              </w:rPr>
              <w:t>5.6–6.0</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Slightly acidic</w:t>
            </w:r>
          </w:p>
        </w:tc>
        <w:tc>
          <w:tcPr>
            <w:tcW w:w="0" w:type="auto"/>
            <w:vAlign w:val="center"/>
            <w:hideMark/>
          </w:tcPr>
          <w:p w:rsidR="00000000" w:rsidRDefault="00C360D8">
            <w:pPr>
              <w:rPr>
                <w:rFonts w:eastAsia="Times New Roman"/>
              </w:rPr>
            </w:pPr>
            <w:r>
              <w:rPr>
                <w:rFonts w:eastAsia="Times New Roman"/>
              </w:rPr>
              <w:t>6.1–6.5</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Neutral</w:t>
            </w:r>
          </w:p>
        </w:tc>
        <w:tc>
          <w:tcPr>
            <w:tcW w:w="0" w:type="auto"/>
            <w:vAlign w:val="center"/>
            <w:hideMark/>
          </w:tcPr>
          <w:p w:rsidR="00000000" w:rsidRDefault="00C360D8">
            <w:pPr>
              <w:rPr>
                <w:rFonts w:eastAsia="Times New Roman"/>
              </w:rPr>
            </w:pPr>
            <w:r>
              <w:rPr>
                <w:rFonts w:eastAsia="Times New Roman"/>
              </w:rPr>
              <w:t>6.6–7.3</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Slightly alkaline</w:t>
            </w:r>
          </w:p>
        </w:tc>
        <w:tc>
          <w:tcPr>
            <w:tcW w:w="0" w:type="auto"/>
            <w:vAlign w:val="center"/>
            <w:hideMark/>
          </w:tcPr>
          <w:p w:rsidR="00000000" w:rsidRDefault="00C360D8">
            <w:pPr>
              <w:rPr>
                <w:rFonts w:eastAsia="Times New Roman"/>
              </w:rPr>
            </w:pPr>
            <w:r>
              <w:rPr>
                <w:rFonts w:eastAsia="Times New Roman"/>
              </w:rPr>
              <w:t>7.4–7.8</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Moderately alkaline</w:t>
            </w:r>
          </w:p>
        </w:tc>
        <w:tc>
          <w:tcPr>
            <w:tcW w:w="0" w:type="auto"/>
            <w:vAlign w:val="center"/>
            <w:hideMark/>
          </w:tcPr>
          <w:p w:rsidR="00000000" w:rsidRDefault="00C360D8">
            <w:pPr>
              <w:rPr>
                <w:rFonts w:eastAsia="Times New Roman"/>
              </w:rPr>
            </w:pPr>
            <w:r>
              <w:rPr>
                <w:rFonts w:eastAsia="Times New Roman"/>
              </w:rPr>
              <w:t>7.9–8.4</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Strongly alkaline</w:t>
            </w:r>
          </w:p>
        </w:tc>
        <w:tc>
          <w:tcPr>
            <w:tcW w:w="0" w:type="auto"/>
            <w:vAlign w:val="center"/>
            <w:hideMark/>
          </w:tcPr>
          <w:p w:rsidR="00000000" w:rsidRDefault="00C360D8">
            <w:pPr>
              <w:rPr>
                <w:rFonts w:eastAsia="Times New Roman"/>
              </w:rPr>
            </w:pPr>
            <w:r>
              <w:rPr>
                <w:rFonts w:eastAsia="Times New Roman"/>
              </w:rPr>
              <w:t>8.5–9.0</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Very strongly alkaline</w:t>
            </w:r>
          </w:p>
        </w:tc>
        <w:tc>
          <w:tcPr>
            <w:tcW w:w="0" w:type="auto"/>
            <w:vAlign w:val="center"/>
            <w:hideMark/>
          </w:tcPr>
          <w:p w:rsidR="00000000" w:rsidRDefault="00C360D8">
            <w:pPr>
              <w:rPr>
                <w:rFonts w:eastAsia="Times New Roman"/>
              </w:rPr>
            </w:pPr>
            <w:r>
              <w:rPr>
                <w:rFonts w:eastAsia="Times New Roman"/>
              </w:rPr>
              <w:t>&gt; 9.0</w:t>
            </w:r>
          </w:p>
        </w:tc>
      </w:tr>
      <w:tr w:rsidR="00000000">
        <w:trPr>
          <w:tblCellSpacing w:w="15" w:type="dxa"/>
        </w:trPr>
        <w:tc>
          <w:tcPr>
            <w:tcW w:w="0" w:type="auto"/>
            <w:vAlign w:val="center"/>
            <w:hideMark/>
          </w:tcPr>
          <w:p w:rsidR="00000000" w:rsidRDefault="00C360D8">
            <w:pPr>
              <w:rPr>
                <w:rFonts w:eastAsia="Times New Roman"/>
              </w:rPr>
            </w:pPr>
          </w:p>
        </w:tc>
        <w:tc>
          <w:tcPr>
            <w:tcW w:w="0" w:type="auto"/>
            <w:vAlign w:val="center"/>
            <w:hideMark/>
          </w:tcPr>
          <w:p w:rsidR="00000000" w:rsidRDefault="00C360D8">
            <w:pPr>
              <w:rPr>
                <w:rFonts w:eastAsia="Times New Roman"/>
                <w:sz w:val="20"/>
                <w:szCs w:val="20"/>
              </w:rPr>
            </w:pPr>
          </w:p>
        </w:tc>
      </w:tr>
    </w:tbl>
    <w:p w:rsidR="00000000" w:rsidRDefault="00C360D8">
      <w:pPr>
        <w:pStyle w:val="Heading3"/>
        <w:rPr>
          <w:rFonts w:eastAsia="Times New Roman"/>
        </w:rPr>
      </w:pPr>
      <w:r>
        <w:rPr>
          <w:rStyle w:val="mw-headline"/>
          <w:rFonts w:eastAsia="Times New Roman"/>
        </w:rPr>
        <w:t>pH in natur</w:t>
      </w:r>
      <w:r>
        <w:rPr>
          <w:rStyle w:val="mw-headline"/>
          <w:rFonts w:eastAsia="Times New Roman"/>
        </w:rPr>
        <w:t>e</w:t>
      </w:r>
      <w:r>
        <w:rPr>
          <w:rStyle w:val="mw-editsection-bracket"/>
          <w:rFonts w:eastAsia="Times New Roman"/>
        </w:rPr>
        <w:t>[</w:t>
      </w:r>
      <w:hyperlink r:id="rId159" w:tooltip="Edit section: pH in nature"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pH-dependent </w:t>
      </w:r>
      <w:hyperlink r:id="rId160" w:tooltip="Plant pigment" w:history="1">
        <w:r>
          <w:rPr>
            <w:rStyle w:val="Hyperlink"/>
          </w:rPr>
          <w:t>plant pigments</w:t>
        </w:r>
      </w:hyperlink>
      <w:r>
        <w:t xml:space="preserve"> that can be used as </w:t>
      </w:r>
      <w:hyperlink r:id="rId161" w:tooltip="PH indicator" w:history="1">
        <w:r>
          <w:rPr>
            <w:rStyle w:val="Hyperlink"/>
          </w:rPr>
          <w:t>pH indicators</w:t>
        </w:r>
      </w:hyperlink>
      <w:r>
        <w:t xml:space="preserve"> occur in many plants, including </w:t>
      </w:r>
      <w:hyperlink r:id="rId162" w:tooltip="Hibiscus" w:history="1">
        <w:r>
          <w:rPr>
            <w:rStyle w:val="Hyperlink"/>
          </w:rPr>
          <w:t>hibiscus</w:t>
        </w:r>
      </w:hyperlink>
      <w:r>
        <w:t xml:space="preserve">, </w:t>
      </w:r>
      <w:hyperlink r:id="rId163" w:tooltip="Red cabbage" w:history="1">
        <w:r>
          <w:rPr>
            <w:rStyle w:val="Hyperlink"/>
          </w:rPr>
          <w:t>red cabbage</w:t>
        </w:r>
      </w:hyperlink>
      <w:r>
        <w:t xml:space="preserve"> (</w:t>
      </w:r>
      <w:hyperlink r:id="rId164" w:tooltip="Anthocyanin" w:history="1">
        <w:r>
          <w:rPr>
            <w:rStyle w:val="Hyperlink"/>
          </w:rPr>
          <w:t>anthocyanin</w:t>
        </w:r>
      </w:hyperlink>
      <w:r>
        <w:t xml:space="preserve">) and </w:t>
      </w:r>
      <w:hyperlink r:id="rId165" w:tooltip="Red wine" w:history="1">
        <w:r>
          <w:rPr>
            <w:rStyle w:val="Hyperlink"/>
          </w:rPr>
          <w:t>red wine</w:t>
        </w:r>
      </w:hyperlink>
      <w:r>
        <w:t xml:space="preserve">. The juice of </w:t>
      </w:r>
      <w:hyperlink r:id="rId166" w:tooltip="Citrus" w:history="1">
        <w:r>
          <w:rPr>
            <w:rStyle w:val="Hyperlink"/>
          </w:rPr>
          <w:t>citrus</w:t>
        </w:r>
      </w:hyperlink>
      <w:r>
        <w:t xml:space="preserve"> fruits is acidic mainly because it contains </w:t>
      </w:r>
      <w:hyperlink r:id="rId167" w:tooltip="Citric acid" w:history="1">
        <w:r>
          <w:rPr>
            <w:rStyle w:val="Hyperlink"/>
          </w:rPr>
          <w:t>citric acid</w:t>
        </w:r>
      </w:hyperlink>
      <w:r>
        <w:t xml:space="preserve">. Other </w:t>
      </w:r>
      <w:hyperlink r:id="rId168" w:tooltip="Carboxylic acid" w:history="1">
        <w:r>
          <w:rPr>
            <w:rStyle w:val="Hyperlink"/>
          </w:rPr>
          <w:t>carboxylic acids</w:t>
        </w:r>
      </w:hyperlink>
      <w:r>
        <w:t xml:space="preserve"> occur in many living systems. For example, </w:t>
      </w:r>
      <w:hyperlink r:id="rId169" w:tooltip="Lactic acid" w:history="1">
        <w:r>
          <w:rPr>
            <w:rStyle w:val="Hyperlink"/>
          </w:rPr>
          <w:t>lactic acid</w:t>
        </w:r>
      </w:hyperlink>
      <w:r>
        <w:t xml:space="preserve"> is produced by </w:t>
      </w:r>
      <w:hyperlink r:id="rId170" w:tooltip="Muscle" w:history="1">
        <w:r>
          <w:rPr>
            <w:rStyle w:val="Hyperlink"/>
          </w:rPr>
          <w:t>muscle</w:t>
        </w:r>
      </w:hyperlink>
      <w:r>
        <w:t xml:space="preserve"> activity. The state of protonation of </w:t>
      </w:r>
      <w:hyperlink r:id="rId171" w:tooltip="Phosphate" w:history="1">
        <w:r>
          <w:rPr>
            <w:rStyle w:val="Hyperlink"/>
          </w:rPr>
          <w:t>phosphate</w:t>
        </w:r>
      </w:hyperlink>
      <w:r>
        <w:t xml:space="preserve"> derivatives, such as </w:t>
      </w:r>
      <w:hyperlink r:id="rId172" w:tooltip="Adenosine triphosphate" w:history="1">
        <w:r>
          <w:rPr>
            <w:rStyle w:val="Hyperlink"/>
          </w:rPr>
          <w:t>ATP</w:t>
        </w:r>
      </w:hyperlink>
      <w:r>
        <w:t xml:space="preserve">, is pH-dependent. The functioning of the oxygen-transport enzyme </w:t>
      </w:r>
      <w:hyperlink r:id="rId173" w:tooltip="Hemoglobin" w:history="1">
        <w:r>
          <w:rPr>
            <w:rStyle w:val="Hyperlink"/>
          </w:rPr>
          <w:t>hemoglobin</w:t>
        </w:r>
      </w:hyperlink>
      <w:r>
        <w:t xml:space="preserve"> is affected by pH in a process known as the </w:t>
      </w:r>
      <w:hyperlink r:id="rId174" w:tooltip="Root effect" w:history="1">
        <w:r>
          <w:rPr>
            <w:rStyle w:val="Hyperlink"/>
          </w:rPr>
          <w:t>Root effect</w:t>
        </w:r>
      </w:hyperlink>
      <w:r>
        <w:t xml:space="preserve">. </w:t>
      </w:r>
    </w:p>
    <w:p w:rsidR="00000000" w:rsidRDefault="00C360D8">
      <w:pPr>
        <w:pStyle w:val="Heading3"/>
        <w:rPr>
          <w:rFonts w:eastAsia="Times New Roman"/>
        </w:rPr>
      </w:pPr>
      <w:r>
        <w:rPr>
          <w:rStyle w:val="mw-headline"/>
          <w:rFonts w:eastAsia="Times New Roman"/>
        </w:rPr>
        <w:t>Seawate</w:t>
      </w:r>
      <w:r>
        <w:rPr>
          <w:rStyle w:val="mw-headline"/>
          <w:rFonts w:eastAsia="Times New Roman"/>
        </w:rPr>
        <w:t>r</w:t>
      </w:r>
      <w:r>
        <w:rPr>
          <w:rStyle w:val="mw-editsection-bracket"/>
          <w:rFonts w:eastAsia="Times New Roman"/>
        </w:rPr>
        <w:t>[</w:t>
      </w:r>
      <w:hyperlink r:id="rId175" w:tooltip="Edit section: Seawater"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The pH of </w:t>
      </w:r>
      <w:hyperlink r:id="rId176" w:tooltip="Seawater" w:history="1">
        <w:r>
          <w:rPr>
            <w:rStyle w:val="Hyperlink"/>
          </w:rPr>
          <w:t>seawater</w:t>
        </w:r>
      </w:hyperlink>
      <w:r>
        <w:t xml:space="preserve"> is typically limited to a range between 7.5 and 8.4</w:t>
      </w:r>
      <w:r>
        <w:t>.</w:t>
      </w:r>
      <w:hyperlink w:anchor="cite_note-15" w:history="1">
        <w:r>
          <w:rPr>
            <w:rStyle w:val="Hyperlink"/>
            <w:vertAlign w:val="superscript"/>
          </w:rPr>
          <w:t>[15]</w:t>
        </w:r>
      </w:hyperlink>
      <w:r>
        <w:t xml:space="preserve"> It plays an important role in the ocean's </w:t>
      </w:r>
      <w:hyperlink r:id="rId177" w:anchor="In_the_ocean" w:tooltip="Carbon cycle#In the ocean" w:history="1">
        <w:r>
          <w:rPr>
            <w:rStyle w:val="Hyperlink"/>
          </w:rPr>
          <w:t>carbon cycle</w:t>
        </w:r>
      </w:hyperlink>
      <w:r>
        <w:t xml:space="preserve">, and there is evidence of ongoing </w:t>
      </w:r>
      <w:hyperlink r:id="rId178" w:tooltip="Ocean acidification" w:history="1">
        <w:r>
          <w:rPr>
            <w:rStyle w:val="Hyperlink"/>
          </w:rPr>
          <w:t>ocean acidification</w:t>
        </w:r>
      </w:hyperlink>
      <w:r>
        <w:t xml:space="preserve"> caused by </w:t>
      </w:r>
      <w:hyperlink r:id="rId179" w:anchor="Greenhouse_gas_emissions" w:tooltip="Carbon dioxide emission#Greenhouse gas emissions" w:history="1">
        <w:r>
          <w:rPr>
            <w:rStyle w:val="Hyperlink"/>
          </w:rPr>
          <w:t>carbon dioxide emissions</w:t>
        </w:r>
      </w:hyperlink>
      <w:r>
        <w:t>.&lt;ref name=raven05&gt;</w:t>
      </w:r>
      <w:hyperlink r:id="rId180" w:tooltip="Template:Cite book" w:history="1">
        <w:r>
          <w:rPr>
            <w:rStyle w:val="Hyperlink"/>
          </w:rPr>
          <w:t>Template:Cite book</w:t>
        </w:r>
      </w:hyperlink>
      <w:r>
        <w:t xml:space="preserve">&lt;/ref&gt; However, pH measurement is complicated by the </w:t>
      </w:r>
      <w:hyperlink r:id="rId181" w:tooltip="Chemical property" w:history="1">
        <w:r>
          <w:rPr>
            <w:rStyle w:val="Hyperlink"/>
          </w:rPr>
          <w:t>chemical properties</w:t>
        </w:r>
      </w:hyperlink>
      <w:r>
        <w:t xml:space="preserve"> of seawater, and several distinct pH scales exist in </w:t>
      </w:r>
      <w:hyperlink r:id="rId182" w:tooltip="Chemical oceanography" w:history="1">
        <w:r>
          <w:rPr>
            <w:rStyle w:val="Hyperlink"/>
          </w:rPr>
          <w:t>chemical oceanography</w:t>
        </w:r>
      </w:hyperlink>
      <w:r>
        <w:t xml:space="preserve">.&lt;ref name=zeebe&gt;Zeebe, R. E. and Wolf-Gladrow, D. (2001) </w:t>
      </w:r>
      <w:r>
        <w:rPr>
          <w:i/>
          <w:iCs/>
        </w:rPr>
        <w:t>CO</w:t>
      </w:r>
      <w:r>
        <w:rPr>
          <w:i/>
          <w:iCs/>
          <w:vertAlign w:val="subscript"/>
        </w:rPr>
        <w:t>2</w:t>
      </w:r>
      <w:r>
        <w:rPr>
          <w:i/>
          <w:iCs/>
        </w:rPr>
        <w:t xml:space="preserve"> </w:t>
      </w:r>
      <w:r>
        <w:rPr>
          <w:i/>
          <w:iCs/>
        </w:rPr>
        <w:t>in seawater: equilibrium, kinetics, isotopes</w:t>
      </w:r>
      <w:r>
        <w:t xml:space="preserve">, Elsevier Science B.V., Amsterdam, Netherlands ISBN 0-444-50946-1&lt;/ref&gt; </w:t>
      </w:r>
    </w:p>
    <w:p w:rsidR="00000000" w:rsidRDefault="00C360D8">
      <w:pPr>
        <w:pStyle w:val="NormalWeb"/>
      </w:pPr>
      <w:r>
        <w:t xml:space="preserve">As part of its </w:t>
      </w:r>
      <w:hyperlink r:id="rId183" w:tooltip="Operational definition" w:history="1">
        <w:r>
          <w:rPr>
            <w:rStyle w:val="Hyperlink"/>
          </w:rPr>
          <w:t>operational definition</w:t>
        </w:r>
      </w:hyperlink>
      <w:r>
        <w:t xml:space="preserve"> of the pH scale, the </w:t>
      </w:r>
      <w:hyperlink r:id="rId184" w:tooltip="IUPAC" w:history="1">
        <w:r>
          <w:rPr>
            <w:rStyle w:val="Hyperlink"/>
          </w:rPr>
          <w:t>IUPAC</w:t>
        </w:r>
      </w:hyperlink>
      <w:r>
        <w:t xml:space="preserve"> defines a series of </w:t>
      </w:r>
      <w:hyperlink r:id="rId185" w:tooltip="Buffer solution" w:history="1">
        <w:r>
          <w:rPr>
            <w:rStyle w:val="Hyperlink"/>
          </w:rPr>
          <w:t>buffer solutions</w:t>
        </w:r>
      </w:hyperlink>
      <w:r>
        <w:t xml:space="preserve"> across a range of pH values (often denoted with </w:t>
      </w:r>
      <w:hyperlink r:id="rId186" w:tooltip="National Bureau of Standards" w:history="1">
        <w:r>
          <w:rPr>
            <w:rStyle w:val="Hyperlink"/>
          </w:rPr>
          <w:t>NBS</w:t>
        </w:r>
      </w:hyperlink>
      <w:r>
        <w:t xml:space="preserve"> or </w:t>
      </w:r>
      <w:hyperlink r:id="rId187" w:tooltip="National Institute of Standards and Technology" w:history="1">
        <w:r>
          <w:rPr>
            <w:rStyle w:val="Hyperlink"/>
          </w:rPr>
          <w:t>NIST</w:t>
        </w:r>
      </w:hyperlink>
      <w:r>
        <w:t xml:space="preserve"> designation). These solutions have a relatively low </w:t>
      </w:r>
      <w:hyperlink r:id="rId188" w:tooltip="Ionic strength" w:history="1">
        <w:r>
          <w:rPr>
            <w:rStyle w:val="Hyperlink"/>
          </w:rPr>
          <w:t>io</w:t>
        </w:r>
        <w:r>
          <w:rPr>
            <w:rStyle w:val="Hyperlink"/>
          </w:rPr>
          <w:t>nic strength</w:t>
        </w:r>
      </w:hyperlink>
      <w:r>
        <w:t xml:space="preserve"> (~0.1) compared to that of seawater (~0.7), and, as a consequence, are not recommended for use in characterizing the pH of seawater, since the ionic strength differences cause changes in </w:t>
      </w:r>
      <w:hyperlink r:id="rId189" w:tooltip="Standard electrode potential" w:history="1">
        <w:r>
          <w:rPr>
            <w:rStyle w:val="Hyperlink"/>
          </w:rPr>
          <w:t>electrode potential</w:t>
        </w:r>
      </w:hyperlink>
      <w:r>
        <w:t xml:space="preserve">. To resolve this problem, an alternative series of buffers based on </w:t>
      </w:r>
      <w:hyperlink r:id="rId190" w:tooltip="Artificial seawater" w:history="1">
        <w:r>
          <w:rPr>
            <w:rStyle w:val="Hyperlink"/>
          </w:rPr>
          <w:t>artificial seawater</w:t>
        </w:r>
      </w:hyperlink>
      <w:r>
        <w:t xml:space="preserve"> was developed</w:t>
      </w:r>
      <w:r>
        <w:t>.</w:t>
      </w:r>
      <w:hyperlink w:anchor="cite_note-16" w:history="1">
        <w:r>
          <w:rPr>
            <w:rStyle w:val="Hyperlink"/>
            <w:vertAlign w:val="superscript"/>
          </w:rPr>
          <w:t>[16</w:t>
        </w:r>
        <w:r>
          <w:rPr>
            <w:rStyle w:val="Hyperlink"/>
            <w:vertAlign w:val="superscript"/>
          </w:rPr>
          <w:t>]</w:t>
        </w:r>
      </w:hyperlink>
      <w:r>
        <w:t xml:space="preserve"> This new series resolves the problem of ionic strength differences between samples and the buffers, and the new pH scale is referred to as the 'total scale', often denoted as pH</w:t>
      </w:r>
      <w:r>
        <w:rPr>
          <w:vertAlign w:val="subscript"/>
        </w:rPr>
        <w:t>T</w:t>
      </w:r>
      <w:r>
        <w:t xml:space="preserve">. The total scale was defined using a medium containing </w:t>
      </w:r>
      <w:hyperlink r:id="rId191" w:tooltip="Sulfate" w:history="1">
        <w:r>
          <w:rPr>
            <w:rStyle w:val="Hyperlink"/>
          </w:rPr>
          <w:t>sulfate</w:t>
        </w:r>
      </w:hyperlink>
      <w:r>
        <w:t xml:space="preserve"> ions. These ions experience </w:t>
      </w:r>
      <w:hyperlink r:id="rId192" w:tooltip="Protonation" w:history="1">
        <w:r>
          <w:rPr>
            <w:rStyle w:val="Hyperlink"/>
          </w:rPr>
          <w:t>protonation</w:t>
        </w:r>
      </w:hyperlink>
      <w:r>
        <w:t>, H</w:t>
      </w:r>
      <w:r>
        <w:rPr>
          <w:vertAlign w:val="superscript"/>
        </w:rPr>
        <w:t>+</w:t>
      </w:r>
      <w:r>
        <w:t xml:space="preserve"> + SO</w:t>
      </w:r>
      <w:r>
        <w:rPr>
          <w:vertAlign w:val="subscript"/>
        </w:rPr>
        <w:t>4</w:t>
      </w:r>
      <w:r>
        <w:rPr>
          <w:vertAlign w:val="superscript"/>
        </w:rPr>
        <w:t>2</w:t>
      </w:r>
      <w:r>
        <w:rPr>
          <w:vertAlign w:val="superscript"/>
        </w:rPr>
        <w:t>−</w:t>
      </w:r>
      <w:r>
        <w:t xml:space="preserve"> </w:t>
      </w:r>
      <w:hyperlink r:id="rId193" w:tooltip="Template:Eqm" w:history="1">
        <w:r>
          <w:rPr>
            <w:rStyle w:val="Hyperlink"/>
          </w:rPr>
          <w:t>Template:Eqm</w:t>
        </w:r>
      </w:hyperlink>
      <w:r>
        <w:t xml:space="preserve"> HSO</w:t>
      </w:r>
      <w:r>
        <w:rPr>
          <w:vertAlign w:val="subscript"/>
        </w:rPr>
        <w:t>4</w:t>
      </w:r>
      <w:r>
        <w:rPr>
          <w:vertAlign w:val="superscript"/>
        </w:rPr>
        <w:t>−</w:t>
      </w:r>
      <w:r>
        <w:t xml:space="preserve">, such that the total scale includes the effect of </w:t>
      </w:r>
      <w:r>
        <w:t xml:space="preserve">both </w:t>
      </w:r>
      <w:hyperlink r:id="rId194" w:tooltip="Proton" w:history="1">
        <w:r>
          <w:rPr>
            <w:rStyle w:val="Hyperlink"/>
          </w:rPr>
          <w:t>protons</w:t>
        </w:r>
      </w:hyperlink>
      <w:r>
        <w:t xml:space="preserve"> (free hydrogen ions) and hydrogen sulfate ions: </w:t>
      </w:r>
    </w:p>
    <w:p w:rsidR="00000000" w:rsidRDefault="00C360D8">
      <w:pPr>
        <w:ind w:left="720"/>
        <w:rPr>
          <w:rFonts w:eastAsia="Times New Roman"/>
        </w:rPr>
      </w:pPr>
      <w:r>
        <w:rPr>
          <w:rFonts w:eastAsia="Times New Roman"/>
        </w:rPr>
        <w:t>[H</w:t>
      </w:r>
      <w:r>
        <w:rPr>
          <w:rFonts w:eastAsia="Times New Roman"/>
          <w:vertAlign w:val="superscript"/>
        </w:rPr>
        <w:t>+</w:t>
      </w:r>
      <w:r>
        <w:rPr>
          <w:rFonts w:eastAsia="Times New Roman"/>
        </w:rPr>
        <w:t>]</w:t>
      </w:r>
      <w:r>
        <w:rPr>
          <w:rFonts w:eastAsia="Times New Roman"/>
          <w:vertAlign w:val="subscript"/>
        </w:rPr>
        <w:t>T</w:t>
      </w:r>
      <w:r>
        <w:rPr>
          <w:rFonts w:eastAsia="Times New Roman"/>
        </w:rPr>
        <w:t xml:space="preserve"> = [H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 [HSO</w:t>
      </w:r>
      <w:r>
        <w:rPr>
          <w:rFonts w:eastAsia="Times New Roman"/>
          <w:vertAlign w:val="subscript"/>
        </w:rPr>
        <w:t>4</w:t>
      </w:r>
      <w:r>
        <w:rPr>
          <w:rFonts w:eastAsia="Times New Roman"/>
          <w:vertAlign w:val="superscript"/>
        </w:rPr>
        <w:t>−</w:t>
      </w:r>
      <w:r>
        <w:rPr>
          <w:rFonts w:eastAsia="Times New Roman"/>
        </w:rPr>
        <w:t xml:space="preserve">] </w:t>
      </w:r>
    </w:p>
    <w:p w:rsidR="00000000" w:rsidRDefault="00C360D8">
      <w:pPr>
        <w:pStyle w:val="NormalWeb"/>
      </w:pPr>
      <w:r>
        <w:t>An alternative scale, the 'free scale', often denoted 'pH</w:t>
      </w:r>
      <w:r>
        <w:rPr>
          <w:vertAlign w:val="subscript"/>
        </w:rPr>
        <w:t>F</w:t>
      </w:r>
      <w:r>
        <w:t>', omits this consideration and focuses solely on [H</w:t>
      </w:r>
      <w:r>
        <w:rPr>
          <w:vertAlign w:val="superscript"/>
        </w:rPr>
        <w:t>+</w:t>
      </w:r>
      <w:r>
        <w:t>]</w:t>
      </w:r>
      <w:r>
        <w:rPr>
          <w:vertAlign w:val="subscript"/>
        </w:rPr>
        <w:t>F</w:t>
      </w:r>
      <w:r>
        <w:t>, in principle making it a simpler representation of hydrogen ion concentration. Only [H</w:t>
      </w:r>
      <w:r>
        <w:rPr>
          <w:vertAlign w:val="superscript"/>
        </w:rPr>
        <w:t>+</w:t>
      </w:r>
      <w:r>
        <w:t>]</w:t>
      </w:r>
      <w:r>
        <w:rPr>
          <w:vertAlign w:val="subscript"/>
        </w:rPr>
        <w:t>T</w:t>
      </w:r>
      <w:r>
        <w:t xml:space="preserve"> can be determined</w:t>
      </w:r>
      <w:r>
        <w:t>,</w:t>
      </w:r>
      <w:hyperlink w:anchor="cite_note-17" w:history="1">
        <w:r>
          <w:rPr>
            <w:rStyle w:val="Hyperlink"/>
            <w:vertAlign w:val="superscript"/>
          </w:rPr>
          <w:t>[17]</w:t>
        </w:r>
      </w:hyperlink>
      <w:r>
        <w:t xml:space="preserve"> therefore [H</w:t>
      </w:r>
      <w:r>
        <w:rPr>
          <w:vertAlign w:val="superscript"/>
        </w:rPr>
        <w:t>+</w:t>
      </w:r>
      <w:r>
        <w:t>]</w:t>
      </w:r>
      <w:r>
        <w:rPr>
          <w:vertAlign w:val="subscript"/>
        </w:rPr>
        <w:t>F</w:t>
      </w:r>
      <w:r>
        <w:t xml:space="preserve"> must be estimated using the [SO</w:t>
      </w:r>
      <w:r>
        <w:rPr>
          <w:vertAlign w:val="subscript"/>
        </w:rPr>
        <w:t>4</w:t>
      </w:r>
      <w:r>
        <w:rPr>
          <w:vertAlign w:val="superscript"/>
        </w:rPr>
        <w:t>2</w:t>
      </w:r>
      <w:r>
        <w:rPr>
          <w:vertAlign w:val="superscript"/>
        </w:rPr>
        <w:t>−</w:t>
      </w:r>
      <w:r>
        <w:t>] and the stability constant of HSO</w:t>
      </w:r>
      <w:r>
        <w:rPr>
          <w:vertAlign w:val="subscript"/>
        </w:rPr>
        <w:t>4</w:t>
      </w:r>
      <w:r>
        <w:rPr>
          <w:vertAlign w:val="superscript"/>
        </w:rPr>
        <w:t>−</w:t>
      </w:r>
      <w:r>
        <w:t>, K</w:t>
      </w:r>
      <w:r>
        <w:rPr>
          <w:vertAlign w:val="subscript"/>
        </w:rPr>
        <w:t>S</w:t>
      </w:r>
      <w:r>
        <w:rPr>
          <w:vertAlign w:val="superscript"/>
        </w:rPr>
        <w:t>*</w:t>
      </w:r>
      <w:r>
        <w:t xml:space="preserve">: </w:t>
      </w:r>
    </w:p>
    <w:p w:rsidR="00000000" w:rsidRDefault="00C360D8">
      <w:pPr>
        <w:ind w:left="720"/>
        <w:rPr>
          <w:rFonts w:eastAsia="Times New Roman"/>
        </w:rPr>
      </w:pPr>
      <w:r>
        <w:rPr>
          <w:rFonts w:eastAsia="Times New Roman"/>
        </w:rPr>
        <w:t>[H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 [H</w:t>
      </w:r>
      <w:r>
        <w:rPr>
          <w:rFonts w:eastAsia="Times New Roman"/>
          <w:vertAlign w:val="superscript"/>
        </w:rPr>
        <w:t>+</w:t>
      </w:r>
      <w:r>
        <w:rPr>
          <w:rFonts w:eastAsia="Times New Roman"/>
        </w:rPr>
        <w:t>]</w:t>
      </w:r>
      <w:r>
        <w:rPr>
          <w:rFonts w:eastAsia="Times New Roman"/>
          <w:vertAlign w:val="subscript"/>
        </w:rPr>
        <w:t>T</w:t>
      </w:r>
      <w:r>
        <w:rPr>
          <w:rFonts w:eastAsia="Times New Roman"/>
        </w:rPr>
        <w:t xml:space="preserve"> </w:t>
      </w:r>
      <w:r>
        <w:rPr>
          <w:rFonts w:eastAsia="Times New Roman"/>
        </w:rPr>
        <w:t>−</w:t>
      </w:r>
      <w:r>
        <w:rPr>
          <w:rFonts w:eastAsia="Times New Roman"/>
        </w:rPr>
        <w:t xml:space="preserve"> [HSO</w:t>
      </w:r>
      <w:r>
        <w:rPr>
          <w:rFonts w:eastAsia="Times New Roman"/>
          <w:vertAlign w:val="subscript"/>
        </w:rPr>
        <w:t>4</w:t>
      </w:r>
      <w:r>
        <w:rPr>
          <w:rFonts w:eastAsia="Times New Roman"/>
          <w:vertAlign w:val="superscript"/>
        </w:rPr>
        <w:t>−</w:t>
      </w:r>
      <w:r>
        <w:rPr>
          <w:rFonts w:eastAsia="Times New Roman"/>
        </w:rPr>
        <w:t>] = [H</w:t>
      </w:r>
      <w:r>
        <w:rPr>
          <w:rFonts w:eastAsia="Times New Roman"/>
          <w:vertAlign w:val="superscript"/>
        </w:rPr>
        <w:t>+</w:t>
      </w:r>
      <w:r>
        <w:rPr>
          <w:rFonts w:eastAsia="Times New Roman"/>
        </w:rPr>
        <w:t>]</w:t>
      </w:r>
      <w:r>
        <w:rPr>
          <w:rFonts w:eastAsia="Times New Roman"/>
          <w:vertAlign w:val="subscript"/>
        </w:rPr>
        <w:t>T</w:t>
      </w:r>
      <w:r>
        <w:rPr>
          <w:rFonts w:eastAsia="Times New Roman"/>
        </w:rPr>
        <w:t xml:space="preserve"> ( 1 + [SO</w:t>
      </w:r>
      <w:r>
        <w:rPr>
          <w:rFonts w:eastAsia="Times New Roman"/>
          <w:vertAlign w:val="subscript"/>
        </w:rPr>
        <w:t>4</w:t>
      </w:r>
      <w:r>
        <w:rPr>
          <w:rFonts w:eastAsia="Times New Roman"/>
          <w:vertAlign w:val="superscript"/>
        </w:rPr>
        <w:t>2</w:t>
      </w:r>
      <w:r>
        <w:rPr>
          <w:rFonts w:eastAsia="Times New Roman"/>
          <w:vertAlign w:val="superscript"/>
        </w:rPr>
        <w:t>−</w:t>
      </w:r>
      <w:r>
        <w:rPr>
          <w:rFonts w:eastAsia="Times New Roman"/>
        </w:rPr>
        <w:t>] / K</w:t>
      </w:r>
      <w:r>
        <w:rPr>
          <w:rFonts w:eastAsia="Times New Roman"/>
          <w:vertAlign w:val="subscript"/>
        </w:rPr>
        <w:t>S</w:t>
      </w:r>
      <w:r>
        <w:rPr>
          <w:rFonts w:eastAsia="Times New Roman"/>
          <w:vertAlign w:val="superscript"/>
        </w:rPr>
        <w:t>*</w:t>
      </w:r>
      <w:r>
        <w:rPr>
          <w:rFonts w:eastAsia="Times New Roman"/>
        </w:rPr>
        <w:t xml:space="preserve"> )</w:t>
      </w:r>
      <w:r>
        <w:rPr>
          <w:rFonts w:eastAsia="Times New Roman"/>
          <w:vertAlign w:val="superscript"/>
        </w:rPr>
        <w:t>−</w:t>
      </w:r>
      <w:r>
        <w:rPr>
          <w:rFonts w:eastAsia="Times New Roman"/>
          <w:vertAlign w:val="superscript"/>
        </w:rPr>
        <w:t>1</w:t>
      </w:r>
      <w:r>
        <w:rPr>
          <w:rFonts w:eastAsia="Times New Roman"/>
        </w:rPr>
        <w:t xml:space="preserve"> </w:t>
      </w:r>
    </w:p>
    <w:p w:rsidR="00000000" w:rsidRDefault="00C360D8">
      <w:pPr>
        <w:pStyle w:val="NormalWeb"/>
      </w:pPr>
      <w:r>
        <w:t>However, it is difficult to estimate K</w:t>
      </w:r>
      <w:r>
        <w:rPr>
          <w:vertAlign w:val="subscript"/>
        </w:rPr>
        <w:t>S</w:t>
      </w:r>
      <w:r>
        <w:rPr>
          <w:vertAlign w:val="superscript"/>
        </w:rPr>
        <w:t>*</w:t>
      </w:r>
      <w:r>
        <w:t xml:space="preserve"> in seawater, limiting the utility of the otherwise more straightforward free scale. </w:t>
      </w:r>
    </w:p>
    <w:p w:rsidR="00000000" w:rsidRDefault="00C360D8">
      <w:pPr>
        <w:pStyle w:val="NormalWeb"/>
      </w:pPr>
      <w:r>
        <w:t>Another scale, known as the 'seawater scale', often denoted 'pH</w:t>
      </w:r>
      <w:r>
        <w:rPr>
          <w:vertAlign w:val="subscript"/>
        </w:rPr>
        <w:t>SWS</w:t>
      </w:r>
      <w:r>
        <w:t xml:space="preserve">', takes account of a further protonation relationship between hydrogen ions and </w:t>
      </w:r>
      <w:hyperlink r:id="rId195" w:tooltip="Fluoride" w:history="1">
        <w:r>
          <w:rPr>
            <w:rStyle w:val="Hyperlink"/>
          </w:rPr>
          <w:t>fluoride</w:t>
        </w:r>
      </w:hyperlink>
      <w:r>
        <w:t xml:space="preserve"> ions, H</w:t>
      </w:r>
      <w:r>
        <w:rPr>
          <w:vertAlign w:val="superscript"/>
        </w:rPr>
        <w:t>+</w:t>
      </w:r>
      <w:r>
        <w:t xml:space="preserve"> + F</w:t>
      </w:r>
      <w:r>
        <w:rPr>
          <w:vertAlign w:val="superscript"/>
        </w:rPr>
        <w:t>−</w:t>
      </w:r>
      <w:r>
        <w:t xml:space="preserve"> </w:t>
      </w:r>
      <w:r>
        <w:rPr>
          <w:rFonts w:ascii="Cambria Math" w:hAnsi="Cambria Math" w:cs="Cambria Math"/>
        </w:rPr>
        <w:t>⇌</w:t>
      </w:r>
      <w:r>
        <w:t xml:space="preserve"> HF. Resulting in the following expression for [H</w:t>
      </w:r>
      <w:r>
        <w:rPr>
          <w:vertAlign w:val="superscript"/>
        </w:rPr>
        <w:t>+</w:t>
      </w:r>
      <w:r>
        <w:t>]</w:t>
      </w:r>
      <w:r>
        <w:rPr>
          <w:vertAlign w:val="subscript"/>
        </w:rPr>
        <w:t>SWS</w:t>
      </w:r>
      <w:r>
        <w:t xml:space="preserve">: </w:t>
      </w:r>
    </w:p>
    <w:p w:rsidR="00000000" w:rsidRDefault="00C360D8">
      <w:pPr>
        <w:ind w:left="720"/>
        <w:rPr>
          <w:rFonts w:eastAsia="Times New Roman"/>
        </w:rPr>
      </w:pPr>
      <w:r>
        <w:rPr>
          <w:rFonts w:eastAsia="Times New Roman"/>
        </w:rPr>
        <w:t>[H</w:t>
      </w:r>
      <w:r>
        <w:rPr>
          <w:rFonts w:eastAsia="Times New Roman"/>
          <w:vertAlign w:val="superscript"/>
        </w:rPr>
        <w:t>+</w:t>
      </w:r>
      <w:r>
        <w:rPr>
          <w:rFonts w:eastAsia="Times New Roman"/>
        </w:rPr>
        <w:t>]</w:t>
      </w:r>
      <w:r>
        <w:rPr>
          <w:rFonts w:eastAsia="Times New Roman"/>
          <w:vertAlign w:val="subscript"/>
        </w:rPr>
        <w:t>SWS</w:t>
      </w:r>
      <w:r>
        <w:rPr>
          <w:rFonts w:eastAsia="Times New Roman"/>
        </w:rPr>
        <w:t xml:space="preserve"> = [H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 [HSO</w:t>
      </w:r>
      <w:r>
        <w:rPr>
          <w:rFonts w:eastAsia="Times New Roman"/>
          <w:vertAlign w:val="subscript"/>
        </w:rPr>
        <w:t>4</w:t>
      </w:r>
      <w:r>
        <w:rPr>
          <w:rFonts w:eastAsia="Times New Roman"/>
          <w:vertAlign w:val="superscript"/>
        </w:rPr>
        <w:t>−</w:t>
      </w:r>
      <w:r>
        <w:rPr>
          <w:rFonts w:eastAsia="Times New Roman"/>
        </w:rPr>
        <w:t xml:space="preserve">] + [HF] </w:t>
      </w:r>
    </w:p>
    <w:p w:rsidR="00000000" w:rsidRDefault="00C360D8">
      <w:pPr>
        <w:pStyle w:val="NormalWeb"/>
      </w:pPr>
      <w:r>
        <w:t xml:space="preserve">However, the advantage of considering this additional complexity is dependent upon the abundance of fluoride in the medium. In seawater, for instance, sulfate ions occur at much greater concentrations (&gt;400 times) than those of fluoride. As a consequence, </w:t>
      </w:r>
      <w:r>
        <w:t xml:space="preserve">for most practical purposes, the difference between the total and seawater scales is very small. </w:t>
      </w:r>
    </w:p>
    <w:p w:rsidR="00000000" w:rsidRDefault="00C360D8">
      <w:pPr>
        <w:pStyle w:val="NormalWeb"/>
      </w:pPr>
      <w:r>
        <w:t xml:space="preserve">The following three equations summarise the three scales of pH: </w:t>
      </w:r>
    </w:p>
    <w:p w:rsidR="00000000" w:rsidRDefault="00C360D8">
      <w:pPr>
        <w:ind w:left="720"/>
        <w:rPr>
          <w:rFonts w:eastAsia="Times New Roman"/>
        </w:rPr>
      </w:pPr>
      <w:r>
        <w:rPr>
          <w:rFonts w:eastAsia="Times New Roman"/>
        </w:rPr>
        <w:t>pH</w:t>
      </w:r>
      <w:r>
        <w:rPr>
          <w:rFonts w:eastAsia="Times New Roman"/>
          <w:vertAlign w:val="subscript"/>
        </w:rPr>
        <w:t>F</w:t>
      </w:r>
      <w:r>
        <w:rPr>
          <w:rFonts w:eastAsia="Times New Roman"/>
        </w:rPr>
        <w:t xml:space="preserve"> = </w:t>
      </w:r>
      <w:r>
        <w:rPr>
          <w:rFonts w:eastAsia="Times New Roman"/>
        </w:rPr>
        <w:t>−</w:t>
      </w:r>
      <w:r>
        <w:rPr>
          <w:rFonts w:eastAsia="Times New Roman"/>
        </w:rPr>
        <w:t xml:space="preserve"> log [H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w:t>
      </w:r>
    </w:p>
    <w:p w:rsidR="00000000" w:rsidRDefault="00C360D8">
      <w:pPr>
        <w:ind w:left="720"/>
        <w:rPr>
          <w:rFonts w:eastAsia="Times New Roman"/>
        </w:rPr>
      </w:pPr>
      <w:r>
        <w:rPr>
          <w:rFonts w:eastAsia="Times New Roman"/>
        </w:rPr>
        <w:t>pH</w:t>
      </w:r>
      <w:r>
        <w:rPr>
          <w:rFonts w:eastAsia="Times New Roman"/>
          <w:vertAlign w:val="subscript"/>
        </w:rPr>
        <w:t>T</w:t>
      </w:r>
      <w:r>
        <w:rPr>
          <w:rFonts w:eastAsia="Times New Roman"/>
        </w:rPr>
        <w:t xml:space="preserve"> = </w:t>
      </w:r>
      <w:r>
        <w:rPr>
          <w:rFonts w:eastAsia="Times New Roman"/>
        </w:rPr>
        <w:t>−</w:t>
      </w:r>
      <w:r>
        <w:rPr>
          <w:rFonts w:eastAsia="Times New Roman"/>
        </w:rPr>
        <w:t xml:space="preserve"> log ( [H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 [HSO</w:t>
      </w:r>
      <w:r>
        <w:rPr>
          <w:rFonts w:eastAsia="Times New Roman"/>
          <w:vertAlign w:val="subscript"/>
        </w:rPr>
        <w:t>4</w:t>
      </w:r>
      <w:r>
        <w:rPr>
          <w:rFonts w:eastAsia="Times New Roman"/>
          <w:vertAlign w:val="superscript"/>
        </w:rPr>
        <w:t>−</w:t>
      </w:r>
      <w:r>
        <w:rPr>
          <w:rFonts w:eastAsia="Times New Roman"/>
        </w:rPr>
        <w:t xml:space="preserve">] ) = </w:t>
      </w:r>
      <w:r>
        <w:rPr>
          <w:rFonts w:eastAsia="Times New Roman"/>
        </w:rPr>
        <w:t>−</w:t>
      </w:r>
      <w:r>
        <w:rPr>
          <w:rFonts w:eastAsia="Times New Roman"/>
        </w:rPr>
        <w:t xml:space="preserve"> log [H</w:t>
      </w:r>
      <w:r>
        <w:rPr>
          <w:rFonts w:eastAsia="Times New Roman"/>
          <w:vertAlign w:val="superscript"/>
        </w:rPr>
        <w:t>+</w:t>
      </w:r>
      <w:r>
        <w:rPr>
          <w:rFonts w:eastAsia="Times New Roman"/>
        </w:rPr>
        <w:t>]</w:t>
      </w:r>
      <w:r>
        <w:rPr>
          <w:rFonts w:eastAsia="Times New Roman"/>
          <w:vertAlign w:val="subscript"/>
        </w:rPr>
        <w:t>T</w:t>
      </w:r>
      <w:r>
        <w:rPr>
          <w:rFonts w:eastAsia="Times New Roman"/>
        </w:rPr>
        <w:t xml:space="preserve"> </w:t>
      </w:r>
    </w:p>
    <w:p w:rsidR="00000000" w:rsidRDefault="00C360D8">
      <w:pPr>
        <w:ind w:left="720"/>
        <w:rPr>
          <w:rFonts w:eastAsia="Times New Roman"/>
        </w:rPr>
      </w:pPr>
      <w:r>
        <w:rPr>
          <w:rFonts w:eastAsia="Times New Roman"/>
        </w:rPr>
        <w:t>pH</w:t>
      </w:r>
      <w:r>
        <w:rPr>
          <w:rFonts w:eastAsia="Times New Roman"/>
          <w:vertAlign w:val="subscript"/>
        </w:rPr>
        <w:t>SWS</w:t>
      </w:r>
      <w:r>
        <w:rPr>
          <w:rFonts w:eastAsia="Times New Roman"/>
        </w:rPr>
        <w:t xml:space="preserve"> = </w:t>
      </w:r>
      <w:r>
        <w:rPr>
          <w:rFonts w:eastAsia="Times New Roman"/>
        </w:rPr>
        <w:t>−</w:t>
      </w:r>
      <w:r>
        <w:rPr>
          <w:rFonts w:eastAsia="Times New Roman"/>
        </w:rPr>
        <w:t xml:space="preserve"> log ( [H</w:t>
      </w:r>
      <w:r>
        <w:rPr>
          <w:rFonts w:eastAsia="Times New Roman"/>
          <w:vertAlign w:val="superscript"/>
        </w:rPr>
        <w:t>+</w:t>
      </w:r>
      <w:r>
        <w:rPr>
          <w:rFonts w:eastAsia="Times New Roman"/>
        </w:rPr>
        <w:t>]</w:t>
      </w:r>
      <w:r>
        <w:rPr>
          <w:rFonts w:eastAsia="Times New Roman"/>
          <w:vertAlign w:val="subscript"/>
        </w:rPr>
        <w:t>F</w:t>
      </w:r>
      <w:r>
        <w:rPr>
          <w:rFonts w:eastAsia="Times New Roman"/>
        </w:rPr>
        <w:t xml:space="preserve"> + [HS</w:t>
      </w:r>
      <w:r>
        <w:rPr>
          <w:rFonts w:eastAsia="Times New Roman"/>
        </w:rPr>
        <w:t>O</w:t>
      </w:r>
      <w:r>
        <w:rPr>
          <w:rFonts w:eastAsia="Times New Roman"/>
          <w:vertAlign w:val="subscript"/>
        </w:rPr>
        <w:t>4</w:t>
      </w:r>
      <w:r>
        <w:rPr>
          <w:rFonts w:eastAsia="Times New Roman"/>
          <w:vertAlign w:val="superscript"/>
        </w:rPr>
        <w:t>−</w:t>
      </w:r>
      <w:r>
        <w:rPr>
          <w:rFonts w:eastAsia="Times New Roman"/>
        </w:rPr>
        <w:t xml:space="preserve">] + [HF] ) = </w:t>
      </w:r>
      <w:r>
        <w:rPr>
          <w:rFonts w:eastAsia="Times New Roman"/>
        </w:rPr>
        <w:t>−</w:t>
      </w:r>
      <w:r>
        <w:rPr>
          <w:rFonts w:eastAsia="Times New Roman"/>
        </w:rPr>
        <w:t xml:space="preserve"> log [H</w:t>
      </w:r>
      <w:r>
        <w:rPr>
          <w:rFonts w:eastAsia="Times New Roman"/>
          <w:vertAlign w:val="superscript"/>
        </w:rPr>
        <w:t>+</w:t>
      </w:r>
      <w:r>
        <w:rPr>
          <w:rFonts w:eastAsia="Times New Roman"/>
        </w:rPr>
        <w:t>]</w:t>
      </w:r>
      <w:r>
        <w:rPr>
          <w:rFonts w:eastAsia="Times New Roman"/>
          <w:vertAlign w:val="subscript"/>
        </w:rPr>
        <w:t>SWS</w:t>
      </w:r>
      <w:r>
        <w:rPr>
          <w:rFonts w:eastAsia="Times New Roman"/>
        </w:rPr>
        <w:t xml:space="preserve"> </w:t>
      </w:r>
    </w:p>
    <w:p w:rsidR="00000000" w:rsidRDefault="00C360D8">
      <w:pPr>
        <w:pStyle w:val="NormalWeb"/>
      </w:pPr>
      <w:r>
        <w:t>In practical terms, the three seawater pH scales differ in their values by up to 0.12 pH units, differences that are much larger than the accuracy of pH measurements typically required, in particular, in relation to the ocean</w:t>
      </w:r>
      <w:r>
        <w:t xml:space="preserve">'s </w:t>
      </w:r>
      <w:hyperlink r:id="rId196" w:tooltip="Total inorganic carbon" w:history="1">
        <w:r>
          <w:rPr>
            <w:rStyle w:val="Hyperlink"/>
          </w:rPr>
          <w:t>carbonate system</w:t>
        </w:r>
      </w:hyperlink>
      <w:r>
        <w:t>.</w:t>
      </w:r>
      <w:hyperlink w:anchor="cite_note-18" w:history="1">
        <w:r>
          <w:rPr>
            <w:rStyle w:val="Hyperlink"/>
            <w:vertAlign w:val="superscript"/>
          </w:rPr>
          <w:t>[18]</w:t>
        </w:r>
      </w:hyperlink>
      <w:r>
        <w:t xml:space="preserve"> Since it omits consideration of sulfate and fluoride ions, the free scale is significantly different from both the total an</w:t>
      </w:r>
      <w:r>
        <w:t xml:space="preserve">d seawater scales. Because of the relative unimportance of the fluoride ion, the total and seawater scales differ only very slightly. </w:t>
      </w:r>
    </w:p>
    <w:p w:rsidR="00000000" w:rsidRDefault="00C360D8">
      <w:pPr>
        <w:pStyle w:val="Heading3"/>
        <w:rPr>
          <w:rFonts w:eastAsia="Times New Roman"/>
        </w:rPr>
      </w:pPr>
      <w:r>
        <w:rPr>
          <w:rStyle w:val="mw-headline"/>
          <w:rFonts w:eastAsia="Times New Roman"/>
        </w:rPr>
        <w:t>Living system</w:t>
      </w:r>
      <w:r>
        <w:rPr>
          <w:rStyle w:val="mw-headline"/>
          <w:rFonts w:eastAsia="Times New Roman"/>
        </w:rPr>
        <w:t>s</w:t>
      </w:r>
      <w:r>
        <w:rPr>
          <w:rStyle w:val="mw-editsection-bracket"/>
          <w:rFonts w:eastAsia="Times New Roman"/>
        </w:rPr>
        <w:t>[</w:t>
      </w:r>
      <w:hyperlink r:id="rId197" w:tooltip="Edit section: Living systems" w:history="1">
        <w:r>
          <w:rPr>
            <w:rStyle w:val="Hyperlink"/>
            <w:rFonts w:eastAsia="Times New Roman"/>
          </w:rPr>
          <w:t>edit</w:t>
        </w:r>
      </w:hyperlink>
      <w:r>
        <w:rPr>
          <w:rStyle w:val="mw-editsection-bracket"/>
          <w:rFonts w:eastAsia="Times New Roma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C360D8">
            <w:pPr>
              <w:jc w:val="center"/>
              <w:rPr>
                <w:rFonts w:eastAsia="Times New Roman"/>
              </w:rPr>
            </w:pPr>
            <w:r>
              <w:rPr>
                <w:rFonts w:eastAsia="Times New Roman"/>
              </w:rPr>
              <w:t xml:space="preserve">pH </w:t>
            </w:r>
            <w:r>
              <w:rPr>
                <w:rFonts w:eastAsia="Times New Roman"/>
              </w:rPr>
              <w:t>in living system</w:t>
            </w:r>
            <w:r>
              <w:rPr>
                <w:rFonts w:eastAsia="Times New Roman"/>
              </w:rPr>
              <w:t>s</w:t>
            </w:r>
            <w:hyperlink w:anchor="cite_note-19" w:history="1">
              <w:r>
                <w:rPr>
                  <w:rStyle w:val="Hyperlink"/>
                  <w:rFonts w:eastAsia="Times New Roman"/>
                  <w:vertAlign w:val="superscript"/>
                </w:rPr>
                <w:t>[19]</w:t>
              </w:r>
            </w:hyperlink>
            <w:r>
              <w:rPr>
                <w:rFonts w:eastAsia="Times New Roman"/>
              </w:rPr>
              <w:t xml:space="preserve"> </w:t>
            </w:r>
          </w:p>
        </w:tc>
      </w:tr>
      <w:tr w:rsidR="00000000">
        <w:trPr>
          <w:tblCellSpacing w:w="15" w:type="dxa"/>
        </w:trPr>
        <w:tc>
          <w:tcPr>
            <w:tcW w:w="0" w:type="auto"/>
            <w:vAlign w:val="center"/>
            <w:hideMark/>
          </w:tcPr>
          <w:p w:rsidR="00000000" w:rsidRDefault="00C360D8">
            <w:pPr>
              <w:jc w:val="center"/>
              <w:rPr>
                <w:rFonts w:eastAsia="Times New Roman"/>
                <w:b/>
                <w:bCs/>
              </w:rPr>
            </w:pPr>
            <w:r>
              <w:rPr>
                <w:rFonts w:eastAsia="Times New Roman"/>
                <w:b/>
                <w:bCs/>
              </w:rPr>
              <w:t>Compartment</w:t>
            </w:r>
          </w:p>
        </w:tc>
        <w:tc>
          <w:tcPr>
            <w:tcW w:w="0" w:type="auto"/>
            <w:vAlign w:val="center"/>
            <w:hideMark/>
          </w:tcPr>
          <w:p w:rsidR="00000000" w:rsidRDefault="00C360D8">
            <w:pPr>
              <w:jc w:val="center"/>
              <w:rPr>
                <w:rFonts w:eastAsia="Times New Roman"/>
                <w:b/>
                <w:bCs/>
              </w:rPr>
            </w:pPr>
            <w:r>
              <w:rPr>
                <w:rFonts w:eastAsia="Times New Roman"/>
                <w:b/>
                <w:bCs/>
              </w:rPr>
              <w:t>pH</w:t>
            </w:r>
          </w:p>
        </w:tc>
      </w:tr>
      <w:tr w:rsidR="00000000">
        <w:trPr>
          <w:tblCellSpacing w:w="15" w:type="dxa"/>
        </w:trPr>
        <w:tc>
          <w:tcPr>
            <w:tcW w:w="0" w:type="auto"/>
            <w:vAlign w:val="center"/>
            <w:hideMark/>
          </w:tcPr>
          <w:p w:rsidR="00000000" w:rsidRDefault="00C360D8">
            <w:pPr>
              <w:rPr>
                <w:rFonts w:eastAsia="Times New Roman"/>
              </w:rPr>
            </w:pPr>
            <w:hyperlink r:id="rId198" w:tooltip="Gastric acid" w:history="1">
              <w:r>
                <w:rPr>
                  <w:rStyle w:val="Hyperlink"/>
                  <w:rFonts w:eastAsia="Times New Roman"/>
                </w:rPr>
                <w:t>Gastric acid</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1.5-3.</w:t>
            </w:r>
            <w:r>
              <w:rPr>
                <w:rFonts w:eastAsia="Times New Roman"/>
              </w:rPr>
              <w:t>5</w:t>
            </w:r>
            <w:hyperlink w:anchor="cite_note-20" w:history="1">
              <w:r>
                <w:rPr>
                  <w:rStyle w:val="Hyperlink"/>
                  <w:rFonts w:eastAsia="Times New Roman"/>
                  <w:vertAlign w:val="superscript"/>
                </w:rPr>
                <w:t>[20]</w:t>
              </w:r>
            </w:hyperlink>
            <w:r>
              <w:rPr>
                <w:rFonts w:eastAsia="Times New Roman"/>
              </w:rPr>
              <w:t xml:space="preserve"> </w:t>
            </w:r>
          </w:p>
        </w:tc>
      </w:tr>
      <w:tr w:rsidR="00000000">
        <w:trPr>
          <w:tblCellSpacing w:w="15" w:type="dxa"/>
        </w:trPr>
        <w:tc>
          <w:tcPr>
            <w:tcW w:w="0" w:type="auto"/>
            <w:vAlign w:val="center"/>
            <w:hideMark/>
          </w:tcPr>
          <w:p w:rsidR="00000000" w:rsidRDefault="00C360D8">
            <w:pPr>
              <w:rPr>
                <w:rFonts w:eastAsia="Times New Roman"/>
              </w:rPr>
            </w:pPr>
            <w:hyperlink r:id="rId199" w:tooltip="Lysosome" w:history="1">
              <w:r>
                <w:rPr>
                  <w:rStyle w:val="Hyperlink"/>
                  <w:rFonts w:eastAsia="Times New Roman"/>
                </w:rPr>
                <w:t>Lysosomes</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4.5</w:t>
            </w:r>
          </w:p>
        </w:tc>
      </w:tr>
      <w:tr w:rsidR="00000000">
        <w:trPr>
          <w:tblCellSpacing w:w="15" w:type="dxa"/>
        </w:trPr>
        <w:tc>
          <w:tcPr>
            <w:tcW w:w="0" w:type="auto"/>
            <w:vAlign w:val="center"/>
            <w:hideMark/>
          </w:tcPr>
          <w:p w:rsidR="00000000" w:rsidRDefault="00C360D8">
            <w:pPr>
              <w:rPr>
                <w:rFonts w:eastAsia="Times New Roman"/>
              </w:rPr>
            </w:pPr>
            <w:r>
              <w:rPr>
                <w:rFonts w:eastAsia="Times New Roman"/>
              </w:rPr>
              <w:t xml:space="preserve">Granules of </w:t>
            </w:r>
            <w:hyperlink r:id="rId200" w:tooltip="Chromaffin cell" w:history="1">
              <w:r>
                <w:rPr>
                  <w:rStyle w:val="Hyperlink"/>
                  <w:rFonts w:eastAsia="Times New Roman"/>
                </w:rPr>
                <w:t>chromaffin cells</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5.5</w:t>
            </w:r>
          </w:p>
        </w:tc>
      </w:tr>
      <w:tr w:rsidR="00000000">
        <w:trPr>
          <w:tblCellSpacing w:w="15" w:type="dxa"/>
        </w:trPr>
        <w:tc>
          <w:tcPr>
            <w:tcW w:w="0" w:type="auto"/>
            <w:vAlign w:val="center"/>
            <w:hideMark/>
          </w:tcPr>
          <w:p w:rsidR="00000000" w:rsidRDefault="00C360D8">
            <w:pPr>
              <w:rPr>
                <w:rFonts w:eastAsia="Times New Roman"/>
              </w:rPr>
            </w:pPr>
            <w:hyperlink r:id="rId201" w:tooltip="Human skin" w:history="1">
              <w:r>
                <w:rPr>
                  <w:rStyle w:val="Hyperlink"/>
                  <w:rFonts w:eastAsia="Times New Roman"/>
                </w:rPr>
                <w:t>Human skin</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5.5</w:t>
            </w:r>
          </w:p>
        </w:tc>
      </w:tr>
      <w:tr w:rsidR="00000000">
        <w:trPr>
          <w:tblCellSpacing w:w="15" w:type="dxa"/>
        </w:trPr>
        <w:tc>
          <w:tcPr>
            <w:tcW w:w="0" w:type="auto"/>
            <w:vAlign w:val="center"/>
            <w:hideMark/>
          </w:tcPr>
          <w:p w:rsidR="00000000" w:rsidRDefault="00C360D8">
            <w:pPr>
              <w:rPr>
                <w:rFonts w:eastAsia="Times New Roman"/>
              </w:rPr>
            </w:pPr>
            <w:hyperlink r:id="rId202" w:tooltip="Urine" w:history="1">
              <w:r>
                <w:rPr>
                  <w:rStyle w:val="Hyperlink"/>
                  <w:rFonts w:eastAsia="Times New Roman"/>
                </w:rPr>
                <w:t>Urine</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6.0</w:t>
            </w:r>
          </w:p>
        </w:tc>
      </w:tr>
      <w:tr w:rsidR="00000000">
        <w:trPr>
          <w:tblCellSpacing w:w="15" w:type="dxa"/>
        </w:trPr>
        <w:tc>
          <w:tcPr>
            <w:tcW w:w="0" w:type="auto"/>
            <w:vAlign w:val="center"/>
            <w:hideMark/>
          </w:tcPr>
          <w:p w:rsidR="00000000" w:rsidRDefault="00C360D8">
            <w:pPr>
              <w:rPr>
                <w:rFonts w:eastAsia="Times New Roman"/>
              </w:rPr>
            </w:pPr>
            <w:hyperlink r:id="rId203" w:tooltip="Cytosol" w:history="1">
              <w:r>
                <w:rPr>
                  <w:rStyle w:val="Hyperlink"/>
                  <w:rFonts w:eastAsia="Times New Roman"/>
                </w:rPr>
                <w:t>Cy</w:t>
              </w:r>
              <w:r>
                <w:rPr>
                  <w:rStyle w:val="Hyperlink"/>
                  <w:rFonts w:eastAsia="Times New Roman"/>
                </w:rPr>
                <w:t>tosol</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7.2</w:t>
            </w:r>
          </w:p>
        </w:tc>
      </w:tr>
      <w:tr w:rsidR="00000000">
        <w:trPr>
          <w:tblCellSpacing w:w="15" w:type="dxa"/>
        </w:trPr>
        <w:tc>
          <w:tcPr>
            <w:tcW w:w="0" w:type="auto"/>
            <w:vAlign w:val="center"/>
            <w:hideMark/>
          </w:tcPr>
          <w:p w:rsidR="00000000" w:rsidRDefault="00C360D8">
            <w:pPr>
              <w:rPr>
                <w:rFonts w:eastAsia="Times New Roman"/>
              </w:rPr>
            </w:pPr>
            <w:hyperlink r:id="rId204" w:tooltip="Cerebrospinal fluid" w:history="1">
              <w:r>
                <w:rPr>
                  <w:rStyle w:val="Hyperlink"/>
                  <w:rFonts w:eastAsia="Times New Roman"/>
                </w:rPr>
                <w:t>Cerebrospinal fluid</w:t>
              </w:r>
            </w:hyperlink>
            <w:r>
              <w:rPr>
                <w:rFonts w:eastAsia="Times New Roman"/>
              </w:rPr>
              <w:t xml:space="preserve"> (CSF)</w:t>
            </w:r>
          </w:p>
        </w:tc>
        <w:tc>
          <w:tcPr>
            <w:tcW w:w="0" w:type="auto"/>
            <w:vAlign w:val="center"/>
            <w:hideMark/>
          </w:tcPr>
          <w:p w:rsidR="00000000" w:rsidRDefault="00C360D8">
            <w:pPr>
              <w:rPr>
                <w:rFonts w:eastAsia="Times New Roman"/>
              </w:rPr>
            </w:pPr>
            <w:r>
              <w:rPr>
                <w:rFonts w:eastAsia="Times New Roman"/>
              </w:rPr>
              <w:t>7.5</w:t>
            </w:r>
          </w:p>
        </w:tc>
      </w:tr>
      <w:tr w:rsidR="00000000">
        <w:trPr>
          <w:tblCellSpacing w:w="15" w:type="dxa"/>
        </w:trPr>
        <w:tc>
          <w:tcPr>
            <w:tcW w:w="0" w:type="auto"/>
            <w:vAlign w:val="center"/>
            <w:hideMark/>
          </w:tcPr>
          <w:p w:rsidR="00000000" w:rsidRDefault="00C360D8">
            <w:pPr>
              <w:rPr>
                <w:rFonts w:eastAsia="Times New Roman"/>
              </w:rPr>
            </w:pPr>
            <w:hyperlink r:id="rId205" w:tooltip="Blood" w:history="1">
              <w:r>
                <w:rPr>
                  <w:rStyle w:val="Hyperlink"/>
                  <w:rFonts w:eastAsia="Times New Roman"/>
                </w:rPr>
                <w:t>Blood</w:t>
              </w:r>
            </w:hyperlink>
            <w:r>
              <w:rPr>
                <w:rFonts w:eastAsia="Times New Roman"/>
              </w:rPr>
              <w:t xml:space="preserve"> (natural pH)</w:t>
            </w:r>
          </w:p>
        </w:tc>
        <w:tc>
          <w:tcPr>
            <w:tcW w:w="0" w:type="auto"/>
            <w:vAlign w:val="center"/>
            <w:hideMark/>
          </w:tcPr>
          <w:p w:rsidR="00000000" w:rsidRDefault="00C360D8">
            <w:pPr>
              <w:rPr>
                <w:rFonts w:eastAsia="Times New Roman"/>
              </w:rPr>
            </w:pPr>
            <w:r>
              <w:rPr>
                <w:rFonts w:eastAsia="Times New Roman"/>
              </w:rPr>
              <w:t>7.34–7.45</w:t>
            </w:r>
          </w:p>
        </w:tc>
      </w:tr>
      <w:tr w:rsidR="00000000">
        <w:trPr>
          <w:tblCellSpacing w:w="15" w:type="dxa"/>
        </w:trPr>
        <w:tc>
          <w:tcPr>
            <w:tcW w:w="0" w:type="auto"/>
            <w:vAlign w:val="center"/>
            <w:hideMark/>
          </w:tcPr>
          <w:p w:rsidR="00000000" w:rsidRDefault="00C360D8">
            <w:pPr>
              <w:rPr>
                <w:rFonts w:eastAsia="Times New Roman"/>
              </w:rPr>
            </w:pPr>
            <w:hyperlink r:id="rId206" w:tooltip="Mitochondrial matrix" w:history="1">
              <w:r>
                <w:rPr>
                  <w:rStyle w:val="Hyperlink"/>
                  <w:rFonts w:eastAsia="Times New Roman"/>
                </w:rPr>
                <w:t>Mitochon</w:t>
              </w:r>
              <w:r>
                <w:rPr>
                  <w:rStyle w:val="Hyperlink"/>
                  <w:rFonts w:eastAsia="Times New Roman"/>
                </w:rPr>
                <w:t>drial matrix</w:t>
              </w:r>
            </w:hyperlink>
            <w:r>
              <w:rPr>
                <w:rFonts w:eastAsia="Times New Roman"/>
              </w:rPr>
              <w:t xml:space="preserve"> </w:t>
            </w:r>
          </w:p>
        </w:tc>
        <w:tc>
          <w:tcPr>
            <w:tcW w:w="0" w:type="auto"/>
            <w:vAlign w:val="center"/>
            <w:hideMark/>
          </w:tcPr>
          <w:p w:rsidR="00000000" w:rsidRDefault="00C360D8">
            <w:pPr>
              <w:rPr>
                <w:rFonts w:eastAsia="Times New Roman"/>
              </w:rPr>
            </w:pPr>
            <w:r>
              <w:rPr>
                <w:rFonts w:eastAsia="Times New Roman"/>
              </w:rPr>
              <w:t>7.5</w:t>
            </w:r>
          </w:p>
        </w:tc>
      </w:tr>
      <w:tr w:rsidR="00000000">
        <w:trPr>
          <w:tblCellSpacing w:w="15" w:type="dxa"/>
        </w:trPr>
        <w:tc>
          <w:tcPr>
            <w:tcW w:w="0" w:type="auto"/>
            <w:vAlign w:val="center"/>
            <w:hideMark/>
          </w:tcPr>
          <w:p w:rsidR="00000000" w:rsidRDefault="00C360D8">
            <w:pPr>
              <w:rPr>
                <w:rFonts w:eastAsia="Times New Roman"/>
              </w:rPr>
            </w:pPr>
            <w:hyperlink r:id="rId207" w:tooltip="Pancreas" w:history="1">
              <w:r>
                <w:rPr>
                  <w:rStyle w:val="Hyperlink"/>
                  <w:rFonts w:eastAsia="Times New Roman"/>
                </w:rPr>
                <w:t>Pancreas</w:t>
              </w:r>
            </w:hyperlink>
            <w:r>
              <w:rPr>
                <w:rFonts w:eastAsia="Times New Roman"/>
              </w:rPr>
              <w:t xml:space="preserve"> secretions</w:t>
            </w:r>
          </w:p>
        </w:tc>
        <w:tc>
          <w:tcPr>
            <w:tcW w:w="0" w:type="auto"/>
            <w:vAlign w:val="center"/>
            <w:hideMark/>
          </w:tcPr>
          <w:p w:rsidR="00000000" w:rsidRDefault="00C360D8">
            <w:pPr>
              <w:rPr>
                <w:rFonts w:eastAsia="Times New Roman"/>
              </w:rPr>
            </w:pPr>
            <w:r>
              <w:rPr>
                <w:rFonts w:eastAsia="Times New Roman"/>
              </w:rPr>
              <w:t>8.1</w:t>
            </w:r>
          </w:p>
        </w:tc>
      </w:tr>
    </w:tbl>
    <w:p w:rsidR="00000000" w:rsidRDefault="00C360D8">
      <w:pPr>
        <w:pStyle w:val="NormalWeb"/>
      </w:pPr>
      <w:r>
        <w:t xml:space="preserve">The pH of different cellular compartments, </w:t>
      </w:r>
      <w:hyperlink r:id="rId208" w:tooltip="Body fluid" w:history="1">
        <w:r>
          <w:rPr>
            <w:rStyle w:val="Hyperlink"/>
          </w:rPr>
          <w:t>body fluids</w:t>
        </w:r>
      </w:hyperlink>
      <w:r>
        <w:t xml:space="preserve">, and organs is usually tightly regulated in a process called </w:t>
      </w:r>
      <w:hyperlink r:id="rId209" w:tooltip="Acid-base homeostasis" w:history="1">
        <w:r>
          <w:rPr>
            <w:rStyle w:val="Hyperlink"/>
          </w:rPr>
          <w:t>acid-base homeostasis</w:t>
        </w:r>
      </w:hyperlink>
      <w:r>
        <w:t xml:space="preserve">. The most common disorder in acid-base homeostasis is </w:t>
      </w:r>
      <w:hyperlink r:id="rId210" w:tooltip="Acidosis" w:history="1">
        <w:r>
          <w:rPr>
            <w:rStyle w:val="Hyperlink"/>
          </w:rPr>
          <w:t>acidosis</w:t>
        </w:r>
      </w:hyperlink>
      <w:r>
        <w:t xml:space="preserve">, which means an acid overload in the body, generally defined by pH falling below 7.35. </w:t>
      </w:r>
      <w:hyperlink r:id="rId211" w:tooltip="Alkalosis" w:history="1">
        <w:r>
          <w:rPr>
            <w:rStyle w:val="Hyperlink"/>
          </w:rPr>
          <w:t>Alkalosis</w:t>
        </w:r>
      </w:hyperlink>
      <w:r>
        <w:t xml:space="preserve"> is the opposite condition, with blood pH being excessively high. </w:t>
      </w:r>
    </w:p>
    <w:p w:rsidR="00000000" w:rsidRDefault="00C360D8">
      <w:pPr>
        <w:pStyle w:val="NormalWeb"/>
      </w:pPr>
      <w:r>
        <w:t>The pH of blood is usually slightly basic wit</w:t>
      </w:r>
      <w:r>
        <w:t xml:space="preserve">h a value of pH 7.365. This value is often referred to as physiological pH in biology and medicine. </w:t>
      </w:r>
      <w:hyperlink r:id="rId212" w:tooltip="Dental plaque" w:history="1">
        <w:r>
          <w:rPr>
            <w:rStyle w:val="Hyperlink"/>
          </w:rPr>
          <w:t>Plaque</w:t>
        </w:r>
      </w:hyperlink>
      <w:r>
        <w:t xml:space="preserve"> can create a local acidic environment that can result in </w:t>
      </w:r>
      <w:hyperlink r:id="rId213" w:tooltip="Tooth decay" w:history="1">
        <w:r>
          <w:rPr>
            <w:rStyle w:val="Hyperlink"/>
          </w:rPr>
          <w:t>tooth decay</w:t>
        </w:r>
      </w:hyperlink>
      <w:r>
        <w:t xml:space="preserve"> by demineralization. </w:t>
      </w:r>
      <w:hyperlink r:id="rId214" w:tooltip="Enzyme" w:history="1">
        <w:r>
          <w:rPr>
            <w:rStyle w:val="Hyperlink"/>
          </w:rPr>
          <w:t>Enzymes</w:t>
        </w:r>
      </w:hyperlink>
      <w:r>
        <w:t xml:space="preserve"> and other </w:t>
      </w:r>
      <w:hyperlink r:id="rId215" w:tooltip="Protein" w:history="1">
        <w:r>
          <w:rPr>
            <w:rStyle w:val="Hyperlink"/>
          </w:rPr>
          <w:t>proteins</w:t>
        </w:r>
      </w:hyperlink>
      <w:r>
        <w:t xml:space="preserve"> have an optimum pH range and can become inactivated or </w:t>
      </w:r>
      <w:hyperlink r:id="rId216" w:tooltip="Denaturation (biochemistry)" w:history="1">
        <w:r>
          <w:rPr>
            <w:rStyle w:val="Hyperlink"/>
          </w:rPr>
          <w:t>denatured</w:t>
        </w:r>
      </w:hyperlink>
      <w:r>
        <w:t xml:space="preserve"> outside this range. </w:t>
      </w:r>
    </w:p>
    <w:p w:rsidR="00000000" w:rsidRDefault="00C360D8">
      <w:pPr>
        <w:pStyle w:val="Heading2"/>
        <w:rPr>
          <w:rFonts w:eastAsia="Times New Roman"/>
        </w:rPr>
      </w:pPr>
      <w:r>
        <w:rPr>
          <w:rStyle w:val="mw-headline"/>
          <w:rFonts w:eastAsia="Times New Roman"/>
        </w:rPr>
        <w:t>Calculations of p</w:t>
      </w:r>
      <w:r>
        <w:rPr>
          <w:rStyle w:val="mw-headline"/>
          <w:rFonts w:eastAsia="Times New Roman"/>
        </w:rPr>
        <w:t>H</w:t>
      </w:r>
      <w:r>
        <w:rPr>
          <w:rStyle w:val="mw-editsection-bracket"/>
          <w:rFonts w:eastAsia="Times New Roman"/>
        </w:rPr>
        <w:t>[</w:t>
      </w:r>
      <w:hyperlink r:id="rId217" w:tooltip="Edit section: Calculations of pH" w:history="1">
        <w:r>
          <w:rPr>
            <w:rStyle w:val="Hyperlink"/>
            <w:rFonts w:eastAsia="Times New Roman"/>
          </w:rPr>
          <w:t>edit</w:t>
        </w:r>
      </w:hyperlink>
      <w:r>
        <w:rPr>
          <w:rStyle w:val="mw-editsection-bracket"/>
          <w:rFonts w:eastAsia="Times New Roman"/>
        </w:rPr>
        <w:t>]</w:t>
      </w:r>
    </w:p>
    <w:p w:rsidR="00000000" w:rsidRDefault="00C360D8">
      <w:pPr>
        <w:pStyle w:val="NormalWeb"/>
      </w:pPr>
      <w:r>
        <w:t>The calculation of the pH of a solution containing acids an</w:t>
      </w:r>
      <w:r>
        <w:t>d/or bases is an example of a chemical speciation calculation, that is, a mathematical procedure for calculating the concentrations of all chemical species that are present in the solution. The complexity of the procedure depends on the nature of the solut</w:t>
      </w:r>
      <w:r>
        <w:t xml:space="preserve">ion. For strong acids and bases no calculations are necessary except in extreme situations. The pH of a solution containing a weak acid requires the solution of a </w:t>
      </w:r>
      <w:hyperlink r:id="rId218" w:tooltip="Quadratic equation" w:history="1">
        <w:r>
          <w:rPr>
            <w:rStyle w:val="Hyperlink"/>
          </w:rPr>
          <w:t>quadratic equation</w:t>
        </w:r>
      </w:hyperlink>
      <w:r>
        <w:t>. The pH o</w:t>
      </w:r>
      <w:r>
        <w:t xml:space="preserve">f a solution containing a weak base may require the solution of a </w:t>
      </w:r>
      <w:hyperlink r:id="rId219" w:tooltip="Cubic equation" w:history="1">
        <w:r>
          <w:rPr>
            <w:rStyle w:val="Hyperlink"/>
          </w:rPr>
          <w:t>cubic equation</w:t>
        </w:r>
      </w:hyperlink>
      <w:r>
        <w:t xml:space="preserve">. The general case requires the solution of a set of </w:t>
      </w:r>
      <w:hyperlink r:id="rId220" w:tooltip="Non-linear" w:history="1">
        <w:r>
          <w:rPr>
            <w:rStyle w:val="Hyperlink"/>
          </w:rPr>
          <w:t>non-linear</w:t>
        </w:r>
      </w:hyperlink>
      <w:r>
        <w:t xml:space="preserve"> </w:t>
      </w:r>
      <w:hyperlink r:id="rId221" w:tooltip="Simultaneous equation" w:history="1">
        <w:r>
          <w:rPr>
            <w:rStyle w:val="Hyperlink"/>
          </w:rPr>
          <w:t>simultaneous equations</w:t>
        </w:r>
      </w:hyperlink>
      <w:r>
        <w:t xml:space="preserve">. </w:t>
      </w:r>
    </w:p>
    <w:p w:rsidR="00000000" w:rsidRDefault="00C360D8">
      <w:pPr>
        <w:pStyle w:val="NormalWeb"/>
      </w:pPr>
      <w:r>
        <w:t xml:space="preserve">A complicating factor is that water itself is a weak acid and a weak base (see </w:t>
      </w:r>
      <w:hyperlink r:id="rId222" w:tooltip="Amphoterism" w:history="1">
        <w:r>
          <w:rPr>
            <w:rStyle w:val="Hyperlink"/>
          </w:rPr>
          <w:t>amphoterism</w:t>
        </w:r>
      </w:hyperlink>
      <w:r>
        <w:t xml:space="preserve">). It </w:t>
      </w:r>
      <w:hyperlink r:id="rId223" w:tooltip="Self-ionization of water" w:history="1">
        <w:r>
          <w:rPr>
            <w:rStyle w:val="Hyperlink"/>
          </w:rPr>
          <w:t>dissociates</w:t>
        </w:r>
      </w:hyperlink>
      <w:r>
        <w:t xml:space="preserve"> according to the equilibrium </w:t>
      </w:r>
    </w:p>
    <w:p w:rsidR="00000000" w:rsidRDefault="00C360D8">
      <w:pPr>
        <w:ind w:left="720"/>
        <w:rPr>
          <w:rFonts w:eastAsia="Times New Roman"/>
        </w:rPr>
      </w:pPr>
      <w:r>
        <w:rPr>
          <w:rFonts w:eastAsia="Times New Roman"/>
        </w:rPr>
        <w:t xml:space="preserve">&lt;ce&gt;2H2O &lt;=&gt; {H3O+(aq)} + {OH^-(aq)}&lt;/ce&gt; </w:t>
      </w:r>
    </w:p>
    <w:p w:rsidR="00000000" w:rsidRDefault="00C360D8">
      <w:pPr>
        <w:pStyle w:val="NormalWeb"/>
      </w:pPr>
      <w:r>
        <w:t xml:space="preserve">with a </w:t>
      </w:r>
      <w:hyperlink r:id="rId224" w:tooltip="Acid dissociation constant" w:history="1">
        <w:r>
          <w:rPr>
            <w:rStyle w:val="Hyperlink"/>
          </w:rPr>
          <w:t>dissociation constant</w:t>
        </w:r>
      </w:hyperlink>
      <w:r>
        <w:t xml:space="preserve">, </w:t>
      </w:r>
      <w:hyperlink r:id="rId225" w:tooltip="Template:Mvar" w:history="1">
        <w:r>
          <w:rPr>
            <w:rStyle w:val="Hyperlink"/>
          </w:rPr>
          <w:t>Template:Mvar</w:t>
        </w:r>
      </w:hyperlink>
      <w:r>
        <w:t xml:space="preserve"> defined as </w:t>
      </w:r>
    </w:p>
    <w:p w:rsidR="00000000" w:rsidRDefault="00C360D8">
      <w:pPr>
        <w:ind w:left="720"/>
        <w:rPr>
          <w:rFonts w:eastAsia="Times New Roman"/>
        </w:rPr>
      </w:pPr>
      <w:r>
        <w:rPr>
          <w:rFonts w:eastAsia="Times New Roman"/>
        </w:rPr>
        <w:t xml:space="preserve">&lt;math chem&gt;K_w = \ce{[H+][OH^-]}&lt;/math&gt; </w:t>
      </w:r>
    </w:p>
    <w:p w:rsidR="00000000" w:rsidRDefault="00C360D8">
      <w:pPr>
        <w:pStyle w:val="NormalWeb"/>
      </w:pPr>
      <w:r>
        <w:t>where [H</w:t>
      </w:r>
      <w:r>
        <w:rPr>
          <w:vertAlign w:val="superscript"/>
        </w:rPr>
        <w:t>+</w:t>
      </w:r>
      <w:r>
        <w:t xml:space="preserve">] stands for the concentration of the aqueous </w:t>
      </w:r>
      <w:hyperlink r:id="rId226" w:tooltip="Hydronium ion" w:history="1">
        <w:r>
          <w:rPr>
            <w:rStyle w:val="Hyperlink"/>
          </w:rPr>
          <w:t>hydronium ion</w:t>
        </w:r>
      </w:hyperlink>
      <w:r>
        <w:t xml:space="preserve"> and [OH</w:t>
      </w:r>
      <w:r>
        <w:rPr>
          <w:vertAlign w:val="superscript"/>
        </w:rPr>
        <w:t>−</w:t>
      </w:r>
      <w:r>
        <w:t xml:space="preserve">] </w:t>
      </w:r>
      <w:r>
        <w:t xml:space="preserve">represents the concentration of the </w:t>
      </w:r>
      <w:hyperlink r:id="rId227" w:tooltip="Hydroxide ion" w:history="1">
        <w:r>
          <w:rPr>
            <w:rStyle w:val="Hyperlink"/>
          </w:rPr>
          <w:t>hydroxide ion</w:t>
        </w:r>
      </w:hyperlink>
      <w:r>
        <w:t xml:space="preserve">. This equilibrium needs to be taken into account at high pH and when the solute concentration is extremely low. </w:t>
      </w:r>
    </w:p>
    <w:p w:rsidR="00000000" w:rsidRDefault="00C360D8">
      <w:pPr>
        <w:pStyle w:val="Heading3"/>
        <w:rPr>
          <w:rFonts w:eastAsia="Times New Roman"/>
        </w:rPr>
      </w:pPr>
      <w:r>
        <w:rPr>
          <w:rStyle w:val="mw-headline"/>
          <w:rFonts w:eastAsia="Times New Roman"/>
        </w:rPr>
        <w:t>Strong acids and base</w:t>
      </w:r>
      <w:r>
        <w:rPr>
          <w:rStyle w:val="mw-headline"/>
          <w:rFonts w:eastAsia="Times New Roman"/>
        </w:rPr>
        <w:t>s</w:t>
      </w:r>
      <w:r>
        <w:rPr>
          <w:rStyle w:val="mw-editsection-bracket"/>
          <w:rFonts w:eastAsia="Times New Roman"/>
        </w:rPr>
        <w:t>[</w:t>
      </w:r>
      <w:hyperlink r:id="rId228" w:tooltip="Edit section: Strong acids and bases"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229" w:tooltip="Strong acid" w:history="1">
        <w:r>
          <w:rPr>
            <w:rStyle w:val="Hyperlink"/>
          </w:rPr>
          <w:t>Strong acids</w:t>
        </w:r>
      </w:hyperlink>
      <w:r>
        <w:t xml:space="preserve"> and </w:t>
      </w:r>
      <w:hyperlink r:id="rId230" w:tooltip="Strong base" w:history="1">
        <w:r>
          <w:rPr>
            <w:rStyle w:val="Hyperlink"/>
          </w:rPr>
          <w:t>bases</w:t>
        </w:r>
      </w:hyperlink>
      <w:r>
        <w:t xml:space="preserve"> are compounds that, for practical p</w:t>
      </w:r>
      <w:r>
        <w:t>urposes, are completely dissociated in water. Under normal circumstances this means that the concentration of hydrogen ions in acidic solution can be taken to be equal to the concentration of the acid. The pH is then equal to minus the logarithm of the con</w:t>
      </w:r>
      <w:r>
        <w:t xml:space="preserve">centration value. </w:t>
      </w:r>
      <w:hyperlink r:id="rId231" w:tooltip="Hydrochloric acid" w:history="1">
        <w:r>
          <w:rPr>
            <w:rStyle w:val="Hyperlink"/>
          </w:rPr>
          <w:t>Hydrochloric acid</w:t>
        </w:r>
      </w:hyperlink>
      <w:r>
        <w:t xml:space="preserve"> (HCl) is an example of a strong acid. The pH of a 0.01M solution of HCl is equal to </w:t>
      </w:r>
      <w:r>
        <w:t>−</w:t>
      </w:r>
      <w:r>
        <w:t>log</w:t>
      </w:r>
      <w:r>
        <w:rPr>
          <w:vertAlign w:val="subscript"/>
        </w:rPr>
        <w:t>10</w:t>
      </w:r>
      <w:r>
        <w:t xml:space="preserve">(0.01), that is, pH = 2. </w:t>
      </w:r>
      <w:hyperlink r:id="rId232" w:tooltip="Sodium hydroxide" w:history="1">
        <w:r>
          <w:rPr>
            <w:rStyle w:val="Hyperlink"/>
          </w:rPr>
          <w:t>Sodium hydroxide</w:t>
        </w:r>
      </w:hyperlink>
      <w:r>
        <w:t xml:space="preserve">, NaOH, is an example of a strong base. The p[OH] value of a 0.01M solution of NaOH is equal to </w:t>
      </w:r>
      <w:r>
        <w:t>−</w:t>
      </w:r>
      <w:r>
        <w:t>log</w:t>
      </w:r>
      <w:r>
        <w:rPr>
          <w:vertAlign w:val="subscript"/>
        </w:rPr>
        <w:t>10</w:t>
      </w:r>
      <w:r>
        <w:t>(0.01), that is, p[OH] = 2. From the definition of p[OH] above, this means that the pH is equal to about 12. For soluti</w:t>
      </w:r>
      <w:r>
        <w:t xml:space="preserve">ons of sodium hydroxide at higher concentrations the self-ionization equilibrium must be taken into account. </w:t>
      </w:r>
    </w:p>
    <w:p w:rsidR="00000000" w:rsidRDefault="00C360D8">
      <w:pPr>
        <w:pStyle w:val="NormalWeb"/>
      </w:pPr>
      <w:r>
        <w:t>Self-ionization must also be considered when concentrations are extremely low. Consider, for example, a solution of hydrochloric acid at a concent</w:t>
      </w:r>
      <w:r>
        <w:t>ration of 5×10</w:t>
      </w:r>
      <w:r>
        <w:rPr>
          <w:vertAlign w:val="superscript"/>
        </w:rPr>
        <w:t>−</w:t>
      </w:r>
      <w:r>
        <w:rPr>
          <w:vertAlign w:val="superscript"/>
        </w:rPr>
        <w:t>8</w:t>
      </w:r>
      <w:r>
        <w:t xml:space="preserve">M. The simple procedure given above would suggest that it has a pH of 7.3. This is clearly wrong as an acid solution should have a pH of less than 7. Treating the system as a mixture of hydrochloric acid and the </w:t>
      </w:r>
      <w:hyperlink r:id="rId233" w:tooltip="Amphoteric" w:history="1">
        <w:r>
          <w:rPr>
            <w:rStyle w:val="Hyperlink"/>
          </w:rPr>
          <w:t>amphoteric</w:t>
        </w:r>
      </w:hyperlink>
      <w:r>
        <w:t xml:space="preserve"> substance water, a pH of 6.89 results</w:t>
      </w:r>
      <w:r>
        <w:t>.</w:t>
      </w:r>
      <w:hyperlink w:anchor="cite_note-21" w:history="1">
        <w:r>
          <w:rPr>
            <w:rStyle w:val="Hyperlink"/>
            <w:vertAlign w:val="superscript"/>
          </w:rPr>
          <w:t>[21]</w:t>
        </w:r>
      </w:hyperlink>
      <w:r>
        <w:t xml:space="preserve"> </w:t>
      </w:r>
    </w:p>
    <w:p w:rsidR="00000000" w:rsidRDefault="00C360D8">
      <w:pPr>
        <w:pStyle w:val="Heading3"/>
        <w:rPr>
          <w:rFonts w:eastAsia="Times New Roman"/>
        </w:rPr>
      </w:pPr>
      <w:r>
        <w:rPr>
          <w:rStyle w:val="mw-headline"/>
          <w:rFonts w:eastAsia="Times New Roman"/>
        </w:rPr>
        <w:t>Weak acids and base</w:t>
      </w:r>
      <w:r>
        <w:rPr>
          <w:rStyle w:val="mw-headline"/>
          <w:rFonts w:eastAsia="Times New Roman"/>
        </w:rPr>
        <w:t>s</w:t>
      </w:r>
      <w:r>
        <w:rPr>
          <w:rStyle w:val="mw-editsection-bracket"/>
          <w:rFonts w:eastAsia="Times New Roman"/>
        </w:rPr>
        <w:t>[</w:t>
      </w:r>
      <w:hyperlink r:id="rId234" w:tooltip="Edit section: Weak acids and bases" w:history="1">
        <w:r>
          <w:rPr>
            <w:rStyle w:val="Hyperlink"/>
            <w:rFonts w:eastAsia="Times New Roman"/>
          </w:rPr>
          <w:t>edit</w:t>
        </w:r>
      </w:hyperlink>
      <w:r>
        <w:rPr>
          <w:rStyle w:val="mw-editsection-bracket"/>
          <w:rFonts w:eastAsia="Times New Roman"/>
        </w:rPr>
        <w:t>]</w:t>
      </w:r>
    </w:p>
    <w:p w:rsidR="00000000" w:rsidRDefault="00C360D8">
      <w:pPr>
        <w:pStyle w:val="NormalWeb"/>
      </w:pPr>
      <w:r>
        <w:t xml:space="preserve">A weak acid </w:t>
      </w:r>
      <w:r>
        <w:t xml:space="preserve">or the conjugate acid of a weak base can be treated using the same formalism. </w:t>
      </w:r>
    </w:p>
    <w:p w:rsidR="00000000" w:rsidRDefault="00C360D8">
      <w:pPr>
        <w:ind w:left="720"/>
        <w:rPr>
          <w:rFonts w:eastAsia="Times New Roman"/>
        </w:rPr>
      </w:pPr>
      <w:r>
        <w:rPr>
          <w:rFonts w:eastAsia="Times New Roman"/>
        </w:rPr>
        <w:t xml:space="preserve">Acid: &lt;ce&gt;HA &lt;=&gt; {H+} + {A^-}&lt;/ce&gt; </w:t>
      </w:r>
    </w:p>
    <w:p w:rsidR="00000000" w:rsidRDefault="00C360D8">
      <w:pPr>
        <w:ind w:left="720"/>
        <w:rPr>
          <w:rFonts w:eastAsia="Times New Roman"/>
        </w:rPr>
      </w:pPr>
      <w:r>
        <w:rPr>
          <w:rFonts w:eastAsia="Times New Roman"/>
        </w:rPr>
        <w:t xml:space="preserve">Base: &lt;ce&gt;HA+ &lt;=&gt; {H+} + A&lt;/ce&gt; </w:t>
      </w:r>
    </w:p>
    <w:p w:rsidR="00000000" w:rsidRDefault="00C360D8">
      <w:pPr>
        <w:pStyle w:val="NormalWeb"/>
      </w:pPr>
      <w:r>
        <w:t>First, an acid dissociation constant is defined as follows. Electrical charges are omitted from subsequent e</w:t>
      </w:r>
      <w:r>
        <w:t xml:space="preserve">quations for the sake of generality </w:t>
      </w:r>
    </w:p>
    <w:p w:rsidR="00000000" w:rsidRDefault="00C360D8">
      <w:pPr>
        <w:ind w:left="720"/>
        <w:rPr>
          <w:rFonts w:eastAsia="Times New Roman"/>
        </w:rPr>
      </w:pPr>
      <w:r>
        <w:rPr>
          <w:rFonts w:eastAsia="Times New Roman"/>
        </w:rPr>
        <w:t xml:space="preserve">&lt;math chem&gt;K_a = \frac \ce{[H] [A]}\ce{[HA]}&lt;/math&gt; </w:t>
      </w:r>
    </w:p>
    <w:p w:rsidR="00000000" w:rsidRDefault="00C360D8">
      <w:pPr>
        <w:pStyle w:val="NormalWeb"/>
      </w:pPr>
      <w:r>
        <w:t>and its value is assumed to have been determined by experiment. This being so, there are three unknown concentrations, [HA], [H</w:t>
      </w:r>
      <w:r>
        <w:rPr>
          <w:vertAlign w:val="superscript"/>
        </w:rPr>
        <w:t>+</w:t>
      </w:r>
      <w:r>
        <w:t>] and [A</w:t>
      </w:r>
      <w:r>
        <w:rPr>
          <w:vertAlign w:val="superscript"/>
        </w:rPr>
        <w:t>−</w:t>
      </w:r>
      <w:r>
        <w:t>] to determine by calculation</w:t>
      </w:r>
      <w:r>
        <w:t xml:space="preserve">. Two additional equations are needed. One way to provide them is to apply the law of </w:t>
      </w:r>
      <w:hyperlink r:id="rId235" w:tooltip="Mass conservation" w:history="1">
        <w:r>
          <w:rPr>
            <w:rStyle w:val="Hyperlink"/>
          </w:rPr>
          <w:t>mass conservation</w:t>
        </w:r>
      </w:hyperlink>
      <w:r>
        <w:t xml:space="preserve"> in terms of the two "reagents" H and A. </w:t>
      </w:r>
    </w:p>
    <w:p w:rsidR="00000000" w:rsidRDefault="00C360D8">
      <w:pPr>
        <w:ind w:left="720"/>
        <w:rPr>
          <w:rFonts w:eastAsia="Times New Roman"/>
        </w:rPr>
      </w:pPr>
      <w:r>
        <w:rPr>
          <w:rFonts w:eastAsia="Times New Roman"/>
        </w:rPr>
        <w:t>&lt;math chem&gt;C_\ce{A} = \ce{[A]} + \ce{[HA]}&lt;/math</w:t>
      </w:r>
      <w:r>
        <w:rPr>
          <w:rFonts w:eastAsia="Times New Roman"/>
        </w:rPr>
        <w:t xml:space="preserve">&gt; </w:t>
      </w:r>
    </w:p>
    <w:p w:rsidR="00000000" w:rsidRDefault="00C360D8">
      <w:pPr>
        <w:ind w:left="720"/>
        <w:rPr>
          <w:rFonts w:eastAsia="Times New Roman"/>
        </w:rPr>
      </w:pPr>
      <w:r>
        <w:rPr>
          <w:rFonts w:eastAsia="Times New Roman"/>
        </w:rPr>
        <w:t xml:space="preserve">&lt;math chem&gt;C_\ce{H} = \ce{[H]} + \ce{[HA]}&lt;/math&gt; </w:t>
      </w:r>
    </w:p>
    <w:p w:rsidR="00000000" w:rsidRDefault="00C360D8">
      <w:pPr>
        <w:pStyle w:val="NormalWeb"/>
      </w:pPr>
      <w:r>
        <w:t xml:space="preserve">C stands for </w:t>
      </w:r>
      <w:hyperlink r:id="rId236" w:tooltip="Analytical concentration" w:history="1">
        <w:r>
          <w:rPr>
            <w:rStyle w:val="Hyperlink"/>
          </w:rPr>
          <w:t>analytical concentration</w:t>
        </w:r>
      </w:hyperlink>
      <w:r>
        <w:t>. In some texts one mass balance equation is replaced by an equation of charge balance. This is satisfactory for simple cases like this one, but is more difficult to apply to more complicated cases as those below. Together with the equation defining K</w:t>
      </w:r>
      <w:r>
        <w:rPr>
          <w:vertAlign w:val="subscript"/>
        </w:rPr>
        <w:t>a</w:t>
      </w:r>
      <w:r>
        <w:t>, th</w:t>
      </w:r>
      <w:r>
        <w:t>ere are now three equations in three unknowns. When an acid is dissolved in water C</w:t>
      </w:r>
      <w:r>
        <w:rPr>
          <w:vertAlign w:val="subscript"/>
        </w:rPr>
        <w:t>A</w:t>
      </w:r>
      <w:r>
        <w:t xml:space="preserve"> = C</w:t>
      </w:r>
      <w:r>
        <w:rPr>
          <w:vertAlign w:val="subscript"/>
        </w:rPr>
        <w:t>H</w:t>
      </w:r>
      <w:r>
        <w:t xml:space="preserve"> = C</w:t>
      </w:r>
      <w:r>
        <w:rPr>
          <w:vertAlign w:val="subscript"/>
        </w:rPr>
        <w:t>a</w:t>
      </w:r>
      <w:r>
        <w:t xml:space="preserve">, the concentration of the acid, so [A] = [H]. After some further algebraic manipulation an equation in the hydrogen ion concentration may be obtained. </w:t>
      </w:r>
    </w:p>
    <w:p w:rsidR="00000000" w:rsidRDefault="00C360D8">
      <w:pPr>
        <w:ind w:left="720"/>
        <w:rPr>
          <w:rFonts w:eastAsia="Times New Roman"/>
        </w:rPr>
      </w:pPr>
      <w:r>
        <w:rPr>
          <w:rFonts w:eastAsia="Times New Roman"/>
        </w:rPr>
        <w:t>&lt;math che</w:t>
      </w:r>
      <w:r>
        <w:rPr>
          <w:rFonts w:eastAsia="Times New Roman"/>
        </w:rPr>
        <w:t xml:space="preserve">m&gt;[\ce H]^2 + K_a[\ce H] - K_a C_a = 0&lt;/math&gt; </w:t>
      </w:r>
    </w:p>
    <w:p w:rsidR="00000000" w:rsidRDefault="00C360D8">
      <w:pPr>
        <w:pStyle w:val="NormalWeb"/>
      </w:pPr>
      <w:r>
        <w:t xml:space="preserve">Solution of this </w:t>
      </w:r>
      <w:hyperlink r:id="rId237" w:tooltip="Quadratic equation" w:history="1">
        <w:r>
          <w:rPr>
            <w:rStyle w:val="Hyperlink"/>
          </w:rPr>
          <w:t>quadratic equation</w:t>
        </w:r>
      </w:hyperlink>
      <w:r>
        <w:t xml:space="preserve"> gives the hydrogen ion concentration and hence p[H] or, more loosely, pH. This procedure is illustrated in a</w:t>
      </w:r>
      <w:r>
        <w:t xml:space="preserve">n </w:t>
      </w:r>
      <w:hyperlink r:id="rId238" w:tooltip="ICE table" w:history="1">
        <w:r>
          <w:rPr>
            <w:rStyle w:val="Hyperlink"/>
          </w:rPr>
          <w:t>ICE table</w:t>
        </w:r>
      </w:hyperlink>
      <w:r>
        <w:t xml:space="preserve"> which can also be used to calculate the pH when some additional (strong) acid or alkaline has been added to the system, that is, when C</w:t>
      </w:r>
      <w:r>
        <w:rPr>
          <w:vertAlign w:val="subscript"/>
        </w:rPr>
        <w:t>A</w:t>
      </w:r>
      <w:r>
        <w:t xml:space="preserve"> </w:t>
      </w:r>
      <w:r>
        <w:t>≠</w:t>
      </w:r>
      <w:r>
        <w:t xml:space="preserve"> C</w:t>
      </w:r>
      <w:r>
        <w:rPr>
          <w:vertAlign w:val="subscript"/>
        </w:rPr>
        <w:t>H</w:t>
      </w:r>
      <w:r>
        <w:t xml:space="preserve">. </w:t>
      </w:r>
    </w:p>
    <w:p w:rsidR="00000000" w:rsidRDefault="00C360D8">
      <w:pPr>
        <w:pStyle w:val="NormalWeb"/>
      </w:pPr>
      <w:r>
        <w:t xml:space="preserve">For example, what is the pH of a 0.01M solution of </w:t>
      </w:r>
      <w:hyperlink r:id="rId239" w:tooltip="Benzoic acid" w:history="1">
        <w:r>
          <w:rPr>
            <w:rStyle w:val="Hyperlink"/>
          </w:rPr>
          <w:t>benzoic acid</w:t>
        </w:r>
      </w:hyperlink>
      <w:r>
        <w:t>, pK</w:t>
      </w:r>
      <w:r>
        <w:rPr>
          <w:vertAlign w:val="subscript"/>
        </w:rPr>
        <w:t>a</w:t>
      </w:r>
      <w:r>
        <w:t xml:space="preserve"> = 4.19? </w:t>
      </w:r>
    </w:p>
    <w:p w:rsidR="00000000" w:rsidRDefault="00C360D8">
      <w:pPr>
        <w:numPr>
          <w:ilvl w:val="0"/>
          <w:numId w:val="2"/>
        </w:numPr>
        <w:spacing w:before="100" w:beforeAutospacing="1" w:after="100" w:afterAutospacing="1"/>
        <w:rPr>
          <w:rFonts w:eastAsia="Times New Roman"/>
        </w:rPr>
      </w:pPr>
      <w:r>
        <w:rPr>
          <w:rFonts w:eastAsia="Times New Roman"/>
        </w:rPr>
        <w:t xml:space="preserve">Step 1: &lt;math&gt;K_a = 10^{-4.19} = 6.46\times10^{-5}&lt;/math&gt; </w:t>
      </w:r>
    </w:p>
    <w:p w:rsidR="00000000" w:rsidRDefault="00C360D8">
      <w:pPr>
        <w:numPr>
          <w:ilvl w:val="0"/>
          <w:numId w:val="2"/>
        </w:numPr>
        <w:spacing w:before="100" w:beforeAutospacing="1" w:after="100" w:afterAutospacing="1"/>
        <w:rPr>
          <w:rFonts w:eastAsia="Times New Roman"/>
        </w:rPr>
      </w:pPr>
      <w:r>
        <w:rPr>
          <w:rFonts w:eastAsia="Times New Roman"/>
        </w:rPr>
        <w:t xml:space="preserve">Step 2: Set up the quadratic equation. &lt;ce&gt;{[H]^2} + {6.46\times 10^{-5}[H]} - 6.46\times 10^{-7} = 0 &lt;/ce&gt; </w:t>
      </w:r>
    </w:p>
    <w:p w:rsidR="00000000" w:rsidRDefault="00C360D8">
      <w:pPr>
        <w:numPr>
          <w:ilvl w:val="0"/>
          <w:numId w:val="2"/>
        </w:numPr>
        <w:spacing w:before="100" w:beforeAutospacing="1" w:after="100" w:afterAutospacing="1"/>
        <w:rPr>
          <w:rFonts w:eastAsia="Times New Roman"/>
        </w:rPr>
      </w:pPr>
      <w:r>
        <w:rPr>
          <w:rFonts w:eastAsia="Times New Roman"/>
        </w:rPr>
        <w:t>Step 3: So</w:t>
      </w:r>
      <w:r>
        <w:rPr>
          <w:rFonts w:eastAsia="Times New Roman"/>
        </w:rPr>
        <w:t xml:space="preserve">lve the quadratic equation. &lt;ce&gt;{[H+]} = 7.74\times 10^{-4}&lt;/ce&gt; ; pH = 3.11 </w:t>
      </w:r>
    </w:p>
    <w:p w:rsidR="00000000" w:rsidRDefault="00C360D8">
      <w:pPr>
        <w:pStyle w:val="NormalWeb"/>
      </w:pPr>
      <w:r>
        <w:t>For alkaline solutions an additional term is added to the mass-balance equation for hydrogen. Since addition of hydroxide reduces the hydrogen ion concentration, and the hydroxid</w:t>
      </w:r>
      <w:r>
        <w:t xml:space="preserve">e ion concentration is constrained by the self-ionization equilibrium to be equal to &lt;math chem&gt;\frac{K_w}\ce{[H+]}&lt;/math&gt; </w:t>
      </w:r>
    </w:p>
    <w:p w:rsidR="00000000" w:rsidRDefault="00C360D8">
      <w:pPr>
        <w:ind w:left="720"/>
        <w:rPr>
          <w:rFonts w:eastAsia="Times New Roman"/>
        </w:rPr>
      </w:pPr>
      <w:r>
        <w:rPr>
          <w:rFonts w:eastAsia="Times New Roman"/>
        </w:rPr>
        <w:t xml:space="preserve">&lt;math chem&gt;C_\ce{H} = \frac{[\ce H] + [\ce{HA}] -K_w}\ce{[H]}&lt;/math&gt; </w:t>
      </w:r>
    </w:p>
    <w:p w:rsidR="00000000" w:rsidRDefault="00C360D8">
      <w:pPr>
        <w:pStyle w:val="NormalWeb"/>
      </w:pPr>
      <w:r>
        <w:t>In this case the resulting equation in [H] is a cubic equation</w:t>
      </w:r>
      <w:r>
        <w:t xml:space="preserve">. </w:t>
      </w:r>
    </w:p>
    <w:p w:rsidR="00000000" w:rsidRDefault="00C360D8">
      <w:pPr>
        <w:pStyle w:val="Heading3"/>
        <w:rPr>
          <w:rFonts w:eastAsia="Times New Roman"/>
        </w:rPr>
      </w:pPr>
      <w:r>
        <w:rPr>
          <w:rStyle w:val="mw-headline"/>
          <w:rFonts w:eastAsia="Times New Roman"/>
        </w:rPr>
        <w:t>General metho</w:t>
      </w:r>
      <w:r>
        <w:rPr>
          <w:rStyle w:val="mw-headline"/>
          <w:rFonts w:eastAsia="Times New Roman"/>
        </w:rPr>
        <w:t>d</w:t>
      </w:r>
      <w:r>
        <w:rPr>
          <w:rStyle w:val="mw-editsection-bracket"/>
          <w:rFonts w:eastAsia="Times New Roman"/>
        </w:rPr>
        <w:t>[</w:t>
      </w:r>
      <w:hyperlink r:id="rId240" w:tooltip="Edit section: General method" w:history="1">
        <w:r>
          <w:rPr>
            <w:rStyle w:val="Hyperlink"/>
            <w:rFonts w:eastAsia="Times New Roman"/>
          </w:rPr>
          <w:t>edit</w:t>
        </w:r>
      </w:hyperlink>
      <w:r>
        <w:rPr>
          <w:rStyle w:val="mw-editsection-bracket"/>
          <w:rFonts w:eastAsia="Times New Roman"/>
        </w:rPr>
        <w:t>]</w:t>
      </w:r>
    </w:p>
    <w:p w:rsidR="00000000" w:rsidRDefault="00C360D8">
      <w:pPr>
        <w:pStyle w:val="NormalWeb"/>
      </w:pPr>
      <w:r>
        <w:t>Some systems, such as with polyprotic acids, are amenable to spreadsheet calculations</w:t>
      </w:r>
      <w:r>
        <w:t>.</w:t>
      </w:r>
      <w:hyperlink w:anchor="cite_note-22" w:history="1">
        <w:r>
          <w:rPr>
            <w:rStyle w:val="Hyperlink"/>
            <w:vertAlign w:val="superscript"/>
          </w:rPr>
          <w:t>[22]</w:t>
        </w:r>
      </w:hyperlink>
      <w:r>
        <w:t xml:space="preserve"> With thre</w:t>
      </w:r>
      <w:r>
        <w:t>e or more reagents or when many complexes are formed with general formulae such as A</w:t>
      </w:r>
      <w:r>
        <w:rPr>
          <w:vertAlign w:val="subscript"/>
        </w:rPr>
        <w:t>p</w:t>
      </w:r>
      <w:r>
        <w:t>B</w:t>
      </w:r>
      <w:r>
        <w:rPr>
          <w:vertAlign w:val="subscript"/>
        </w:rPr>
        <w:t>q</w:t>
      </w:r>
      <w:r>
        <w:t>H</w:t>
      </w:r>
      <w:r>
        <w:rPr>
          <w:vertAlign w:val="subscript"/>
        </w:rPr>
        <w:t>r</w:t>
      </w:r>
      <w:r>
        <w:t xml:space="preserve"> the following general method can be used to calculate the pH of a solution. For example, with three reagents, each equilibrium is characterized by and equilibrium con</w:t>
      </w:r>
      <w:r>
        <w:t xml:space="preserve">stant, β. </w:t>
      </w:r>
    </w:p>
    <w:p w:rsidR="00000000" w:rsidRDefault="00C360D8">
      <w:pPr>
        <w:ind w:left="720"/>
        <w:rPr>
          <w:rFonts w:eastAsia="Times New Roman"/>
        </w:rPr>
      </w:pPr>
      <w:r>
        <w:rPr>
          <w:rFonts w:eastAsia="Times New Roman"/>
        </w:rPr>
        <w:t xml:space="preserve">&lt;math chem&gt;[\ce{A}_p\ce{B}_q\ce{H}_r] =\beta_{pqr}[\ce A]^{p}[\ce B]^{q}[\ce H]^{r}&lt;/math&gt; </w:t>
      </w:r>
    </w:p>
    <w:p w:rsidR="00000000" w:rsidRDefault="00C360D8">
      <w:pPr>
        <w:pStyle w:val="NormalWeb"/>
      </w:pPr>
      <w:r>
        <w:t xml:space="preserve">Next, write down the mass-balance equations for each reagent: </w:t>
      </w:r>
    </w:p>
    <w:p w:rsidR="00000000" w:rsidRDefault="00C360D8">
      <w:pPr>
        <w:ind w:left="720"/>
        <w:rPr>
          <w:rFonts w:eastAsia="Times New Roman"/>
        </w:rPr>
      </w:pPr>
      <w:r>
        <w:rPr>
          <w:rFonts w:eastAsia="Times New Roman"/>
        </w:rPr>
        <w:t xml:space="preserve">&lt;math chem&gt;\begin{align} </w:t>
      </w:r>
    </w:p>
    <w:p w:rsidR="00000000" w:rsidRDefault="00C360D8">
      <w:pPr>
        <w:pStyle w:val="NormalWeb"/>
      </w:pPr>
      <w:r>
        <w:t>C_\ce{A} &amp;</w:t>
      </w:r>
      <w:r>
        <w:t>= [\ce A] + \Sigma p \beta_{pqr}[\ce A]^p[\ce B]^q[\ce H]^{r} \\ C_\ce{B} &amp;= [\ce B] + \Sigma q \beta_{pqr}[\ce A]^p[\ce B]^q[\ce H]^r \\ C_\ce{H} &amp;= [\ce H] + \Sigma r \beta_{pqr}[\ce A]^p[\ce B]^q[\ce H]^r - K_w[\ce H]^{-1} \end{align}&lt;/math&gt; Note that t</w:t>
      </w:r>
      <w:r>
        <w:t xml:space="preserve">here are no approximations involved in these equations, except that each stability constant is defined as a quotient of concentrations, not activities. Much more complicated expressions are required if activities are to be used. </w:t>
      </w:r>
    </w:p>
    <w:p w:rsidR="00000000" w:rsidRDefault="00C360D8">
      <w:pPr>
        <w:pStyle w:val="NormalWeb"/>
      </w:pPr>
      <w:r>
        <w:t xml:space="preserve">There are 3 </w:t>
      </w:r>
      <w:hyperlink r:id="rId241" w:tooltip="Non-linear" w:history="1">
        <w:r>
          <w:rPr>
            <w:rStyle w:val="Hyperlink"/>
          </w:rPr>
          <w:t>non-linear</w:t>
        </w:r>
      </w:hyperlink>
      <w:r>
        <w:t xml:space="preserve"> </w:t>
      </w:r>
      <w:hyperlink r:id="rId242" w:tooltip="Simultaneous equation" w:history="1">
        <w:r>
          <w:rPr>
            <w:rStyle w:val="Hyperlink"/>
          </w:rPr>
          <w:t>simultaneous equations</w:t>
        </w:r>
      </w:hyperlink>
      <w:r>
        <w:t xml:space="preserve"> in the three unknowns, [A], [B] and [H]. Because the equations are non-linear, and because concentrations may range </w:t>
      </w:r>
      <w:r>
        <w:t>over many powers of 10, the solution of these equations is not straightforward. However, many computer programs are available which can be used to perform these calculations. There may be more than three reagents. The calculation of hydrogen ion concentrat</w:t>
      </w:r>
      <w:r>
        <w:t xml:space="preserve">ions, using this formalism, is a key element in the </w:t>
      </w:r>
      <w:hyperlink r:id="rId243" w:tooltip="Determination of equilibrium constants" w:history="1">
        <w:r>
          <w:rPr>
            <w:rStyle w:val="Hyperlink"/>
          </w:rPr>
          <w:t>determination of equilibrium constants</w:t>
        </w:r>
      </w:hyperlink>
      <w:r>
        <w:t xml:space="preserve"> by potentiometric titration. </w:t>
      </w:r>
    </w:p>
    <w:p w:rsidR="00000000" w:rsidRDefault="00C360D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44" w:tooltip="Edit section: See also" w:history="1">
        <w:r>
          <w:rPr>
            <w:rStyle w:val="Hyperlink"/>
            <w:rFonts w:eastAsia="Times New Roman"/>
          </w:rPr>
          <w:t>edit</w:t>
        </w:r>
      </w:hyperlink>
      <w:r>
        <w:rPr>
          <w:rStyle w:val="mw-editsection-bracket"/>
          <w:rFonts w:eastAsia="Times New Roman"/>
        </w:rPr>
        <w:t>]</w:t>
      </w:r>
    </w:p>
    <w:p w:rsidR="00000000" w:rsidRDefault="00C360D8">
      <w:pPr>
        <w:numPr>
          <w:ilvl w:val="0"/>
          <w:numId w:val="3"/>
        </w:numPr>
        <w:spacing w:before="100" w:beforeAutospacing="1" w:after="100" w:afterAutospacing="1"/>
        <w:rPr>
          <w:rFonts w:eastAsia="Times New Roman"/>
        </w:rPr>
      </w:pPr>
      <w:hyperlink r:id="rId245" w:tooltip="Arterial blood gas" w:history="1">
        <w:r>
          <w:rPr>
            <w:rStyle w:val="Hyperlink"/>
            <w:rFonts w:eastAsia="Times New Roman"/>
          </w:rPr>
          <w:t>Arterial blood gas</w:t>
        </w:r>
      </w:hyperlink>
      <w:r>
        <w:rPr>
          <w:rFonts w:eastAsia="Times New Roman"/>
        </w:rPr>
        <w:t xml:space="preserve"> </w:t>
      </w:r>
    </w:p>
    <w:p w:rsidR="00000000" w:rsidRDefault="00C360D8">
      <w:pPr>
        <w:numPr>
          <w:ilvl w:val="0"/>
          <w:numId w:val="3"/>
        </w:numPr>
        <w:spacing w:before="100" w:beforeAutospacing="1" w:after="100" w:afterAutospacing="1"/>
        <w:rPr>
          <w:rFonts w:eastAsia="Times New Roman"/>
        </w:rPr>
      </w:pPr>
      <w:hyperlink r:id="rId246" w:tooltip="Chemical equilibrium" w:history="1">
        <w:r>
          <w:rPr>
            <w:rStyle w:val="Hyperlink"/>
            <w:rFonts w:eastAsia="Times New Roman"/>
          </w:rPr>
          <w:t>Chemical equilibrium</w:t>
        </w:r>
      </w:hyperlink>
      <w:r>
        <w:rPr>
          <w:rFonts w:eastAsia="Times New Roman"/>
        </w:rPr>
        <w:t xml:space="preserve"> </w:t>
      </w:r>
    </w:p>
    <w:p w:rsidR="00000000" w:rsidRDefault="00C360D8">
      <w:pPr>
        <w:numPr>
          <w:ilvl w:val="0"/>
          <w:numId w:val="3"/>
        </w:numPr>
        <w:spacing w:before="100" w:beforeAutospacing="1" w:after="100" w:afterAutospacing="1"/>
        <w:rPr>
          <w:rFonts w:eastAsia="Times New Roman"/>
        </w:rPr>
      </w:pPr>
      <w:hyperlink r:id="rId247" w:tooltip="PCO2" w:history="1">
        <w:r>
          <w:rPr>
            <w:rStyle w:val="Hyperlink"/>
            <w:rFonts w:eastAsia="Times New Roman"/>
          </w:rPr>
          <w:t>pCO2</w:t>
        </w:r>
      </w:hyperlink>
      <w:r>
        <w:rPr>
          <w:rFonts w:eastAsia="Times New Roman"/>
        </w:rPr>
        <w:t xml:space="preserve"> </w:t>
      </w:r>
    </w:p>
    <w:p w:rsidR="00000000" w:rsidRDefault="00C360D8">
      <w:pPr>
        <w:numPr>
          <w:ilvl w:val="0"/>
          <w:numId w:val="3"/>
        </w:numPr>
        <w:spacing w:before="100" w:beforeAutospacing="1" w:after="100" w:afterAutospacing="1"/>
        <w:rPr>
          <w:rFonts w:eastAsia="Times New Roman"/>
        </w:rPr>
      </w:pPr>
      <w:hyperlink r:id="rId248" w:tooltip="Alkaline diet" w:history="1">
        <w:r>
          <w:rPr>
            <w:rStyle w:val="Hyperlink"/>
            <w:rFonts w:eastAsia="Times New Roman"/>
          </w:rPr>
          <w:t>Alkaline diet</w:t>
        </w:r>
      </w:hyperlink>
      <w:r>
        <w:rPr>
          <w:rFonts w:eastAsia="Times New Roman"/>
        </w:rPr>
        <w:t xml:space="preserve"> </w:t>
      </w:r>
    </w:p>
    <w:p w:rsidR="00000000" w:rsidRDefault="00C360D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9" w:tooltip="Edit section: References"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250" w:tooltip="Template:Reflist" w:history="1">
        <w:r>
          <w:rPr>
            <w:rStyle w:val="Hyperlink"/>
          </w:rPr>
          <w:t>Template:Reflist</w:t>
        </w:r>
      </w:hyperlink>
      <w:r>
        <w:t xml:space="preserve"> </w:t>
      </w:r>
    </w:p>
    <w:p w:rsidR="00000000" w:rsidRDefault="00C360D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1" w:tooltip="Edit section: External links" w:history="1">
        <w:r>
          <w:rPr>
            <w:rStyle w:val="Hyperlink"/>
            <w:rFonts w:eastAsia="Times New Roman"/>
          </w:rPr>
          <w:t>edit</w:t>
        </w:r>
      </w:hyperlink>
      <w:r>
        <w:rPr>
          <w:rStyle w:val="mw-editsection-bracket"/>
          <w:rFonts w:eastAsia="Times New Roman"/>
        </w:rPr>
        <w:t>]</w:t>
      </w:r>
    </w:p>
    <w:p w:rsidR="00000000" w:rsidRDefault="00C360D8">
      <w:pPr>
        <w:pStyle w:val="NormalWeb"/>
      </w:pPr>
      <w:hyperlink r:id="rId252" w:tooltip="Template:Commons category" w:history="1">
        <w:r>
          <w:rPr>
            <w:rStyle w:val="Hyperlink"/>
          </w:rPr>
          <w:t>Template:Commons category</w:t>
        </w:r>
      </w:hyperlink>
      <w:r>
        <w:t xml:space="preserve"> </w:t>
      </w:r>
    </w:p>
    <w:p w:rsidR="00000000" w:rsidRDefault="00C360D8">
      <w:pPr>
        <w:numPr>
          <w:ilvl w:val="0"/>
          <w:numId w:val="4"/>
        </w:numPr>
        <w:spacing w:before="100" w:beforeAutospacing="1" w:after="100" w:afterAutospacing="1"/>
        <w:rPr>
          <w:rFonts w:eastAsia="Times New Roman"/>
        </w:rPr>
      </w:pPr>
      <w:hyperlink r:id="rId253" w:history="1">
        <w:r>
          <w:rPr>
            <w:rStyle w:val="Hyperlink"/>
            <w:rFonts w:eastAsia="Times New Roman"/>
          </w:rPr>
          <w:t>The pH Scale</w:t>
        </w:r>
      </w:hyperlink>
      <w:r>
        <w:rPr>
          <w:rFonts w:eastAsia="Times New Roman"/>
        </w:rPr>
        <w:t xml:space="preserve"> </w:t>
      </w:r>
    </w:p>
    <w:p w:rsidR="00000000" w:rsidRDefault="00C360D8">
      <w:pPr>
        <w:numPr>
          <w:ilvl w:val="0"/>
          <w:numId w:val="4"/>
        </w:numPr>
        <w:spacing w:before="100" w:beforeAutospacing="1" w:after="100" w:afterAutospacing="1"/>
        <w:rPr>
          <w:rFonts w:eastAsia="Times New Roman"/>
        </w:rPr>
      </w:pPr>
      <w:hyperlink r:id="rId254" w:history="1">
        <w:r>
          <w:rPr>
            <w:rStyle w:val="Hyperlink"/>
            <w:rFonts w:eastAsia="Times New Roman"/>
          </w:rPr>
          <w:t>Chem1 Virtual Textbook, Acid-base Equilibria and Calculations</w:t>
        </w:r>
      </w:hyperlink>
      <w:r>
        <w:rPr>
          <w:rFonts w:eastAsia="Times New Roman"/>
        </w:rPr>
        <w:t xml:space="preserve"> </w:t>
      </w:r>
    </w:p>
    <w:p w:rsidR="00000000" w:rsidRDefault="00C360D8">
      <w:pPr>
        <w:numPr>
          <w:ilvl w:val="0"/>
          <w:numId w:val="4"/>
        </w:numPr>
        <w:spacing w:before="100" w:beforeAutospacing="1" w:after="100" w:afterAutospacing="1"/>
        <w:rPr>
          <w:rFonts w:eastAsia="Times New Roman"/>
        </w:rPr>
      </w:pPr>
      <w:hyperlink r:id="rId255" w:history="1">
        <w:r>
          <w:rPr>
            <w:rStyle w:val="Hyperlink"/>
            <w:rFonts w:eastAsia="Times New Roman"/>
          </w:rPr>
          <w:t>Red Cabbage pH Indicator</w:t>
        </w:r>
      </w:hyperlink>
      <w:r>
        <w:rPr>
          <w:rFonts w:eastAsia="Times New Roman"/>
        </w:rPr>
        <w:t xml:space="preserve"> </w:t>
      </w:r>
    </w:p>
    <w:p w:rsidR="00000000" w:rsidRDefault="00C360D8">
      <w:pPr>
        <w:numPr>
          <w:ilvl w:val="0"/>
          <w:numId w:val="4"/>
        </w:numPr>
        <w:spacing w:before="100" w:beforeAutospacing="1" w:after="100" w:afterAutospacing="1"/>
        <w:rPr>
          <w:rFonts w:eastAsia="Times New Roman"/>
        </w:rPr>
      </w:pPr>
      <w:hyperlink r:id="rId256" w:history="1">
        <w:r>
          <w:rPr>
            <w:rStyle w:val="Hyperlink"/>
            <w:rFonts w:eastAsia="Times New Roman"/>
          </w:rPr>
          <w:t>Food and Foodstuff – pH Values</w:t>
        </w:r>
      </w:hyperlink>
      <w:r>
        <w:rPr>
          <w:rFonts w:eastAsia="Times New Roman"/>
        </w:rPr>
        <w:t xml:space="preserve"> </w:t>
      </w:r>
    </w:p>
    <w:p w:rsidR="00000000" w:rsidRDefault="00C360D8">
      <w:pPr>
        <w:numPr>
          <w:ilvl w:val="0"/>
          <w:numId w:val="4"/>
        </w:numPr>
        <w:spacing w:before="100" w:beforeAutospacing="1" w:after="100" w:afterAutospacing="1"/>
        <w:rPr>
          <w:rFonts w:eastAsia="Times New Roman"/>
        </w:rPr>
      </w:pPr>
      <w:hyperlink r:id="rId257" w:history="1">
        <w:r>
          <w:rPr>
            <w:rStyle w:val="Hyperlink"/>
            <w:rFonts w:eastAsia="Times New Roman"/>
          </w:rPr>
          <w:t>Online pH Calculator</w:t>
        </w:r>
        <w:r>
          <w:rPr>
            <w:rStyle w:val="Hyperlink"/>
            <w:rFonts w:eastAsia="Times New Roman"/>
          </w:rPr>
          <w:t xml:space="preserve"> for about 100 inorganic Acids, Bases, and Salts</w:t>
        </w:r>
      </w:hyperlink>
      <w:r>
        <w:rPr>
          <w:rFonts w:eastAsia="Times New Roman"/>
        </w:rPr>
        <w:t xml:space="preserve"> </w:t>
      </w:r>
    </w:p>
    <w:p w:rsidR="00000000" w:rsidRDefault="00C360D8">
      <w:pPr>
        <w:pStyle w:val="NormalWeb"/>
      </w:pPr>
      <w:hyperlink r:id="rId258" w:tooltip="Template:Wastewater" w:history="1">
        <w:r>
          <w:rPr>
            <w:rStyle w:val="Hyperlink"/>
          </w:rPr>
          <w:t>Template:Wastewater</w:t>
        </w:r>
      </w:hyperlink>
      <w:r>
        <w:t xml:space="preserve"> </w:t>
      </w:r>
    </w:p>
    <w:p w:rsidR="00000000" w:rsidRDefault="00C360D8">
      <w:pPr>
        <w:pStyle w:val="NormalWeb"/>
      </w:pPr>
      <w:hyperlink r:id="rId259" w:tooltip="Template:Use dmy dates" w:history="1">
        <w:r>
          <w:rPr>
            <w:rStyle w:val="Hyperlink"/>
          </w:rPr>
          <w:t>Template:Use dmy dates</w:t>
        </w:r>
      </w:hyperlink>
      <w:r>
        <w:t xml:space="preserve"> </w:t>
      </w:r>
    </w:p>
    <w:p w:rsidR="00C360D8" w:rsidRDefault="00C360D8">
      <w:pPr>
        <w:pStyle w:val="NormalWeb"/>
      </w:pPr>
      <w:hyperlink r:id="rId260" w:tooltip="Template:DEFAULTSORT:Ph" w:history="1">
        <w:r>
          <w:rPr>
            <w:rStyle w:val="Hyperlink"/>
          </w:rPr>
          <w:t>Template:DEFAULTSORT:Ph</w:t>
        </w:r>
      </w:hyperlink>
      <w:r>
        <w:t xml:space="preserve"> </w:t>
      </w:r>
      <w:hyperlink r:id="rId261" w:tooltip="Category:Acid–base chemistry" w:history="1">
        <w:r>
          <w:rPr>
            <w:rStyle w:val="Hyperlink"/>
          </w:rPr>
          <w:t>Category:Acid–base chemistry</w:t>
        </w:r>
      </w:hyperlink>
      <w:r>
        <w:t xml:space="preserve"> </w:t>
      </w:r>
      <w:hyperlink r:id="rId262" w:tooltip="Category:Equilibrium chemistry" w:history="1">
        <w:r>
          <w:rPr>
            <w:rStyle w:val="Hyperlink"/>
          </w:rPr>
          <w:t>Category:Equilibrium chemistry</w:t>
        </w:r>
      </w:hyperlink>
      <w:r>
        <w:t xml:space="preserve"> </w:t>
      </w:r>
      <w:hyperlink r:id="rId263" w:tooltip="Category:Units of measurement" w:history="1">
        <w:r>
          <w:rPr>
            <w:rStyle w:val="Hyperlink"/>
          </w:rPr>
          <w:t>Category:Units of measurement</w:t>
        </w:r>
      </w:hyperlink>
      <w:r>
        <w:t xml:space="preserve"> </w:t>
      </w:r>
      <w:hyperlink r:id="rId264" w:tooltip="Category:Water quality indicators" w:history="1">
        <w:r>
          <w:rPr>
            <w:rStyle w:val="Hyperlink"/>
          </w:rPr>
          <w:t>Category:Water quality indicators</w:t>
        </w:r>
      </w:hyperlink>
      <w:r>
        <w:t xml:space="preserve"> </w:t>
      </w:r>
      <w:hyperlink r:id="rId265" w:tooltip="Category:Logarithmic scales of measurement" w:history="1">
        <w:r>
          <w:rPr>
            <w:rStyle w:val="Hyperlink"/>
          </w:rPr>
          <w:t>Category:Logarithmic scales of measurement</w:t>
        </w:r>
      </w:hyperlink>
      <w:r>
        <w:t xml:space="preserve"> </w:t>
      </w:r>
    </w:p>
    <w:sectPr w:rsidR="00C360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0436"/>
    <w:multiLevelType w:val="multilevel"/>
    <w:tmpl w:val="777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21D"/>
    <w:multiLevelType w:val="multilevel"/>
    <w:tmpl w:val="11D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E02E1"/>
    <w:multiLevelType w:val="multilevel"/>
    <w:tmpl w:val="544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0040"/>
    <w:multiLevelType w:val="multilevel"/>
    <w:tmpl w:val="8212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360D8"/>
    <w:rsid w:val="00C3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2CB423-4713-4060-B1C2-EA486A4D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15466">
      <w:marLeft w:val="0"/>
      <w:marRight w:val="0"/>
      <w:marTop w:val="0"/>
      <w:marBottom w:val="0"/>
      <w:divBdr>
        <w:top w:val="none" w:sz="0" w:space="0" w:color="auto"/>
        <w:left w:val="none" w:sz="0" w:space="0" w:color="auto"/>
        <w:bottom w:val="none" w:sz="0" w:space="0" w:color="auto"/>
        <w:right w:val="none" w:sz="0" w:space="0" w:color="auto"/>
      </w:divBdr>
      <w:divsChild>
        <w:div w:id="12552397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lorimeter_(chemistry)" TargetMode="External"/><Relationship Id="rId21" Type="http://schemas.openxmlformats.org/officeDocument/2006/relationships/hyperlink" Target="/wiki/Basic_(chemistry)" TargetMode="External"/><Relationship Id="rId42" Type="http://schemas.openxmlformats.org/officeDocument/2006/relationships/hyperlink" Target="/wiki/PH_meter" TargetMode="External"/><Relationship Id="rId63" Type="http://schemas.openxmlformats.org/officeDocument/2006/relationships/hyperlink" Target="/index.php?title=(none)&amp;action=edit&amp;section=20" TargetMode="External"/><Relationship Id="rId84" Type="http://schemas.openxmlformats.org/officeDocument/2006/relationships/hyperlink" Target="/wiki/Template:Math" TargetMode="External"/><Relationship Id="rId138" Type="http://schemas.openxmlformats.org/officeDocument/2006/relationships/hyperlink" Target="/wiki/Lyonium_ion" TargetMode="External"/><Relationship Id="rId159" Type="http://schemas.openxmlformats.org/officeDocument/2006/relationships/hyperlink" Target="/index.php?title=(none)&amp;action=edit&amp;section=12" TargetMode="External"/><Relationship Id="rId170" Type="http://schemas.openxmlformats.org/officeDocument/2006/relationships/hyperlink" Target="/wiki/Muscle" TargetMode="External"/><Relationship Id="rId191" Type="http://schemas.openxmlformats.org/officeDocument/2006/relationships/hyperlink" Target="/wiki/Sulfate" TargetMode="External"/><Relationship Id="rId205" Type="http://schemas.openxmlformats.org/officeDocument/2006/relationships/hyperlink" Target="/wiki/Blood" TargetMode="External"/><Relationship Id="rId226" Type="http://schemas.openxmlformats.org/officeDocument/2006/relationships/hyperlink" Target="/wiki/Hydronium_ion" TargetMode="External"/><Relationship Id="rId247" Type="http://schemas.openxmlformats.org/officeDocument/2006/relationships/hyperlink" Target="/wiki/PCO2" TargetMode="External"/><Relationship Id="rId107" Type="http://schemas.openxmlformats.org/officeDocument/2006/relationships/hyperlink" Target="/wiki/IUPAC" TargetMode="External"/><Relationship Id="rId11" Type="http://schemas.openxmlformats.org/officeDocument/2006/relationships/hyperlink" Target="/wiki/Chemistry" TargetMode="External"/><Relationship Id="rId32" Type="http://schemas.openxmlformats.org/officeDocument/2006/relationships/hyperlink" Target="/wiki/Civil_engineering" TargetMode="External"/><Relationship Id="rId53" Type="http://schemas.openxmlformats.org/officeDocument/2006/relationships/hyperlink" Target="/index.php?title=(none)&amp;action=edit&amp;section=10" TargetMode="External"/><Relationship Id="rId74" Type="http://schemas.openxmlformats.org/officeDocument/2006/relationships/hyperlink" Target="/wiki/Cologarithm" TargetMode="External"/><Relationship Id="rId128" Type="http://schemas.openxmlformats.org/officeDocument/2006/relationships/hyperlink" Target="/wiki/Nernst_equation" TargetMode="External"/><Relationship Id="rId149" Type="http://schemas.openxmlformats.org/officeDocument/2006/relationships/hyperlink" Target="/wiki/Self-ionization_of_water" TargetMode="External"/><Relationship Id="rId5" Type="http://schemas.openxmlformats.org/officeDocument/2006/relationships/hyperlink" Target="/wiki/Template:Pp-move-indef" TargetMode="External"/><Relationship Id="rId95" Type="http://schemas.openxmlformats.org/officeDocument/2006/relationships/hyperlink" Target="/wiki/Faraday_constant" TargetMode="External"/><Relationship Id="rId160" Type="http://schemas.openxmlformats.org/officeDocument/2006/relationships/hyperlink" Target="/wiki/Plant_pigment" TargetMode="External"/><Relationship Id="rId181" Type="http://schemas.openxmlformats.org/officeDocument/2006/relationships/hyperlink" Target="/wiki/Chemical_property" TargetMode="External"/><Relationship Id="rId216" Type="http://schemas.openxmlformats.org/officeDocument/2006/relationships/hyperlink" Target="/wiki/Denaturation_(biochemistry)" TargetMode="External"/><Relationship Id="rId237" Type="http://schemas.openxmlformats.org/officeDocument/2006/relationships/hyperlink" Target="/wiki/Quadratic_equation" TargetMode="External"/><Relationship Id="rId258" Type="http://schemas.openxmlformats.org/officeDocument/2006/relationships/hyperlink" Target="/wiki/Template:Wastewater" TargetMode="External"/><Relationship Id="rId22" Type="http://schemas.openxmlformats.org/officeDocument/2006/relationships/hyperlink" Target="/wiki/Properties_of_water" TargetMode="External"/><Relationship Id="rId43" Type="http://schemas.openxmlformats.org/officeDocument/2006/relationships/hyperlink" Target="/wiki/PH_indicator"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Spectrophotometer" TargetMode="External"/><Relationship Id="rId139" Type="http://schemas.openxmlformats.org/officeDocument/2006/relationships/hyperlink" Target="/wiki/Acidity_function" TargetMode="External"/><Relationship Id="rId85" Type="http://schemas.openxmlformats.org/officeDocument/2006/relationships/hyperlink" Target="/wiki/Dissociation_(chemistry)" TargetMode="External"/><Relationship Id="rId150" Type="http://schemas.openxmlformats.org/officeDocument/2006/relationships/hyperlink" Target="/wiki/Sodium_chloride" TargetMode="External"/><Relationship Id="rId171" Type="http://schemas.openxmlformats.org/officeDocument/2006/relationships/hyperlink" Target="/wiki/Phosphate" TargetMode="External"/><Relationship Id="rId192" Type="http://schemas.openxmlformats.org/officeDocument/2006/relationships/hyperlink" Target="/wiki/Protonation" TargetMode="External"/><Relationship Id="rId206" Type="http://schemas.openxmlformats.org/officeDocument/2006/relationships/hyperlink" Target="/wiki/Mitochondrial_matrix" TargetMode="External"/><Relationship Id="rId227" Type="http://schemas.openxmlformats.org/officeDocument/2006/relationships/hyperlink" Target="/wiki/Hydroxide_ion" TargetMode="External"/><Relationship Id="rId248" Type="http://schemas.openxmlformats.org/officeDocument/2006/relationships/hyperlink" Target="/wiki/Alkaline_diet" TargetMode="External"/><Relationship Id="rId12" Type="http://schemas.openxmlformats.org/officeDocument/2006/relationships/hyperlink" Target="/wiki/Template:IPAc-en" TargetMode="External"/><Relationship Id="rId33" Type="http://schemas.openxmlformats.org/officeDocument/2006/relationships/hyperlink" Target="/wiki/Chemical_engineering" TargetMode="External"/><Relationship Id="rId108" Type="http://schemas.openxmlformats.org/officeDocument/2006/relationships/hyperlink" Target="/wiki/Dimensionless_quantity" TargetMode="External"/><Relationship Id="rId129" Type="http://schemas.openxmlformats.org/officeDocument/2006/relationships/hyperlink" Target="/wiki/Liquid_junction_potential" TargetMode="External"/><Relationship Id="rId54" Type="http://schemas.openxmlformats.org/officeDocument/2006/relationships/hyperlink" Target="/index.php?title=(none)&amp;action=edit&amp;section=11" TargetMode="External"/><Relationship Id="rId75" Type="http://schemas.openxmlformats.org/officeDocument/2006/relationships/hyperlink" Target="/wiki/Acid_dissociation_constant" TargetMode="External"/><Relationship Id="rId96" Type="http://schemas.openxmlformats.org/officeDocument/2006/relationships/hyperlink" Target="/wiki/ISO_31-8" TargetMode="External"/><Relationship Id="rId140" Type="http://schemas.openxmlformats.org/officeDocument/2006/relationships/hyperlink" Target="/wiki/Hammett_acidity_function" TargetMode="External"/><Relationship Id="rId161" Type="http://schemas.openxmlformats.org/officeDocument/2006/relationships/hyperlink" Target="/wiki/PH_indicator" TargetMode="External"/><Relationship Id="rId182" Type="http://schemas.openxmlformats.org/officeDocument/2006/relationships/hyperlink" Target="/wiki/Chemical_oceanography" TargetMode="External"/><Relationship Id="rId217" Type="http://schemas.openxmlformats.org/officeDocument/2006/relationships/hyperlink" Target="/index.php?title=(none)&amp;action=edit&amp;section=15" TargetMode="External"/><Relationship Id="rId6" Type="http://schemas.openxmlformats.org/officeDocument/2006/relationships/hyperlink" Target="/wiki/Template:Lowercase_title" TargetMode="External"/><Relationship Id="rId238" Type="http://schemas.openxmlformats.org/officeDocument/2006/relationships/hyperlink" Target="/wiki/ICE_table" TargetMode="External"/><Relationship Id="rId259" Type="http://schemas.openxmlformats.org/officeDocument/2006/relationships/hyperlink" Target="/wiki/Template:Use_dmy_dates" TargetMode="External"/><Relationship Id="rId23" Type="http://schemas.openxmlformats.org/officeDocument/2006/relationships/hyperlink" Target="/wiki/Agronomy" TargetMode="External"/><Relationship Id="rId28" Type="http://schemas.openxmlformats.org/officeDocument/2006/relationships/hyperlink" Target="/wiki/Forestry"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index.php?title=(none)&amp;action=edit&amp;section=5" TargetMode="External"/><Relationship Id="rId119" Type="http://schemas.openxmlformats.org/officeDocument/2006/relationships/hyperlink" Target="/wiki/Universal_indicator" TargetMode="External"/><Relationship Id="rId44" Type="http://schemas.openxmlformats.org/officeDocument/2006/relationships/hyperlink" Target="/index.php?title=(none)&amp;action=edit&amp;section=1" TargetMode="External"/><Relationship Id="rId60" Type="http://schemas.openxmlformats.org/officeDocument/2006/relationships/hyperlink" Target="/index.php?title=(none)&amp;action=edit&amp;section=17" TargetMode="External"/><Relationship Id="rId65" Type="http://schemas.openxmlformats.org/officeDocument/2006/relationships/hyperlink" Target="/index.php?title=(none)&amp;action=edit&amp;section=1" TargetMode="External"/><Relationship Id="rId81" Type="http://schemas.openxmlformats.org/officeDocument/2006/relationships/hyperlink" Target="/wiki/Activity_(chemistry)" TargetMode="External"/><Relationship Id="rId86" Type="http://schemas.openxmlformats.org/officeDocument/2006/relationships/hyperlink" Target="/wiki/Hydrogen_ion" TargetMode="External"/><Relationship Id="rId130" Type="http://schemas.openxmlformats.org/officeDocument/2006/relationships/hyperlink" Target="/wiki/Template:Cite_journal" TargetMode="External"/><Relationship Id="rId135" Type="http://schemas.openxmlformats.org/officeDocument/2006/relationships/hyperlink" Target="/wiki/Chemical_potential" TargetMode="External"/><Relationship Id="rId151" Type="http://schemas.openxmlformats.org/officeDocument/2006/relationships/hyperlink" Target="/wiki/Self-ionization_of_water" TargetMode="External"/><Relationship Id="rId156" Type="http://schemas.openxmlformats.org/officeDocument/2006/relationships/hyperlink" Target="/index.php?title=(none)&amp;action=edit&amp;section=10" TargetMode="External"/><Relationship Id="rId177" Type="http://schemas.openxmlformats.org/officeDocument/2006/relationships/hyperlink" Target="/wiki/Carbon_cycle" TargetMode="External"/><Relationship Id="rId198" Type="http://schemas.openxmlformats.org/officeDocument/2006/relationships/hyperlink" Target="/wiki/Gastric_acid" TargetMode="External"/><Relationship Id="rId172" Type="http://schemas.openxmlformats.org/officeDocument/2006/relationships/hyperlink" Target="/wiki/Adenosine_triphosphate" TargetMode="External"/><Relationship Id="rId193" Type="http://schemas.openxmlformats.org/officeDocument/2006/relationships/hyperlink" Target="/wiki/Template:Eqm" TargetMode="External"/><Relationship Id="rId202" Type="http://schemas.openxmlformats.org/officeDocument/2006/relationships/hyperlink" Target="/wiki/Urine" TargetMode="External"/><Relationship Id="rId207" Type="http://schemas.openxmlformats.org/officeDocument/2006/relationships/hyperlink" Target="/wiki/Pancreas" TargetMode="External"/><Relationship Id="rId223" Type="http://schemas.openxmlformats.org/officeDocument/2006/relationships/hyperlink" Target="/wiki/Self-ionization_of_water" TargetMode="External"/><Relationship Id="rId228" Type="http://schemas.openxmlformats.org/officeDocument/2006/relationships/hyperlink" Target="/index.php?title=(none)&amp;action=edit&amp;section=16" TargetMode="External"/><Relationship Id="rId244" Type="http://schemas.openxmlformats.org/officeDocument/2006/relationships/hyperlink" Target="/index.php?title=(none)&amp;action=edit&amp;section=19" TargetMode="External"/><Relationship Id="rId249" Type="http://schemas.openxmlformats.org/officeDocument/2006/relationships/hyperlink" Target="/index.php?title=(none)&amp;action=edit&amp;section=20" TargetMode="External"/><Relationship Id="rId13" Type="http://schemas.openxmlformats.org/officeDocument/2006/relationships/hyperlink" Target="/wiki/Acidity" TargetMode="External"/><Relationship Id="rId18" Type="http://schemas.openxmlformats.org/officeDocument/2006/relationships/hyperlink" Target="/wiki/Mole_(unit)" TargetMode="External"/><Relationship Id="rId39" Type="http://schemas.openxmlformats.org/officeDocument/2006/relationships/hyperlink" Target="/wiki/Hydrogen_electrode"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Template:DEFAULTSORT:Ph" TargetMode="External"/><Relationship Id="rId265" Type="http://schemas.openxmlformats.org/officeDocument/2006/relationships/hyperlink" Target="/wiki/Category:Logarithmic_scales_of_measurement" TargetMode="External"/><Relationship Id="rId34" Type="http://schemas.openxmlformats.org/officeDocument/2006/relationships/hyperlink" Target="/wiki/Nutrition" TargetMode="External"/><Relationship Id="rId50" Type="http://schemas.openxmlformats.org/officeDocument/2006/relationships/hyperlink" Target="/index.php?title=(none)&amp;action=edit&amp;section=7" TargetMode="External"/><Relationship Id="rId55" Type="http://schemas.openxmlformats.org/officeDocument/2006/relationships/hyperlink" Target="/index.php?title=(none)&amp;action=edit&amp;section=12" TargetMode="External"/><Relationship Id="rId76" Type="http://schemas.openxmlformats.org/officeDocument/2006/relationships/hyperlink" Target="/wiki/Template:Cite_journal" TargetMode="External"/><Relationship Id="rId97" Type="http://schemas.openxmlformats.org/officeDocument/2006/relationships/hyperlink" Target="/wiki/Galvanic_cell" TargetMode="External"/><Relationship Id="rId104" Type="http://schemas.openxmlformats.org/officeDocument/2006/relationships/hyperlink" Target="/wiki/Buffer_solution" TargetMode="External"/><Relationship Id="rId120" Type="http://schemas.openxmlformats.org/officeDocument/2006/relationships/hyperlink" Target="/index.php?title=(none)&amp;action=edit&amp;section=6" TargetMode="External"/><Relationship Id="rId125" Type="http://schemas.openxmlformats.org/officeDocument/2006/relationships/hyperlink" Target="/wiki/Alkaline_soils" TargetMode="External"/><Relationship Id="rId141" Type="http://schemas.openxmlformats.org/officeDocument/2006/relationships/hyperlink" Target="/wiki/Superacid" TargetMode="External"/><Relationship Id="rId146" Type="http://schemas.openxmlformats.org/officeDocument/2006/relationships/hyperlink" Target="/wiki/Alkali" TargetMode="External"/><Relationship Id="rId167" Type="http://schemas.openxmlformats.org/officeDocument/2006/relationships/hyperlink" Target="/wiki/Citric_acid" TargetMode="External"/><Relationship Id="rId188" Type="http://schemas.openxmlformats.org/officeDocument/2006/relationships/hyperlink" Target="/wiki/Ionic_strength" TargetMode="External"/><Relationship Id="rId7" Type="http://schemas.openxmlformats.org/officeDocument/2006/relationships/hyperlink" Target="/wiki/File:Lemon.jpg" TargetMode="External"/><Relationship Id="rId71" Type="http://schemas.openxmlformats.org/officeDocument/2006/relationships/hyperlink" Target="/wiki/French_language" TargetMode="External"/><Relationship Id="rId92" Type="http://schemas.openxmlformats.org/officeDocument/2006/relationships/hyperlink" Target="/wiki/Nernst_equation" TargetMode="External"/><Relationship Id="rId162" Type="http://schemas.openxmlformats.org/officeDocument/2006/relationships/hyperlink" Target="/wiki/Hibiscus" TargetMode="External"/><Relationship Id="rId183" Type="http://schemas.openxmlformats.org/officeDocument/2006/relationships/hyperlink" Target="/wiki/Operational_definition" TargetMode="External"/><Relationship Id="rId213" Type="http://schemas.openxmlformats.org/officeDocument/2006/relationships/hyperlink" Target="/wiki/Tooth_decay" TargetMode="External"/><Relationship Id="rId218" Type="http://schemas.openxmlformats.org/officeDocument/2006/relationships/hyperlink" Target="/wiki/Quadratic_equation" TargetMode="External"/><Relationship Id="rId234" Type="http://schemas.openxmlformats.org/officeDocument/2006/relationships/hyperlink" Target="/index.php?title=(none)&amp;action=edit&amp;section=17" TargetMode="External"/><Relationship Id="rId239" Type="http://schemas.openxmlformats.org/officeDocument/2006/relationships/hyperlink" Target="/wiki/Benzoic_acid" TargetMode="External"/><Relationship Id="rId2" Type="http://schemas.openxmlformats.org/officeDocument/2006/relationships/styles" Target="styles.xml"/><Relationship Id="rId29" Type="http://schemas.openxmlformats.org/officeDocument/2006/relationships/hyperlink" Target="/wiki/Food_science" TargetMode="External"/><Relationship Id="rId250" Type="http://schemas.openxmlformats.org/officeDocument/2006/relationships/hyperlink" Target="/wiki/Template:Reflist" TargetMode="External"/><Relationship Id="rId255" Type="http://schemas.openxmlformats.org/officeDocument/2006/relationships/hyperlink" Target="http://chemistry.about.com/library/weekly/aa012803a.htm" TargetMode="External"/><Relationship Id="rId24" Type="http://schemas.openxmlformats.org/officeDocument/2006/relationships/hyperlink" Target="/wiki/Medicine" TargetMode="External"/><Relationship Id="rId40" Type="http://schemas.openxmlformats.org/officeDocument/2006/relationships/hyperlink" Target="/wiki/Silver_chloride_electrode"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Danish_people" TargetMode="External"/><Relationship Id="rId87" Type="http://schemas.openxmlformats.org/officeDocument/2006/relationships/hyperlink" Target="/wiki/Hydroxide_ion" TargetMode="External"/><Relationship Id="rId110" Type="http://schemas.openxmlformats.org/officeDocument/2006/relationships/hyperlink" Target="/wiki/Titration" TargetMode="External"/><Relationship Id="rId115" Type="http://schemas.openxmlformats.org/officeDocument/2006/relationships/hyperlink" Target="/wiki/Template:Main" TargetMode="External"/><Relationship Id="rId131" Type="http://schemas.openxmlformats.org/officeDocument/2006/relationships/hyperlink" Target="/wiki/Ionic_strength" TargetMode="External"/><Relationship Id="rId136" Type="http://schemas.openxmlformats.org/officeDocument/2006/relationships/hyperlink" Target="/wiki/Gas_constant" TargetMode="External"/><Relationship Id="rId157" Type="http://schemas.openxmlformats.org/officeDocument/2006/relationships/hyperlink" Target="/index.php?title=(none)&amp;action=edit&amp;section=11" TargetMode="External"/><Relationship Id="rId178" Type="http://schemas.openxmlformats.org/officeDocument/2006/relationships/hyperlink" Target="/wiki/Ocean_acidification"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Template:Cite_journal" TargetMode="External"/><Relationship Id="rId152" Type="http://schemas.openxmlformats.org/officeDocument/2006/relationships/hyperlink" Target="/wiki/Ionic_strength" TargetMode="External"/><Relationship Id="rId173" Type="http://schemas.openxmlformats.org/officeDocument/2006/relationships/hyperlink" Target="/wiki/Hemoglobin" TargetMode="External"/><Relationship Id="rId194" Type="http://schemas.openxmlformats.org/officeDocument/2006/relationships/hyperlink" Target="/wiki/Proton" TargetMode="External"/><Relationship Id="rId199" Type="http://schemas.openxmlformats.org/officeDocument/2006/relationships/hyperlink" Target="/wiki/Lysosome" TargetMode="External"/><Relationship Id="rId203" Type="http://schemas.openxmlformats.org/officeDocument/2006/relationships/hyperlink" Target="/wiki/Cytosol" TargetMode="External"/><Relationship Id="rId208" Type="http://schemas.openxmlformats.org/officeDocument/2006/relationships/hyperlink" Target="/wiki/Body_fluid" TargetMode="External"/><Relationship Id="rId229" Type="http://schemas.openxmlformats.org/officeDocument/2006/relationships/hyperlink" Target="/wiki/Strong_acid" TargetMode="External"/><Relationship Id="rId19" Type="http://schemas.openxmlformats.org/officeDocument/2006/relationships/hyperlink" Target="/wiki/Hydrogen_ion" TargetMode="External"/><Relationship Id="rId224" Type="http://schemas.openxmlformats.org/officeDocument/2006/relationships/hyperlink" Target="/wiki/Acid_dissociation_constant" TargetMode="External"/><Relationship Id="rId240" Type="http://schemas.openxmlformats.org/officeDocument/2006/relationships/hyperlink" Target="/index.php?title=(none)&amp;action=edit&amp;section=18" TargetMode="External"/><Relationship Id="rId245" Type="http://schemas.openxmlformats.org/officeDocument/2006/relationships/hyperlink" Target="/wiki/Arterial_blood_gas" TargetMode="External"/><Relationship Id="rId261" Type="http://schemas.openxmlformats.org/officeDocument/2006/relationships/hyperlink" Target="/wiki/Category:Acid&#8211;base_chemistry" TargetMode="External"/><Relationship Id="rId266" Type="http://schemas.openxmlformats.org/officeDocument/2006/relationships/fontTable" Target="fontTable.xml"/><Relationship Id="rId14" Type="http://schemas.openxmlformats.org/officeDocument/2006/relationships/hyperlink" Target="/wiki/Basicity" TargetMode="External"/><Relationship Id="rId30" Type="http://schemas.openxmlformats.org/officeDocument/2006/relationships/hyperlink" Target="/wiki/Environmental_science" TargetMode="External"/><Relationship Id="rId35" Type="http://schemas.openxmlformats.org/officeDocument/2006/relationships/hyperlink" Target="/wiki/Water_treatment" TargetMode="External"/><Relationship Id="rId56" Type="http://schemas.openxmlformats.org/officeDocument/2006/relationships/hyperlink" Target="/index.php?title=(none)&amp;action=edit&amp;section=13"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Saturated_calomel_electrode" TargetMode="External"/><Relationship Id="rId105" Type="http://schemas.openxmlformats.org/officeDocument/2006/relationships/hyperlink" Target="/wiki/IUPAC" TargetMode="External"/><Relationship Id="rId126" Type="http://schemas.openxmlformats.org/officeDocument/2006/relationships/hyperlink" Target="/index.php?title=(none)&amp;action=edit&amp;section=7" TargetMode="External"/><Relationship Id="rId147" Type="http://schemas.openxmlformats.org/officeDocument/2006/relationships/hyperlink" Target="/wiki/Hydrochloric_acid" TargetMode="External"/><Relationship Id="rId168" Type="http://schemas.openxmlformats.org/officeDocument/2006/relationships/hyperlink" Target="/wiki/Carboxylic_acid" TargetMode="External"/><Relationship Id="rId8" Type="http://schemas.openxmlformats.org/officeDocument/2006/relationships/hyperlink" Target="/wiki/Lemon_juice"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Latin_language" TargetMode="External"/><Relationship Id="rId93" Type="http://schemas.openxmlformats.org/officeDocument/2006/relationships/hyperlink" Target="/wiki/Gas_constant" TargetMode="External"/><Relationship Id="rId98" Type="http://schemas.openxmlformats.org/officeDocument/2006/relationships/hyperlink" Target="/wiki/Electromotive_force" TargetMode="External"/><Relationship Id="rId121" Type="http://schemas.openxmlformats.org/officeDocument/2006/relationships/hyperlink" Target="/wiki/Image:PHscalenolang.svg" TargetMode="External"/><Relationship Id="rId142" Type="http://schemas.openxmlformats.org/officeDocument/2006/relationships/hyperlink" Target="/index.php?title=(none)&amp;action=edit&amp;section=9" TargetMode="External"/><Relationship Id="rId163" Type="http://schemas.openxmlformats.org/officeDocument/2006/relationships/hyperlink" Target="/wiki/Red_cabbage" TargetMode="External"/><Relationship Id="rId184" Type="http://schemas.openxmlformats.org/officeDocument/2006/relationships/hyperlink" Target="/wiki/IUPAC" TargetMode="External"/><Relationship Id="rId189" Type="http://schemas.openxmlformats.org/officeDocument/2006/relationships/hyperlink" Target="/wiki/Standard_electrode_potential" TargetMode="External"/><Relationship Id="rId219" Type="http://schemas.openxmlformats.org/officeDocument/2006/relationships/hyperlink" Target="/wiki/Cubic_equation" TargetMode="External"/><Relationship Id="rId3" Type="http://schemas.openxmlformats.org/officeDocument/2006/relationships/settings" Target="settings.xml"/><Relationship Id="rId214" Type="http://schemas.openxmlformats.org/officeDocument/2006/relationships/hyperlink" Target="/wiki/Enzyme" TargetMode="External"/><Relationship Id="rId230" Type="http://schemas.openxmlformats.org/officeDocument/2006/relationships/hyperlink" Target="/wiki/Strong_base" TargetMode="External"/><Relationship Id="rId235" Type="http://schemas.openxmlformats.org/officeDocument/2006/relationships/hyperlink" Target="/wiki/Mass_conservation" TargetMode="External"/><Relationship Id="rId251" Type="http://schemas.openxmlformats.org/officeDocument/2006/relationships/hyperlink" Target="/index.php?title=(none)&amp;action=edit&amp;section=21" TargetMode="External"/><Relationship Id="rId256" Type="http://schemas.openxmlformats.org/officeDocument/2006/relationships/hyperlink" Target="http://www.engineeringtoolbox.com/food-ph-d_403.html" TargetMode="External"/><Relationship Id="rId25" Type="http://schemas.openxmlformats.org/officeDocument/2006/relationships/hyperlink" Target="/wiki/Biology" TargetMode="External"/><Relationship Id="rId46" Type="http://schemas.openxmlformats.org/officeDocument/2006/relationships/hyperlink" Target="/index.php?title=(none)&amp;action=edit&amp;section=3" TargetMode="External"/><Relationship Id="rId67" Type="http://schemas.openxmlformats.org/officeDocument/2006/relationships/hyperlink" Target="/wiki/S&#248;ren_Peder_Lauritz_S&#248;rensen" TargetMode="External"/><Relationship Id="rId116" Type="http://schemas.openxmlformats.org/officeDocument/2006/relationships/hyperlink" Target="/wiki/Image:Universal_indicator_paper.jpg" TargetMode="External"/><Relationship Id="rId137" Type="http://schemas.openxmlformats.org/officeDocument/2006/relationships/hyperlink" Target="/wiki/Thermodynamic_temperature" TargetMode="External"/><Relationship Id="rId158" Type="http://schemas.openxmlformats.org/officeDocument/2006/relationships/hyperlink" Target="/wiki/Natural_Resources_Conservation_Service" TargetMode="External"/><Relationship Id="rId20" Type="http://schemas.openxmlformats.org/officeDocument/2006/relationships/hyperlink" Target="/wiki/Activity_(chemistry)" TargetMode="External"/><Relationship Id="rId41" Type="http://schemas.openxmlformats.org/officeDocument/2006/relationships/hyperlink" Target="/wiki/Glass_electrode"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Template:Math" TargetMode="External"/><Relationship Id="rId88" Type="http://schemas.openxmlformats.org/officeDocument/2006/relationships/hyperlink" Target="/wiki/Template:Math" TargetMode="External"/><Relationship Id="rId111" Type="http://schemas.openxmlformats.org/officeDocument/2006/relationships/hyperlink" Target="/wiki/Gran_plot" TargetMode="External"/><Relationship Id="rId132" Type="http://schemas.openxmlformats.org/officeDocument/2006/relationships/hyperlink" Target="/index.php?title=(none)&amp;action=edit&amp;section=8" TargetMode="External"/><Relationship Id="rId153" Type="http://schemas.openxmlformats.org/officeDocument/2006/relationships/hyperlink" Target="/wiki/Carbon_dioxide" TargetMode="External"/><Relationship Id="rId174" Type="http://schemas.openxmlformats.org/officeDocument/2006/relationships/hyperlink" Target="/wiki/Root_effect" TargetMode="External"/><Relationship Id="rId179" Type="http://schemas.openxmlformats.org/officeDocument/2006/relationships/hyperlink" Target="/wiki/Carbon_dioxide_emission" TargetMode="External"/><Relationship Id="rId195" Type="http://schemas.openxmlformats.org/officeDocument/2006/relationships/hyperlink" Target="/wiki/Fluoride" TargetMode="External"/><Relationship Id="rId209" Type="http://schemas.openxmlformats.org/officeDocument/2006/relationships/hyperlink" Target="/wiki/Acid-base_homeostasis" TargetMode="External"/><Relationship Id="rId190" Type="http://schemas.openxmlformats.org/officeDocument/2006/relationships/hyperlink" Target="/wiki/Artificial_seawater" TargetMode="External"/><Relationship Id="rId204" Type="http://schemas.openxmlformats.org/officeDocument/2006/relationships/hyperlink" Target="/wiki/Cerebrospinal_fluid" TargetMode="External"/><Relationship Id="rId220" Type="http://schemas.openxmlformats.org/officeDocument/2006/relationships/hyperlink" Target="/wiki/Non-linear" TargetMode="External"/><Relationship Id="rId225" Type="http://schemas.openxmlformats.org/officeDocument/2006/relationships/hyperlink" Target="/wiki/Template:Mvar" TargetMode="External"/><Relationship Id="rId241" Type="http://schemas.openxmlformats.org/officeDocument/2006/relationships/hyperlink" Target="/wiki/Non-linear" TargetMode="External"/><Relationship Id="rId246" Type="http://schemas.openxmlformats.org/officeDocument/2006/relationships/hyperlink" Target="/wiki/Chemical_equilibrium" TargetMode="External"/><Relationship Id="rId267" Type="http://schemas.openxmlformats.org/officeDocument/2006/relationships/theme" Target="theme/theme1.xml"/><Relationship Id="rId15" Type="http://schemas.openxmlformats.org/officeDocument/2006/relationships/hyperlink" Target="/wiki/Aqueous_solution" TargetMode="External"/><Relationship Id="rId36" Type="http://schemas.openxmlformats.org/officeDocument/2006/relationships/hyperlink" Target="/wiki/Water_purification" TargetMode="External"/><Relationship Id="rId57" Type="http://schemas.openxmlformats.org/officeDocument/2006/relationships/hyperlink" Target="/index.php?title=(none)&amp;action=edit&amp;section=14" TargetMode="External"/><Relationship Id="rId106" Type="http://schemas.openxmlformats.org/officeDocument/2006/relationships/hyperlink" Target="/wiki/PH_meter" TargetMode="External"/><Relationship Id="rId127" Type="http://schemas.openxmlformats.org/officeDocument/2006/relationships/hyperlink" Target="/wiki/Mole_(unit)" TargetMode="External"/><Relationship Id="rId262" Type="http://schemas.openxmlformats.org/officeDocument/2006/relationships/hyperlink" Target="/wiki/Category:Equilibrium_chemistry" TargetMode="External"/><Relationship Id="rId10" Type="http://schemas.openxmlformats.org/officeDocument/2006/relationships/hyperlink" Target="/wiki/Template:Acids_and_bases" TargetMode="External"/><Relationship Id="rId31" Type="http://schemas.openxmlformats.org/officeDocument/2006/relationships/hyperlink" Target="/wiki/Oceanography"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Chemistry"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Kelvin" TargetMode="External"/><Relationship Id="rId99" Type="http://schemas.openxmlformats.org/officeDocument/2006/relationships/hyperlink" Target="/wiki/Silver_chloride_electrode" TargetMode="External"/><Relationship Id="rId101" Type="http://schemas.openxmlformats.org/officeDocument/2006/relationships/hyperlink" Target="/wiki/Standard_hydrogen_electrode" TargetMode="External"/><Relationship Id="rId122" Type="http://schemas.openxmlformats.org/officeDocument/2006/relationships/hyperlink" Target="/wiki/Alkalinity" TargetMode="External"/><Relationship Id="rId143" Type="http://schemas.openxmlformats.org/officeDocument/2006/relationships/hyperlink" Target="/wiki/File:216_pH_Scale-01.jpg" TargetMode="External"/><Relationship Id="rId148" Type="http://schemas.openxmlformats.org/officeDocument/2006/relationships/hyperlink" Target="/wiki/Sodium_hydroxide" TargetMode="External"/><Relationship Id="rId164" Type="http://schemas.openxmlformats.org/officeDocument/2006/relationships/hyperlink" Target="/wiki/Anthocyanin" TargetMode="External"/><Relationship Id="rId169" Type="http://schemas.openxmlformats.org/officeDocument/2006/relationships/hyperlink" Target="/wiki/Lactic_acid" TargetMode="External"/><Relationship Id="rId185" Type="http://schemas.openxmlformats.org/officeDocument/2006/relationships/hyperlink" Target="/wiki/Buffer_solution" TargetMode="External"/><Relationship Id="rId4" Type="http://schemas.openxmlformats.org/officeDocument/2006/relationships/webSettings" Target="webSettings.xml"/><Relationship Id="rId9" Type="http://schemas.openxmlformats.org/officeDocument/2006/relationships/hyperlink" Target="/wiki/Citric_acid" TargetMode="External"/><Relationship Id="rId180" Type="http://schemas.openxmlformats.org/officeDocument/2006/relationships/hyperlink" Target="/wiki/Template:Cite_book" TargetMode="External"/><Relationship Id="rId210" Type="http://schemas.openxmlformats.org/officeDocument/2006/relationships/hyperlink" Target="/wiki/Acidosis" TargetMode="External"/><Relationship Id="rId215" Type="http://schemas.openxmlformats.org/officeDocument/2006/relationships/hyperlink" Target="/wiki/Protein" TargetMode="External"/><Relationship Id="rId236" Type="http://schemas.openxmlformats.org/officeDocument/2006/relationships/hyperlink" Target="/wiki/Analytical_concentration" TargetMode="External"/><Relationship Id="rId257" Type="http://schemas.openxmlformats.org/officeDocument/2006/relationships/hyperlink" Target="http://www.aqion.onl" TargetMode="External"/><Relationship Id="rId26" Type="http://schemas.openxmlformats.org/officeDocument/2006/relationships/hyperlink" Target="/wiki/Chemistry" TargetMode="External"/><Relationship Id="rId231" Type="http://schemas.openxmlformats.org/officeDocument/2006/relationships/hyperlink" Target="/wiki/Hydrochloric_acid" TargetMode="External"/><Relationship Id="rId252" Type="http://schemas.openxmlformats.org/officeDocument/2006/relationships/hyperlink" Target="/wiki/Template:Commons_category" TargetMode="External"/><Relationship Id="rId47" Type="http://schemas.openxmlformats.org/officeDocument/2006/relationships/hyperlink" Target="/index.php?title=(none)&amp;action=edit&amp;section=4" TargetMode="External"/><Relationship Id="rId68" Type="http://schemas.openxmlformats.org/officeDocument/2006/relationships/hyperlink" Target="/wiki/Carlsberg_Laboratory" TargetMode="External"/><Relationship Id="rId89" Type="http://schemas.openxmlformats.org/officeDocument/2006/relationships/hyperlink" Target="/wiki/Avogadro's_number" TargetMode="External"/><Relationship Id="rId112" Type="http://schemas.openxmlformats.org/officeDocument/2006/relationships/hyperlink" Target="/wiki/Standard_state" TargetMode="External"/><Relationship Id="rId133" Type="http://schemas.openxmlformats.org/officeDocument/2006/relationships/hyperlink" Target="/wiki/Activity_(chemistry)" TargetMode="External"/><Relationship Id="rId154" Type="http://schemas.openxmlformats.org/officeDocument/2006/relationships/hyperlink" Target="/wiki/Bicarbonate" TargetMode="External"/><Relationship Id="rId175" Type="http://schemas.openxmlformats.org/officeDocument/2006/relationships/hyperlink" Target="/index.php?title=(none)&amp;action=edit&amp;section=13" TargetMode="External"/><Relationship Id="rId196" Type="http://schemas.openxmlformats.org/officeDocument/2006/relationships/hyperlink" Target="/wiki/Total_inorganic_carbon" TargetMode="External"/><Relationship Id="rId200" Type="http://schemas.openxmlformats.org/officeDocument/2006/relationships/hyperlink" Target="/wiki/Chromaffin_cell" TargetMode="External"/><Relationship Id="rId16" Type="http://schemas.openxmlformats.org/officeDocument/2006/relationships/hyperlink" Target="/wiki/Logarithm" TargetMode="External"/><Relationship Id="rId221" Type="http://schemas.openxmlformats.org/officeDocument/2006/relationships/hyperlink" Target="/wiki/Simultaneous_equation" TargetMode="External"/><Relationship Id="rId242" Type="http://schemas.openxmlformats.org/officeDocument/2006/relationships/hyperlink" Target="/wiki/Simultaneous_equation" TargetMode="External"/><Relationship Id="rId263" Type="http://schemas.openxmlformats.org/officeDocument/2006/relationships/hyperlink" Target="/wiki/Category:Units_of_measurement" TargetMode="External"/><Relationship Id="rId37" Type="http://schemas.openxmlformats.org/officeDocument/2006/relationships/hyperlink" Target="/wiki/Traceable"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Logarithm" TargetMode="External"/><Relationship Id="rId102" Type="http://schemas.openxmlformats.org/officeDocument/2006/relationships/hyperlink" Target="/wiki/Template:Clarify" TargetMode="External"/><Relationship Id="rId123" Type="http://schemas.openxmlformats.org/officeDocument/2006/relationships/hyperlink" Target="/wiki/Self-ionization_of_water" TargetMode="External"/><Relationship Id="rId144" Type="http://schemas.openxmlformats.org/officeDocument/2006/relationships/hyperlink" Target="/wiki/Acid" TargetMode="External"/><Relationship Id="rId90" Type="http://schemas.openxmlformats.org/officeDocument/2006/relationships/hyperlink" Target="/wiki/Template:Math" TargetMode="External"/><Relationship Id="rId165" Type="http://schemas.openxmlformats.org/officeDocument/2006/relationships/hyperlink" Target="/wiki/Red_wine" TargetMode="External"/><Relationship Id="rId186" Type="http://schemas.openxmlformats.org/officeDocument/2006/relationships/hyperlink" Target="/wiki/National_Bureau_of_Standards" TargetMode="External"/><Relationship Id="rId211" Type="http://schemas.openxmlformats.org/officeDocument/2006/relationships/hyperlink" Target="/wiki/Alkalosis" TargetMode="External"/><Relationship Id="rId232" Type="http://schemas.openxmlformats.org/officeDocument/2006/relationships/hyperlink" Target="/wiki/Sodium_hydroxide" TargetMode="External"/><Relationship Id="rId253" Type="http://schemas.openxmlformats.org/officeDocument/2006/relationships/hyperlink" Target="http://www.science.uwaterloo.ca/~cchieh/cact/c123/ph.html" TargetMode="External"/><Relationship Id="rId27" Type="http://schemas.openxmlformats.org/officeDocument/2006/relationships/hyperlink" Target="/wiki/Agriculture" TargetMode="External"/><Relationship Id="rId48" Type="http://schemas.openxmlformats.org/officeDocument/2006/relationships/hyperlink" Target="/index.php?title=(none)&amp;action=edit&amp;section=5" TargetMode="External"/><Relationship Id="rId69" Type="http://schemas.openxmlformats.org/officeDocument/2006/relationships/hyperlink" Target="/wiki/Exponentiation" TargetMode="External"/><Relationship Id="rId113" Type="http://schemas.openxmlformats.org/officeDocument/2006/relationships/hyperlink" Target="/wiki/Ion_selective_electrode" TargetMode="External"/><Relationship Id="rId134" Type="http://schemas.openxmlformats.org/officeDocument/2006/relationships/hyperlink" Target="/wiki/Standard_state" TargetMode="External"/><Relationship Id="rId80" Type="http://schemas.openxmlformats.org/officeDocument/2006/relationships/hyperlink" Target="/wiki/Hydrogen_ion" TargetMode="External"/><Relationship Id="rId155" Type="http://schemas.openxmlformats.org/officeDocument/2006/relationships/hyperlink" Target="/wiki/Carbonic_acid" TargetMode="External"/><Relationship Id="rId176" Type="http://schemas.openxmlformats.org/officeDocument/2006/relationships/hyperlink" Target="/wiki/Seawater" TargetMode="External"/><Relationship Id="rId197" Type="http://schemas.openxmlformats.org/officeDocument/2006/relationships/hyperlink" Target="/index.php?title=(none)&amp;action=edit&amp;section=14" TargetMode="External"/><Relationship Id="rId201" Type="http://schemas.openxmlformats.org/officeDocument/2006/relationships/hyperlink" Target="/wiki/Human_skin" TargetMode="External"/><Relationship Id="rId222" Type="http://schemas.openxmlformats.org/officeDocument/2006/relationships/hyperlink" Target="/wiki/Amphoterism" TargetMode="External"/><Relationship Id="rId243" Type="http://schemas.openxmlformats.org/officeDocument/2006/relationships/hyperlink" Target="/wiki/Determination_of_equilibrium_constants" TargetMode="External"/><Relationship Id="rId264" Type="http://schemas.openxmlformats.org/officeDocument/2006/relationships/hyperlink" Target="/wiki/Category:Water_quality_indicators" TargetMode="External"/><Relationship Id="rId17" Type="http://schemas.openxmlformats.org/officeDocument/2006/relationships/hyperlink" Target="/wiki/Molar_concentration" TargetMode="External"/><Relationship Id="rId38" Type="http://schemas.openxmlformats.org/officeDocument/2006/relationships/hyperlink" Target="/wiki/Galvanic_cell"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wiki/Glass_electrode" TargetMode="External"/><Relationship Id="rId124" Type="http://schemas.openxmlformats.org/officeDocument/2006/relationships/hyperlink" Target="/wiki/Logarithm" TargetMode="External"/><Relationship Id="rId70" Type="http://schemas.openxmlformats.org/officeDocument/2006/relationships/hyperlink" Target="/wiki/German_language" TargetMode="External"/><Relationship Id="rId91" Type="http://schemas.openxmlformats.org/officeDocument/2006/relationships/hyperlink" Target="/wiki/Ion-selective_electrode" TargetMode="External"/><Relationship Id="rId145" Type="http://schemas.openxmlformats.org/officeDocument/2006/relationships/hyperlink" Target="/wiki/Base_(chemistry)" TargetMode="External"/><Relationship Id="rId166" Type="http://schemas.openxmlformats.org/officeDocument/2006/relationships/hyperlink" Target="/wiki/Citrus" TargetMode="External"/><Relationship Id="rId187" Type="http://schemas.openxmlformats.org/officeDocument/2006/relationships/hyperlink" Target="/wiki/National_Institute_of_Standards_and_Technology" TargetMode="External"/><Relationship Id="rId1" Type="http://schemas.openxmlformats.org/officeDocument/2006/relationships/numbering" Target="numbering.xml"/><Relationship Id="rId212" Type="http://schemas.openxmlformats.org/officeDocument/2006/relationships/hyperlink" Target="/wiki/Dental_plaque" TargetMode="External"/><Relationship Id="rId233" Type="http://schemas.openxmlformats.org/officeDocument/2006/relationships/hyperlink" Target="/wiki/Amphoteric" TargetMode="External"/><Relationship Id="rId254" Type="http://schemas.openxmlformats.org/officeDocument/2006/relationships/hyperlink" Target="http://www.chem1.com/acad/webtext/pdf/c1xacid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7631</Words>
  <Characters>38156</Characters>
  <Application>Microsoft Office Word</Application>
  <DocSecurity>0</DocSecurity>
  <Lines>317</Lines>
  <Paragraphs>91</Paragraphs>
  <ScaleCrop>false</ScaleCrop>
  <Company/>
  <LinksUpToDate>false</LinksUpToDate>
  <CharactersWithSpaces>45696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