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00000" w:rsidRDefault="00685605">
      <w:pPr>
        <w:pStyle w:val="NormalWeb"/>
      </w:pPr>
      <w:r>
        <w:fldChar w:fldCharType="begin"/>
      </w:r>
      <w:r>
        <w:instrText xml:space="preserve"> </w:instrText>
      </w:r>
      <w:r>
        <w:instrText>HYPERLINK "/wiki/Template:Distinguish" \o "Template:Distinguish"</w:instrText>
      </w:r>
      <w:r>
        <w:instrText xml:space="preserve"> </w:instrText>
      </w:r>
      <w:r>
        <w:fldChar w:fldCharType="separate"/>
      </w:r>
      <w:r>
        <w:rPr>
          <w:rStyle w:val="Hyperlink"/>
        </w:rPr>
        <w:t>Template:Distinguish</w:t>
      </w:r>
      <w:r>
        <w:fldChar w:fldCharType="end"/>
      </w:r>
      <w:r>
        <w:t xml:space="preserve"> </w:t>
      </w:r>
      <w:hyperlink r:id="rId4" w:tooltip="Template:Other uses" w:history="1">
        <w:r>
          <w:rPr>
            <w:rStyle w:val="Hyperlink"/>
          </w:rPr>
          <w:t>Template:Other uses</w:t>
        </w:r>
      </w:hyperlink>
      <w:r>
        <w:t xml:space="preserve"> </w:t>
      </w:r>
      <w:hyperlink r:id="rId5" w:tooltip="Template:Multiple issues" w:history="1">
        <w:r>
          <w:rPr>
            <w:rStyle w:val="Hyperlink"/>
          </w:rPr>
          <w:t>Template:Multiple issues</w:t>
        </w:r>
      </w:hyperlink>
      <w:r>
        <w:t xml:space="preserve"> </w:t>
      </w:r>
    </w:p>
    <w:p w:rsidR="00000000" w:rsidRDefault="00685605">
      <w:pPr>
        <w:pStyle w:val="NormalWeb"/>
      </w:pPr>
      <w:hyperlink r:id="rId6" w:tooltip="Template:Infobox company" w:history="1">
        <w:r>
          <w:rPr>
            <w:rStyle w:val="Hyperlink"/>
          </w:rPr>
          <w:t>Template:Infobox company</w:t>
        </w:r>
      </w:hyperlink>
      <w:r>
        <w:t xml:space="preserve"> </w:t>
      </w:r>
    </w:p>
    <w:p w:rsidR="00000000" w:rsidRDefault="00685605">
      <w:pPr>
        <w:pStyle w:val="NormalWeb"/>
      </w:pPr>
      <w:r>
        <w:rPr>
          <w:b/>
          <w:bCs/>
        </w:rPr>
        <w:t>Pelikan</w:t>
      </w:r>
      <w:r>
        <w:t xml:space="preserve"> is a Malaysian company that manufactures </w:t>
      </w:r>
      <w:hyperlink r:id="rId7" w:tooltip="Fountain pen" w:history="1">
        <w:r>
          <w:rPr>
            <w:rStyle w:val="Hyperlink"/>
          </w:rPr>
          <w:t>fountain pens</w:t>
        </w:r>
      </w:hyperlink>
      <w:r>
        <w:t xml:space="preserve"> in Germany </w:t>
      </w:r>
      <w:r>
        <w:t xml:space="preserve">and Spain as well as other writing, office and art equipment. Credited with the invention of the differential-piston filling method, the original company was founded in </w:t>
      </w:r>
      <w:hyperlink r:id="rId8" w:tooltip="Hanover" w:history="1">
        <w:r>
          <w:rPr>
            <w:rStyle w:val="Hyperlink"/>
          </w:rPr>
          <w:t>Hanover</w:t>
        </w:r>
      </w:hyperlink>
      <w:r>
        <w:t xml:space="preserve"> in 1832 before it went bankrupt and </w:t>
      </w:r>
      <w:r>
        <w:t>restarted</w:t>
      </w:r>
      <w:r>
        <w:t>.</w:t>
      </w:r>
      <w:hyperlink w:anchor="cite_note-1" w:history="1">
        <w:r>
          <w:rPr>
            <w:rStyle w:val="Hyperlink"/>
            <w:vertAlign w:val="superscript"/>
          </w:rPr>
          <w:t>[1]</w:t>
        </w:r>
      </w:hyperlink>
      <w:r>
        <w:t xml:space="preserve"> Pelikan A.G. is now a Malaysian owned, Swiss incorporated subsidiary of Pelikan International</w:t>
      </w:r>
      <w:r>
        <w:t>.</w:t>
      </w:r>
      <w:hyperlink w:anchor="cite_note-2" w:history="1">
        <w:r>
          <w:rPr>
            <w:rStyle w:val="Hyperlink"/>
            <w:vertAlign w:val="superscript"/>
          </w:rPr>
          <w:t>[2]</w:t>
        </w:r>
      </w:hyperlink>
      <w:r>
        <w:t xml:space="preserve"> The notable history of Pelikan began with the model "100" and the modified 1</w:t>
      </w:r>
      <w:r>
        <w:t xml:space="preserve">00N (both fountain pens), which sparked the genesis of the company's distinctive styling. </w:t>
      </w:r>
    </w:p>
    <w:p w:rsidR="00685605" w:rsidRDefault="00685605">
      <w:pPr>
        <w:pStyle w:val="NormalWeb"/>
      </w:pPr>
      <w:r>
        <w:t>Modern-day range includes a flagship line called the Majesty, a sterling silver and palladium plated fountain pen, rollerball pen and ball pen. The more popular Souv</w:t>
      </w:r>
      <w:r>
        <w:t>erän (meaning Sovereign) line consists of the very small M300, small M400, medium M600, large M800 and oversized M1000. A new range of large, modern pens have recently been released called the Ductu</w:t>
      </w:r>
      <w:r>
        <w:t>s</w:t>
      </w:r>
      <w:hyperlink w:anchor="cite_note-3" w:history="1">
        <w:r>
          <w:rPr>
            <w:rStyle w:val="Hyperlink"/>
            <w:vertAlign w:val="superscript"/>
          </w:rPr>
          <w:t>[3]</w:t>
        </w:r>
      </w:hyperlink>
      <w:r>
        <w:t xml:space="preserve"> </w:t>
      </w:r>
    </w:p>
    <w:sectPr w:rsidR="0068560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685605"/>
    <w:rsid w:val="0068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4A1A7F-6434-4CBA-9348-5EEDAA831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wiki/Hanov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/wiki/Fountain_pe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/wiki/Template:Infobox_company" TargetMode="External"/><Relationship Id="rId5" Type="http://schemas.openxmlformats.org/officeDocument/2006/relationships/hyperlink" Target="/wiki/Template:Multiple_issues" TargetMode="External"/><Relationship Id="rId10" Type="http://schemas.openxmlformats.org/officeDocument/2006/relationships/theme" Target="theme/theme1.xml"/><Relationship Id="rId4" Type="http://schemas.openxmlformats.org/officeDocument/2006/relationships/hyperlink" Target="/wiki/Template:Other_use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1264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Tcharyev</dc:creator>
  <cp:keywords/>
  <dc:description/>
  <cp:lastModifiedBy>Ella Tcharyev</cp:lastModifiedBy>
  <cp:revision>1</cp:revision>
  <dcterms:created xsi:type="dcterms:W3CDTF">2016-07-08T06:27:00Z</dcterms:created>
  <dcterms:modified xsi:type="dcterms:W3CDTF">2016-07-08T06:27:00Z</dcterms:modified>
</cp:coreProperties>
</file>