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03651">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dmy dates" w:history="1">
        <w:r>
          <w:rPr>
            <w:rStyle w:val="Hyperlink"/>
          </w:rPr>
          <w:t>Template:Use dmy dates</w:t>
        </w:r>
      </w:hyperlink>
      <w:r>
        <w:t xml:space="preserve"> </w:t>
      </w:r>
      <w:hyperlink r:id="rId6" w:tooltip="Template:Infobox holiday" w:history="1">
        <w:r>
          <w:rPr>
            <w:rStyle w:val="Hyperlink"/>
          </w:rPr>
          <w:t>Template:Infobox holiday</w:t>
        </w:r>
      </w:hyperlink>
      <w:r>
        <w:t xml:space="preserve"> </w:t>
      </w:r>
      <w:r>
        <w:rPr>
          <w:b/>
          <w:bCs/>
        </w:rPr>
        <w:t>Ramadan</w:t>
      </w:r>
      <w:r>
        <w:t xml:space="preserve"> (</w:t>
      </w:r>
      <w:hyperlink r:id="rId7" w:tooltip="Template:IPAc-en" w:history="1">
        <w:r>
          <w:rPr>
            <w:rStyle w:val="Hyperlink"/>
          </w:rPr>
          <w:t>Template:IPAc-en</w:t>
        </w:r>
      </w:hyperlink>
      <w:r>
        <w:t xml:space="preserve">; </w:t>
      </w:r>
      <w:hyperlink r:id="rId8" w:tooltip="Template:Lang-ar" w:history="1">
        <w:r>
          <w:rPr>
            <w:rStyle w:val="Hyperlink"/>
          </w:rPr>
          <w:t>Template:Lang-ar</w:t>
        </w:r>
      </w:hyperlink>
      <w:r>
        <w:t xml:space="preserve"> </w:t>
      </w:r>
      <w:hyperlink r:id="rId9" w:tooltip="Template:Transl" w:history="1">
        <w:r>
          <w:rPr>
            <w:rStyle w:val="Hyperlink"/>
            <w:i/>
            <w:iCs/>
          </w:rPr>
          <w:t>Templa</w:t>
        </w:r>
        <w:r>
          <w:rPr>
            <w:rStyle w:val="Hyperlink"/>
            <w:i/>
            <w:iCs/>
          </w:rPr>
          <w:t>te:Transl</w:t>
        </w:r>
      </w:hyperlink>
      <w:r>
        <w:t xml:space="preserve">, </w:t>
      </w:r>
      <w:hyperlink r:id="rId10" w:tooltip="Template:IPA-ar" w:history="1">
        <w:r>
          <w:rPr>
            <w:rStyle w:val="Hyperlink"/>
          </w:rPr>
          <w:t>Template:IPA-ar</w:t>
        </w:r>
      </w:hyperlink>
      <w:r>
        <w:t>;</w:t>
      </w:r>
      <w:hyperlink w:anchor="cite_note-1" w:history="1">
        <w:r>
          <w:rPr>
            <w:rStyle w:val="Hyperlink"/>
            <w:vertAlign w:val="superscript"/>
          </w:rPr>
          <w:t>[note 1]</w:t>
        </w:r>
      </w:hyperlink>
      <w:r>
        <w:t xml:space="preserve"> also </w:t>
      </w:r>
      <w:hyperlink r:id="rId11" w:tooltip="Romanization of Arabic" w:history="1">
        <w:r>
          <w:rPr>
            <w:rStyle w:val="Hyperlink"/>
          </w:rPr>
          <w:t>romanized</w:t>
        </w:r>
      </w:hyperlink>
      <w:r>
        <w:t xml:space="preserve"> as </w:t>
      </w:r>
      <w:r>
        <w:rPr>
          <w:b/>
          <w:bCs/>
        </w:rPr>
        <w:t>Ramazan</w:t>
      </w:r>
      <w:r>
        <w:t xml:space="preserve">, </w:t>
      </w:r>
      <w:r>
        <w:rPr>
          <w:b/>
          <w:bCs/>
        </w:rPr>
        <w:t>Ramadhan</w:t>
      </w:r>
      <w:r>
        <w:t xml:space="preserve">, or </w:t>
      </w:r>
      <w:r>
        <w:rPr>
          <w:b/>
          <w:bCs/>
        </w:rPr>
        <w:t>Ramathan</w:t>
      </w:r>
      <w:r>
        <w:t>) is t</w:t>
      </w:r>
      <w:r>
        <w:t xml:space="preserve">he </w:t>
      </w:r>
      <w:hyperlink r:id="rId12" w:tooltip="Ramadan (calendar month)" w:history="1">
        <w:r>
          <w:rPr>
            <w:rStyle w:val="Hyperlink"/>
          </w:rPr>
          <w:t>ninth month</w:t>
        </w:r>
      </w:hyperlink>
      <w:r>
        <w:t xml:space="preserve"> of the </w:t>
      </w:r>
      <w:hyperlink r:id="rId13" w:tooltip="Islamic calendar" w:history="1">
        <w:r>
          <w:rPr>
            <w:rStyle w:val="Hyperlink"/>
          </w:rPr>
          <w:t>Islamic calendar</w:t>
        </w:r>
      </w:hyperlink>
      <w:r>
        <w:t>,</w:t>
      </w:r>
      <w:hyperlink w:anchor="cite_note-2" w:history="1">
        <w:r>
          <w:rPr>
            <w:rStyle w:val="Hyperlink"/>
            <w:vertAlign w:val="superscript"/>
          </w:rPr>
          <w:t>[1]</w:t>
        </w:r>
      </w:hyperlink>
      <w:r>
        <w:t xml:space="preserve"> and is observed by </w:t>
      </w:r>
      <w:hyperlink r:id="rId14" w:tooltip="Muslim" w:history="1">
        <w:r>
          <w:rPr>
            <w:rStyle w:val="Hyperlink"/>
          </w:rPr>
          <w:t>Muslims</w:t>
        </w:r>
      </w:hyperlink>
      <w:r>
        <w:t xml:space="preserve"> worldwide as a month of </w:t>
      </w:r>
      <w:hyperlink r:id="rId15" w:tooltip="Sawm" w:history="1">
        <w:r>
          <w:rPr>
            <w:rStyle w:val="Hyperlink"/>
          </w:rPr>
          <w:t>fasting</w:t>
        </w:r>
      </w:hyperlink>
      <w:r>
        <w:t xml:space="preserve"> to commemorate the </w:t>
      </w:r>
      <w:hyperlink r:id="rId16" w:tooltip="Muhammad's first revelation" w:history="1">
        <w:r>
          <w:rPr>
            <w:rStyle w:val="Hyperlink"/>
          </w:rPr>
          <w:t>first revelation of the Quran to Muhammad</w:t>
        </w:r>
      </w:hyperlink>
      <w:r>
        <w:t xml:space="preserve"> </w:t>
      </w:r>
      <w:r>
        <w:t>according to Islamic belief</w:t>
      </w:r>
      <w:r>
        <w:t>.</w:t>
      </w:r>
      <w:hyperlink w:anchor="cite_note-3" w:history="1">
        <w:r>
          <w:rPr>
            <w:rStyle w:val="Hyperlink"/>
            <w:vertAlign w:val="superscript"/>
          </w:rPr>
          <w:t>[2]</w:t>
        </w:r>
      </w:hyperlink>
      <w:hyperlink w:anchor="cite_note-4" w:history="1">
        <w:r>
          <w:rPr>
            <w:rStyle w:val="Hyperlink"/>
            <w:vertAlign w:val="superscript"/>
          </w:rPr>
          <w:t>[3]</w:t>
        </w:r>
      </w:hyperlink>
      <w:r>
        <w:t xml:space="preserve"> This annual observance is regarded as one of the </w:t>
      </w:r>
      <w:hyperlink r:id="rId17" w:tooltip="Five Pillars of Islam" w:history="1">
        <w:r>
          <w:rPr>
            <w:rStyle w:val="Hyperlink"/>
          </w:rPr>
          <w:t>Five Pillars of Islam</w:t>
        </w:r>
      </w:hyperlink>
      <w:r>
        <w:t>.</w:t>
      </w:r>
      <w:hyperlink w:anchor="cite_note-5" w:history="1">
        <w:r>
          <w:rPr>
            <w:rStyle w:val="Hyperlink"/>
            <w:vertAlign w:val="superscript"/>
          </w:rPr>
          <w:t>[4]</w:t>
        </w:r>
      </w:hyperlink>
      <w:r>
        <w:t xml:space="preserve"> The month lasts 29–30 days based on the visual sightings of the </w:t>
      </w:r>
      <w:hyperlink r:id="rId18" w:tooltip="Hilal (crescent moon)" w:history="1">
        <w:r>
          <w:rPr>
            <w:rStyle w:val="Hyperlink"/>
          </w:rPr>
          <w:t>crescent moon</w:t>
        </w:r>
      </w:hyperlink>
      <w:r>
        <w:t xml:space="preserve">, according to numerous biographical accounts compiled in the </w:t>
      </w:r>
      <w:hyperlink r:id="rId19" w:tooltip="Hadith" w:history="1">
        <w:r>
          <w:rPr>
            <w:rStyle w:val="Hyperlink"/>
          </w:rPr>
          <w:t>hadiths</w:t>
        </w:r>
      </w:hyperlink>
      <w:r>
        <w:t>.</w:t>
      </w:r>
      <w:hyperlink w:anchor="cite_note-6" w:history="1">
        <w:r>
          <w:rPr>
            <w:rStyle w:val="Hyperlink"/>
            <w:vertAlign w:val="superscript"/>
          </w:rPr>
          <w:t>[5]</w:t>
        </w:r>
      </w:hyperlink>
      <w:hyperlink w:anchor="cite_note-7" w:history="1">
        <w:r>
          <w:rPr>
            <w:rStyle w:val="Hyperlink"/>
            <w:vertAlign w:val="superscript"/>
          </w:rPr>
          <w:t>[6]</w:t>
        </w:r>
      </w:hyperlink>
      <w:r>
        <w:t xml:space="preserve"> The word Ramadan comes from the Arabic root </w:t>
      </w:r>
      <w:r>
        <w:rPr>
          <w:i/>
          <w:iCs/>
        </w:rPr>
        <w:t>rami</w:t>
      </w:r>
      <w:r>
        <w:rPr>
          <w:i/>
          <w:iCs/>
        </w:rPr>
        <w:t>ḍ</w:t>
      </w:r>
      <w:r>
        <w:rPr>
          <w:i/>
          <w:iCs/>
        </w:rPr>
        <w:t>a</w:t>
      </w:r>
      <w:r>
        <w:t xml:space="preserve"> or </w:t>
      </w:r>
      <w:r>
        <w:rPr>
          <w:i/>
          <w:iCs/>
        </w:rPr>
        <w:t>ar-rama</w:t>
      </w:r>
      <w:r>
        <w:rPr>
          <w:i/>
          <w:iCs/>
        </w:rPr>
        <w:t>ḍ</w:t>
      </w:r>
      <w:r>
        <w:rPr>
          <w:i/>
          <w:iCs/>
        </w:rPr>
        <w:t>,</w:t>
      </w:r>
      <w:r>
        <w:t xml:space="preserve"> which means scorching heat or dryness</w:t>
      </w:r>
      <w:r>
        <w:t>.</w:t>
      </w:r>
      <w:hyperlink w:anchor="cite_note-8" w:history="1">
        <w:r>
          <w:rPr>
            <w:rStyle w:val="Hyperlink"/>
            <w:vertAlign w:val="superscript"/>
          </w:rPr>
          <w:t>[7]</w:t>
        </w:r>
      </w:hyperlink>
      <w:r>
        <w:t xml:space="preserve"> Fasting is </w:t>
      </w:r>
      <w:hyperlink r:id="rId20" w:tooltip="Fardh" w:history="1">
        <w:r>
          <w:rPr>
            <w:rStyle w:val="Hyperlink"/>
          </w:rPr>
          <w:t>fardh</w:t>
        </w:r>
      </w:hyperlink>
      <w:r>
        <w:t xml:space="preserve"> (obligatory) for adult Muslims, except those who are suffering from an illness, travelling, are elderly, pregnant, </w:t>
      </w:r>
      <w:hyperlink r:id="rId21" w:tooltip="Breastfeeding" w:history="1">
        <w:r>
          <w:rPr>
            <w:rStyle w:val="Hyperlink"/>
          </w:rPr>
          <w:t>breastfeeding</w:t>
        </w:r>
      </w:hyperlink>
      <w:r>
        <w:t xml:space="preserve">, </w:t>
      </w:r>
      <w:hyperlink r:id="rId22" w:tooltip="Diabetes mellitus" w:history="1">
        <w:r>
          <w:rPr>
            <w:rStyle w:val="Hyperlink"/>
          </w:rPr>
          <w:t>diabetic</w:t>
        </w:r>
      </w:hyperlink>
      <w:r>
        <w:t xml:space="preserve"> or going through </w:t>
      </w:r>
      <w:hyperlink r:id="rId23" w:tooltip="Menstrual cycle" w:history="1">
        <w:r>
          <w:rPr>
            <w:rStyle w:val="Hyperlink"/>
          </w:rPr>
          <w:t>menstrual bleeding</w:t>
        </w:r>
      </w:hyperlink>
      <w:r>
        <w:t>.</w:t>
      </w:r>
      <w:hyperlink w:anchor="cite_note-9" w:history="1">
        <w:r>
          <w:rPr>
            <w:rStyle w:val="Hyperlink"/>
            <w:vertAlign w:val="superscript"/>
          </w:rPr>
          <w:t>[8]</w:t>
        </w:r>
      </w:hyperlink>
      <w:r>
        <w:t xml:space="preserve"> Fasting the month of Ramadan was made obligatory (wājib) during the month of </w:t>
      </w:r>
      <w:hyperlink r:id="rId24" w:tooltip="Sha'aban" w:history="1">
        <w:r>
          <w:rPr>
            <w:rStyle w:val="Hyperlink"/>
          </w:rPr>
          <w:t>Sha'aban</w:t>
        </w:r>
      </w:hyperlink>
      <w:r>
        <w:t xml:space="preserve">, in the second year after the Muslims migrated from </w:t>
      </w:r>
      <w:hyperlink r:id="rId25" w:tooltip="Mecca" w:history="1">
        <w:r>
          <w:rPr>
            <w:rStyle w:val="Hyperlink"/>
          </w:rPr>
          <w:t>Mecca</w:t>
        </w:r>
      </w:hyperlink>
      <w:r>
        <w:t xml:space="preserve"> to </w:t>
      </w:r>
      <w:hyperlink r:id="rId26" w:tooltip="Medina" w:history="1">
        <w:r>
          <w:rPr>
            <w:rStyle w:val="Hyperlink"/>
          </w:rPr>
          <w:t>Medina</w:t>
        </w:r>
      </w:hyperlink>
      <w:r>
        <w:t xml:space="preserve">. </w:t>
      </w:r>
      <w:hyperlink r:id="rId27" w:tooltip="Fatwa" w:history="1">
        <w:r>
          <w:rPr>
            <w:rStyle w:val="Hyperlink"/>
          </w:rPr>
          <w:t>Fatwas</w:t>
        </w:r>
      </w:hyperlink>
      <w:r>
        <w:t xml:space="preserve"> </w:t>
      </w:r>
      <w:r>
        <w:t xml:space="preserve">have been issued declaring that Muslims who live in regions with a natural phenomenon such as the </w:t>
      </w:r>
      <w:hyperlink r:id="rId28" w:tooltip="Midnight sun" w:history="1">
        <w:r>
          <w:rPr>
            <w:rStyle w:val="Hyperlink"/>
          </w:rPr>
          <w:t>midnight sun</w:t>
        </w:r>
      </w:hyperlink>
      <w:r>
        <w:t xml:space="preserve"> or </w:t>
      </w:r>
      <w:hyperlink r:id="rId29" w:tooltip="Polar night" w:history="1">
        <w:r>
          <w:rPr>
            <w:rStyle w:val="Hyperlink"/>
          </w:rPr>
          <w:t>polar night</w:t>
        </w:r>
      </w:hyperlink>
      <w:r>
        <w:t xml:space="preserve"> should follow the timetabl</w:t>
      </w:r>
      <w:r>
        <w:t xml:space="preserve">e of </w:t>
      </w:r>
      <w:hyperlink r:id="rId30" w:tooltip="Mecca" w:history="1">
        <w:r>
          <w:rPr>
            <w:rStyle w:val="Hyperlink"/>
          </w:rPr>
          <w:t>Mecca</w:t>
        </w:r>
      </w:hyperlink>
      <w:r>
        <w:t>.</w:t>
      </w:r>
      <w:hyperlink w:anchor="cite_note-10" w:history="1">
        <w:r>
          <w:rPr>
            <w:rStyle w:val="Hyperlink"/>
            <w:vertAlign w:val="superscript"/>
          </w:rPr>
          <w:t>[9]</w:t>
        </w:r>
      </w:hyperlink>
      <w:r>
        <w:t xml:space="preserve"> While fasting from dawn until sunset, Muslims refrain from consuming food, drinking liquids, smoking, and engaging in sexual relations. Muslims are also instructed to </w:t>
      </w:r>
      <w:r>
        <w:t xml:space="preserve">refrain from sinful behavior that may negate the reward of fasting, such as false speech (insulting, </w:t>
      </w:r>
      <w:hyperlink r:id="rId31" w:tooltip="Backbiting" w:history="1">
        <w:r>
          <w:rPr>
            <w:rStyle w:val="Hyperlink"/>
          </w:rPr>
          <w:t>backbiting</w:t>
        </w:r>
      </w:hyperlink>
      <w:r>
        <w:t>, cursing, lying, etc.) and fighting</w:t>
      </w:r>
      <w:r>
        <w:t>.</w:t>
      </w:r>
      <w:hyperlink w:anchor="cite_note-11" w:history="1">
        <w:r>
          <w:rPr>
            <w:rStyle w:val="Hyperlink"/>
            <w:vertAlign w:val="superscript"/>
          </w:rPr>
          <w:t>[10]</w:t>
        </w:r>
      </w:hyperlink>
      <w:r>
        <w:t xml:space="preserve"> </w:t>
      </w:r>
    </w:p>
    <w:p w:rsidR="00000000" w:rsidRDefault="00603651">
      <w:pPr>
        <w:pStyle w:val="Heading2"/>
        <w:divId w:val="743070778"/>
        <w:rPr>
          <w:rFonts w:eastAsia="Times New Roman"/>
        </w:rPr>
      </w:pPr>
      <w:r>
        <w:rPr>
          <w:rFonts w:eastAsia="Times New Roman"/>
        </w:rPr>
        <w:t>Contents</w:t>
      </w:r>
    </w:p>
    <w:p w:rsidR="00000000" w:rsidRDefault="00603651">
      <w:pPr>
        <w:numPr>
          <w:ilvl w:val="0"/>
          <w:numId w:val="1"/>
        </w:numPr>
        <w:spacing w:before="100" w:beforeAutospacing="1" w:after="100" w:afterAutospacing="1"/>
        <w:divId w:val="164477612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Religious practice</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Religious practi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03651">
      <w:pPr>
        <w:numPr>
          <w:ilvl w:val="1"/>
          <w:numId w:val="1"/>
        </w:numPr>
        <w:spacing w:before="100" w:beforeAutospacing="1" w:after="100" w:afterAutospacing="1"/>
        <w:divId w:val="164477612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Fastin</w:t>
        </w:r>
        <w:r>
          <w:rPr>
            <w:rStyle w:val="mw-headline"/>
            <w:rFonts w:eastAsia="Times New Roman"/>
            <w:color w:val="0000FF"/>
            <w:u w:val="single"/>
          </w:rPr>
          <w:t>g</w:t>
        </w:r>
        <w:r>
          <w:rPr>
            <w:rStyle w:val="mw-editsection-bracket"/>
            <w:rFonts w:eastAsia="Times New Roman"/>
            <w:color w:val="0000FF"/>
            <w:u w:val="single"/>
          </w:rPr>
          <w:t>[</w:t>
        </w:r>
      </w:hyperlink>
      <w:hyperlink r:id="rId33" w:tooltip="Edit section: Fast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03651">
      <w:pPr>
        <w:numPr>
          <w:ilvl w:val="2"/>
          <w:numId w:val="1"/>
        </w:numPr>
        <w:spacing w:before="100" w:beforeAutospacing="1" w:after="100" w:afterAutospacing="1"/>
        <w:divId w:val="1644776127"/>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Suhu</w:t>
        </w:r>
        <w:r>
          <w:rPr>
            <w:rStyle w:val="mw-headline"/>
            <w:rFonts w:eastAsia="Times New Roman"/>
            <w:color w:val="0000FF"/>
            <w:u w:val="single"/>
          </w:rPr>
          <w:t>r</w:t>
        </w:r>
        <w:r>
          <w:rPr>
            <w:rStyle w:val="mw-editsection-bracket"/>
            <w:rFonts w:eastAsia="Times New Roman"/>
            <w:color w:val="0000FF"/>
            <w:u w:val="single"/>
          </w:rPr>
          <w:t>[</w:t>
        </w:r>
      </w:hyperlink>
      <w:hyperlink r:id="rId34" w:tooltip="Edit section: Suhur" w:history="1">
        <w:r>
          <w:rPr>
            <w:rStyle w:val="Hyperlink"/>
            <w:rFonts w:eastAsia="Times New Roman"/>
          </w:rPr>
          <w:t>edit</w:t>
        </w:r>
      </w:hyperlink>
      <w:r>
        <w:rPr>
          <w:rStyle w:val="mw-editsection-bracket"/>
          <w:rFonts w:eastAsia="Times New Roman"/>
        </w:rPr>
        <w:t>]</w:t>
      </w:r>
    </w:p>
    <w:p w:rsidR="00000000" w:rsidRDefault="00603651">
      <w:pPr>
        <w:numPr>
          <w:ilvl w:val="2"/>
          <w:numId w:val="1"/>
        </w:numPr>
        <w:spacing w:before="100" w:beforeAutospacing="1" w:after="100" w:afterAutospacing="1"/>
        <w:divId w:val="1644776127"/>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Ifta</w:t>
        </w:r>
        <w:r>
          <w:rPr>
            <w:rStyle w:val="mw-headline"/>
            <w:rFonts w:eastAsia="Times New Roman"/>
            <w:color w:val="0000FF"/>
            <w:u w:val="single"/>
          </w:rPr>
          <w:t>r</w:t>
        </w:r>
        <w:r>
          <w:rPr>
            <w:rStyle w:val="mw-editsection-bracket"/>
            <w:rFonts w:eastAsia="Times New Roman"/>
            <w:color w:val="0000FF"/>
            <w:u w:val="single"/>
          </w:rPr>
          <w:t>[</w:t>
        </w:r>
      </w:hyperlink>
      <w:hyperlink r:id="rId35" w:tooltip="Edit section: Iftar" w:history="1">
        <w:r>
          <w:rPr>
            <w:rStyle w:val="Hyperlink"/>
            <w:rFonts w:eastAsia="Times New Roman"/>
          </w:rPr>
          <w:t>edit</w:t>
        </w:r>
      </w:hyperlink>
      <w:r>
        <w:rPr>
          <w:rStyle w:val="mw-editsection-bracket"/>
          <w:rFonts w:eastAsia="Times New Roman"/>
        </w:rPr>
        <w:t>]</w:t>
      </w:r>
    </w:p>
    <w:p w:rsidR="00000000" w:rsidRDefault="00603651">
      <w:pPr>
        <w:numPr>
          <w:ilvl w:val="1"/>
          <w:numId w:val="1"/>
        </w:numPr>
        <w:spacing w:before="100" w:beforeAutospacing="1" w:after="100" w:afterAutospacing="1"/>
        <w:divId w:val="164477612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Charit</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Charity" w:history="1">
        <w:r>
          <w:rPr>
            <w:rStyle w:val="Hyperlink"/>
            <w:rFonts w:eastAsia="Times New Roman"/>
          </w:rPr>
          <w:t>edit</w:t>
        </w:r>
      </w:hyperlink>
      <w:r>
        <w:rPr>
          <w:rStyle w:val="mw-editsection-bracket"/>
          <w:rFonts w:eastAsia="Times New Roman"/>
        </w:rPr>
        <w:t>]</w:t>
      </w:r>
    </w:p>
    <w:p w:rsidR="00000000" w:rsidRDefault="00603651">
      <w:pPr>
        <w:numPr>
          <w:ilvl w:val="1"/>
          <w:numId w:val="1"/>
        </w:numPr>
        <w:spacing w:before="100" w:beforeAutospacing="1" w:after="100" w:afterAutospacing="1"/>
        <w:divId w:val="164477612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Nightly prayer</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Nightly prayer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603651">
      <w:pPr>
        <w:numPr>
          <w:ilvl w:val="1"/>
          <w:numId w:val="1"/>
        </w:numPr>
        <w:spacing w:before="100" w:beforeAutospacing="1" w:after="100" w:afterAutospacing="1"/>
        <w:divId w:val="164477612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Recitation of the Qura</w:t>
        </w:r>
        <w:r>
          <w:rPr>
            <w:rStyle w:val="mw-headline"/>
            <w:rFonts w:eastAsia="Times New Roman"/>
            <w:color w:val="0000FF"/>
            <w:u w:val="single"/>
          </w:rPr>
          <w:t>n</w:t>
        </w:r>
        <w:r>
          <w:rPr>
            <w:rStyle w:val="mw-editsection-bracket"/>
            <w:rFonts w:eastAsia="Times New Roman"/>
            <w:color w:val="0000FF"/>
            <w:u w:val="single"/>
          </w:rPr>
          <w:t>[</w:t>
        </w:r>
      </w:hyperlink>
      <w:hyperlink r:id="rId38" w:tooltip="Edit section: Recitation of the Quran" w:history="1">
        <w:r>
          <w:rPr>
            <w:rStyle w:val="Hyperlink"/>
            <w:rFonts w:eastAsia="Times New Roman"/>
          </w:rPr>
          <w:t>edit</w:t>
        </w:r>
      </w:hyperlink>
      <w:r>
        <w:rPr>
          <w:rStyle w:val="mw-editsection-bracket"/>
          <w:rFonts w:eastAsia="Times New Roman"/>
        </w:rPr>
        <w:t>]</w:t>
      </w:r>
    </w:p>
    <w:p w:rsidR="00000000" w:rsidRDefault="00603651">
      <w:pPr>
        <w:numPr>
          <w:ilvl w:val="0"/>
          <w:numId w:val="1"/>
        </w:numPr>
        <w:spacing w:before="100" w:beforeAutospacing="1" w:after="100" w:afterAutospacing="1"/>
        <w:divId w:val="164477612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Cultural practice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Cultural practices" w:history="1">
        <w:r>
          <w:rPr>
            <w:rStyle w:val="Hyperlink"/>
            <w:rFonts w:eastAsia="Times New Roman"/>
          </w:rPr>
          <w:t>edit</w:t>
        </w:r>
      </w:hyperlink>
      <w:r>
        <w:rPr>
          <w:rStyle w:val="mw-editsection-bracket"/>
          <w:rFonts w:eastAsia="Times New Roman"/>
        </w:rPr>
        <w:t>]</w:t>
      </w:r>
    </w:p>
    <w:p w:rsidR="00000000" w:rsidRDefault="00603651">
      <w:pPr>
        <w:numPr>
          <w:ilvl w:val="0"/>
          <w:numId w:val="1"/>
        </w:numPr>
        <w:spacing w:before="100" w:beforeAutospacing="1" w:after="100" w:afterAutospacing="1"/>
        <w:divId w:val="164477612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Penalties for infractio</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Penalties for infra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03651">
      <w:pPr>
        <w:numPr>
          <w:ilvl w:val="1"/>
          <w:numId w:val="1"/>
        </w:numPr>
        <w:spacing w:before="100" w:beforeAutospacing="1" w:after="100" w:afterAutospacing="1"/>
        <w:divId w:val="164477612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Other legal issue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Other legal issues" w:history="1">
        <w:r>
          <w:rPr>
            <w:rStyle w:val="Hyperlink"/>
            <w:rFonts w:eastAsia="Times New Roman"/>
          </w:rPr>
          <w:t>edit</w:t>
        </w:r>
      </w:hyperlink>
      <w:r>
        <w:rPr>
          <w:rStyle w:val="mw-editsection-bracket"/>
          <w:rFonts w:eastAsia="Times New Roman"/>
        </w:rPr>
        <w:t>]</w:t>
      </w:r>
    </w:p>
    <w:p w:rsidR="00000000" w:rsidRDefault="00603651">
      <w:pPr>
        <w:numPr>
          <w:ilvl w:val="0"/>
          <w:numId w:val="1"/>
        </w:numPr>
        <w:spacing w:before="100" w:beforeAutospacing="1" w:after="100" w:afterAutospacing="1"/>
        <w:divId w:val="164477612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42" w:tooltip="Edit section: Healt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03651">
      <w:pPr>
        <w:numPr>
          <w:ilvl w:val="1"/>
          <w:numId w:val="1"/>
        </w:numPr>
        <w:spacing w:before="100" w:beforeAutospacing="1" w:after="100" w:afterAutospacing="1"/>
        <w:divId w:val="164477612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Renal diseas</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Renal disease" w:history="1">
        <w:r>
          <w:rPr>
            <w:rStyle w:val="Hyperlink"/>
            <w:rFonts w:eastAsia="Times New Roman"/>
          </w:rPr>
          <w:t>edit</w:t>
        </w:r>
      </w:hyperlink>
      <w:r>
        <w:rPr>
          <w:rStyle w:val="mw-editsection-bracket"/>
          <w:rFonts w:eastAsia="Times New Roman"/>
        </w:rPr>
        <w:t>]</w:t>
      </w:r>
    </w:p>
    <w:p w:rsidR="00000000" w:rsidRDefault="00603651">
      <w:pPr>
        <w:numPr>
          <w:ilvl w:val="0"/>
          <w:numId w:val="1"/>
        </w:numPr>
        <w:spacing w:before="100" w:beforeAutospacing="1" w:after="100" w:afterAutospacing="1"/>
        <w:divId w:val="164477612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Crime rate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Crime rates" w:history="1">
        <w:r>
          <w:rPr>
            <w:rStyle w:val="Hyperlink"/>
            <w:rFonts w:eastAsia="Times New Roman"/>
          </w:rPr>
          <w:t>edit</w:t>
        </w:r>
      </w:hyperlink>
      <w:r>
        <w:rPr>
          <w:rStyle w:val="mw-editsection-bracket"/>
          <w:rFonts w:eastAsia="Times New Roman"/>
        </w:rPr>
        <w:t>]</w:t>
      </w:r>
    </w:p>
    <w:p w:rsidR="00000000" w:rsidRDefault="00603651">
      <w:pPr>
        <w:numPr>
          <w:ilvl w:val="0"/>
          <w:numId w:val="1"/>
        </w:numPr>
        <w:spacing w:before="100" w:beforeAutospacing="1" w:after="100" w:afterAutospacing="1"/>
        <w:divId w:val="164477612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Ramadan in polar region</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Ramadan in polar regions" w:history="1">
        <w:r>
          <w:rPr>
            <w:rStyle w:val="Hyperlink"/>
            <w:rFonts w:eastAsia="Times New Roman"/>
          </w:rPr>
          <w:t>edit</w:t>
        </w:r>
      </w:hyperlink>
      <w:r>
        <w:rPr>
          <w:rStyle w:val="mw-editsection-bracket"/>
          <w:rFonts w:eastAsia="Times New Roman"/>
        </w:rPr>
        <w:t>]</w:t>
      </w:r>
    </w:p>
    <w:p w:rsidR="00000000" w:rsidRDefault="00603651">
      <w:pPr>
        <w:pStyle w:val="Heading2"/>
        <w:rPr>
          <w:rFonts w:eastAsia="Times New Roman"/>
        </w:rPr>
      </w:pPr>
      <w:r>
        <w:rPr>
          <w:rStyle w:val="mw-headline"/>
          <w:rFonts w:eastAsia="Times New Roman"/>
        </w:rPr>
        <w:t>Religious practice</w:t>
      </w:r>
      <w:r>
        <w:rPr>
          <w:rStyle w:val="mw-headline"/>
          <w:rFonts w:eastAsia="Times New Roman"/>
        </w:rPr>
        <w:t>s</w:t>
      </w:r>
      <w:r>
        <w:rPr>
          <w:rStyle w:val="mw-editsection-bracket"/>
          <w:rFonts w:eastAsia="Times New Roman"/>
        </w:rPr>
        <w:t>[</w:t>
      </w:r>
      <w:hyperlink r:id="rId46" w:tooltip="Edit section: Religious practices" w:history="1">
        <w:r>
          <w:rPr>
            <w:rStyle w:val="Hyperlink"/>
            <w:rFonts w:eastAsia="Times New Roman"/>
          </w:rPr>
          <w:t>edit</w:t>
        </w:r>
      </w:hyperlink>
      <w:r>
        <w:rPr>
          <w:rStyle w:val="mw-editsection-bracket"/>
          <w:rFonts w:eastAsia="Times New Roman"/>
        </w:rPr>
        <w:t>]</w:t>
      </w:r>
    </w:p>
    <w:p w:rsidR="00000000" w:rsidRDefault="00603651">
      <w:pPr>
        <w:pStyle w:val="NormalWeb"/>
      </w:pPr>
      <w:hyperlink r:id="rId47" w:tooltip="File:Ramazan with the poor.jpg" w:history="1">
        <w:r>
          <w:rPr>
            <w:rStyle w:val="Hyperlink"/>
          </w:rPr>
          <w:t>thumb|</w:t>
        </w:r>
      </w:hyperlink>
      <w:hyperlink r:id="rId48" w:tooltip="Azim Azimzade" w:history="1">
        <w:r>
          <w:rPr>
            <w:rStyle w:val="Hyperlink"/>
          </w:rPr>
          <w:t>Azim Azimzade</w:t>
        </w:r>
      </w:hyperlink>
      <w:r>
        <w:t xml:space="preserve">. Ramadan of the poor people. 1938 The predominant practice during Ramadan is fasting from dawn to sunset. The pre-dawn meal before the fast is called the </w:t>
      </w:r>
      <w:hyperlink r:id="rId49" w:tooltip="Suhur" w:history="1">
        <w:r>
          <w:rPr>
            <w:rStyle w:val="Hyperlink"/>
            <w:i/>
            <w:iCs/>
          </w:rPr>
          <w:t>suhur</w:t>
        </w:r>
      </w:hyperlink>
      <w:r>
        <w:t>, while the meal at su</w:t>
      </w:r>
      <w:r>
        <w:t xml:space="preserve">nset that breaks the fast is the </w:t>
      </w:r>
      <w:r>
        <w:rPr>
          <w:i/>
          <w:iCs/>
        </w:rPr>
        <w:t>iftar</w:t>
      </w:r>
      <w:r>
        <w:t xml:space="preserve">. Considering the high diversity of the global Muslim population, it is impossible to describe typical suhur or iftar meals. </w:t>
      </w:r>
    </w:p>
    <w:p w:rsidR="00000000" w:rsidRDefault="00603651">
      <w:pPr>
        <w:pStyle w:val="NormalWeb"/>
      </w:pPr>
      <w:r>
        <w:t xml:space="preserve">Muslims also engage in increased prayer and charity during Ramadan. Ramadan is also a month </w:t>
      </w:r>
      <w:r>
        <w:t>where Muslims try to practice increased self-discipline. This is motivated by the Hadith, especially in Al-Bukhar</w:t>
      </w:r>
      <w:r>
        <w:t>i</w:t>
      </w:r>
      <w:hyperlink w:anchor="cite_note-32" w:history="1">
        <w:r>
          <w:rPr>
            <w:rStyle w:val="Hyperlink"/>
            <w:vertAlign w:val="superscript"/>
          </w:rPr>
          <w:t>[30]</w:t>
        </w:r>
      </w:hyperlink>
      <w:r>
        <w:t xml:space="preserve"> and Muslim</w:t>
      </w:r>
      <w:r>
        <w:t>,</w:t>
      </w:r>
      <w:hyperlink w:anchor="cite_note-33" w:history="1">
        <w:r>
          <w:rPr>
            <w:rStyle w:val="Hyperlink"/>
            <w:vertAlign w:val="superscript"/>
          </w:rPr>
          <w:t>[31]</w:t>
        </w:r>
      </w:hyperlink>
      <w:r>
        <w:t xml:space="preserve"> </w:t>
      </w:r>
      <w:r>
        <w:t xml:space="preserve">that "When </w:t>
      </w:r>
      <w:r>
        <w:lastRenderedPageBreak/>
        <w:t>Ramadan arrives, the gates of Paradise are opened and the gates of hell are locked up and devils are put in chains."&lt;ref name=guardian&gt;</w:t>
      </w:r>
      <w:hyperlink r:id="rId50" w:tooltip="Template:Cite web" w:history="1">
        <w:r>
          <w:rPr>
            <w:rStyle w:val="Hyperlink"/>
          </w:rPr>
          <w:t>Template:Cite web</w:t>
        </w:r>
      </w:hyperlink>
      <w:r>
        <w:t xml:space="preserve">&lt;/ref&gt; </w:t>
      </w:r>
    </w:p>
    <w:p w:rsidR="00000000" w:rsidRDefault="00603651">
      <w:pPr>
        <w:pStyle w:val="Heading3"/>
        <w:rPr>
          <w:rFonts w:eastAsia="Times New Roman"/>
        </w:rPr>
      </w:pPr>
      <w:r>
        <w:rPr>
          <w:rStyle w:val="mw-headline"/>
          <w:rFonts w:eastAsia="Times New Roman"/>
        </w:rPr>
        <w:t>Fastin</w:t>
      </w:r>
      <w:r>
        <w:rPr>
          <w:rStyle w:val="mw-headline"/>
          <w:rFonts w:eastAsia="Times New Roman"/>
        </w:rPr>
        <w:t>g</w:t>
      </w:r>
      <w:r>
        <w:rPr>
          <w:rStyle w:val="mw-editsection-bracket"/>
          <w:rFonts w:eastAsia="Times New Roman"/>
        </w:rPr>
        <w:t>[</w:t>
      </w:r>
      <w:hyperlink r:id="rId51" w:tooltip="Edit section: Fasting" w:history="1">
        <w:r>
          <w:rPr>
            <w:rStyle w:val="Hyperlink"/>
            <w:rFonts w:eastAsia="Times New Roman"/>
          </w:rPr>
          <w:t>edit</w:t>
        </w:r>
      </w:hyperlink>
      <w:r>
        <w:rPr>
          <w:rStyle w:val="mw-editsection-bracket"/>
          <w:rFonts w:eastAsia="Times New Roman"/>
        </w:rPr>
        <w:t>]</w:t>
      </w:r>
    </w:p>
    <w:p w:rsidR="00000000" w:rsidRDefault="00603651">
      <w:pPr>
        <w:pStyle w:val="NormalWeb"/>
      </w:pPr>
      <w:hyperlink r:id="rId52" w:tooltip="Template:Main" w:history="1">
        <w:r>
          <w:rPr>
            <w:rStyle w:val="Hyperlink"/>
          </w:rPr>
          <w:t>Template:Main</w:t>
        </w:r>
      </w:hyperlink>
      <w:r>
        <w:t xml:space="preserve"> Ramadan is a time of spiritual reflection, improvement and increased devotion and worship. Muslims are exp</w:t>
      </w:r>
      <w:r>
        <w:t>ected to put more effort into following the teachings of Islam. The fast (sawm) begins at dawn and ends at sunset. In addition to abstaining from eating and drinking, Muslims also increase restraint, such as abstaining from sexual relations and generally s</w:t>
      </w:r>
      <w:r>
        <w:t>inful speech and behavior. The act of fasting is said to redirect the heart away from worldly activities, its purpose being to cleanse the soul by freeing it from harmful impurities. Ramadan also teaches Muslims how to better practice self-discipline, self</w:t>
      </w:r>
      <w:r>
        <w:t>-control</w:t>
      </w:r>
      <w:r>
        <w:t>,</w:t>
      </w:r>
      <w:hyperlink w:anchor="cite_note-34" w:history="1">
        <w:r>
          <w:rPr>
            <w:rStyle w:val="Hyperlink"/>
            <w:vertAlign w:val="superscript"/>
          </w:rPr>
          <w:t>[32]</w:t>
        </w:r>
      </w:hyperlink>
      <w:r>
        <w:t xml:space="preserve"> sacrifice, and empathy for those who are less fortunate; thus encouraging actions of generosity and compulsory charity (</w:t>
      </w:r>
      <w:hyperlink r:id="rId53" w:tooltip="Zakat" w:history="1">
        <w:r>
          <w:rPr>
            <w:rStyle w:val="Hyperlink"/>
          </w:rPr>
          <w:t>zakat</w:t>
        </w:r>
      </w:hyperlink>
      <w:r>
        <w:t>).&lt;ref name=WP&gt;</w:t>
      </w:r>
      <w:hyperlink r:id="rId54" w:history="1">
        <w:r>
          <w:rPr>
            <w:rStyle w:val="Hyperlink"/>
          </w:rPr>
          <w:t>Help for the Heavy at Ramadan</w:t>
        </w:r>
      </w:hyperlink>
      <w:r>
        <w:t xml:space="preserve">, </w:t>
      </w:r>
      <w:hyperlink r:id="rId55" w:tooltip="Washington Post" w:history="1">
        <w:r>
          <w:rPr>
            <w:rStyle w:val="Hyperlink"/>
            <w:i/>
            <w:iCs/>
          </w:rPr>
          <w:t>Washington Post</w:t>
        </w:r>
      </w:hyperlink>
      <w:r>
        <w:t xml:space="preserve">, 27 September 2008&lt;/ref&gt; </w:t>
      </w:r>
    </w:p>
    <w:p w:rsidR="00000000" w:rsidRDefault="00603651">
      <w:pPr>
        <w:pStyle w:val="NormalWeb"/>
      </w:pPr>
      <w:r>
        <w:t>It becomes compulsory for Muslims t</w:t>
      </w:r>
      <w:r>
        <w:t xml:space="preserve">o start fasting when they reach puberty, so long as they are healthy and sane, and have no disabilities or illnesses. Many children endeavour to complete as many fasts as possible as practice for later life. </w:t>
      </w:r>
    </w:p>
    <w:p w:rsidR="00000000" w:rsidRDefault="00603651">
      <w:pPr>
        <w:pStyle w:val="NormalWeb"/>
      </w:pPr>
      <w:r>
        <w:t>Exemptions to fasting are travel, menstruation,</w:t>
      </w:r>
      <w:r>
        <w:t xml:space="preserve"> severe illness, pregnancy, and breastfeeding. However, many Muslims with medical conditions insist on fasting to satisfy their spiritual needs, although it is not recommended by the hadith. Professionals should closely monitor individuals who decide to pe</w:t>
      </w:r>
      <w:r>
        <w:t>rsist with fasting</w:t>
      </w:r>
      <w:r>
        <w:t>.</w:t>
      </w:r>
      <w:hyperlink w:anchor="cite_note-35" w:history="1">
        <w:r>
          <w:rPr>
            <w:rStyle w:val="Hyperlink"/>
            <w:vertAlign w:val="superscript"/>
          </w:rPr>
          <w:t>[33]</w:t>
        </w:r>
      </w:hyperlink>
      <w:r>
        <w:t xml:space="preserve"> Those who were unable to fast still must make up the days missed later</w:t>
      </w:r>
      <w:r>
        <w:t>.</w:t>
      </w:r>
      <w:hyperlink w:anchor="cite_note-36" w:history="1">
        <w:r>
          <w:rPr>
            <w:rStyle w:val="Hyperlink"/>
            <w:vertAlign w:val="superscript"/>
          </w:rPr>
          <w:t>[34]</w:t>
        </w:r>
      </w:hyperlink>
      <w:r>
        <w:t xml:space="preserve"> </w:t>
      </w:r>
    </w:p>
    <w:p w:rsidR="00000000" w:rsidRDefault="00603651">
      <w:pPr>
        <w:pStyle w:val="Heading4"/>
        <w:rPr>
          <w:rFonts w:eastAsia="Times New Roman"/>
        </w:rPr>
      </w:pPr>
      <w:r>
        <w:rPr>
          <w:rStyle w:val="mw-headline"/>
          <w:rFonts w:eastAsia="Times New Roman"/>
        </w:rPr>
        <w:t>Suhu</w:t>
      </w:r>
      <w:r>
        <w:rPr>
          <w:rStyle w:val="mw-headline"/>
          <w:rFonts w:eastAsia="Times New Roman"/>
        </w:rPr>
        <w:t>r</w:t>
      </w:r>
      <w:r>
        <w:rPr>
          <w:rStyle w:val="mw-editsection-bracket"/>
          <w:rFonts w:eastAsia="Times New Roman"/>
        </w:rPr>
        <w:t>[</w:t>
      </w:r>
      <w:hyperlink r:id="rId56" w:tooltip="Edit section: Suhur" w:history="1">
        <w:r>
          <w:rPr>
            <w:rStyle w:val="Hyperlink"/>
            <w:rFonts w:eastAsia="Times New Roman"/>
          </w:rPr>
          <w:t>edit</w:t>
        </w:r>
      </w:hyperlink>
      <w:r>
        <w:rPr>
          <w:rStyle w:val="mw-editsection-bracket"/>
          <w:rFonts w:eastAsia="Times New Roman"/>
        </w:rPr>
        <w:t>]</w:t>
      </w:r>
    </w:p>
    <w:p w:rsidR="00000000" w:rsidRDefault="00603651">
      <w:pPr>
        <w:pStyle w:val="NormalWeb"/>
      </w:pPr>
      <w:hyperlink r:id="rId57" w:tooltip="Template:Main" w:history="1">
        <w:r>
          <w:rPr>
            <w:rStyle w:val="Hyperlink"/>
          </w:rPr>
          <w:t>Template:Main</w:t>
        </w:r>
      </w:hyperlink>
      <w:r>
        <w:t xml:space="preserve"> </w:t>
      </w:r>
      <w:hyperlink r:id="rId58" w:tooltip="File:Iftar in Istanbul Turkey.jpg" w:history="1">
        <w:r>
          <w:rPr>
            <w:rStyle w:val="Hyperlink"/>
          </w:rPr>
          <w:t>thumb|upright|</w:t>
        </w:r>
      </w:hyperlink>
      <w:hyperlink r:id="rId59" w:tooltip="Iftar" w:history="1">
        <w:r>
          <w:rPr>
            <w:rStyle w:val="Hyperlink"/>
          </w:rPr>
          <w:t>Iftar</w:t>
        </w:r>
      </w:hyperlink>
      <w:r>
        <w:t xml:space="preserve"> at </w:t>
      </w:r>
      <w:hyperlink r:id="rId60" w:tooltip="Sultan Ahmed Mosque" w:history="1">
        <w:r>
          <w:rPr>
            <w:rStyle w:val="Hyperlink"/>
          </w:rPr>
          <w:t>Sultan Ahmed Mosque</w:t>
        </w:r>
      </w:hyperlink>
      <w:r>
        <w:t xml:space="preserve"> in </w:t>
      </w:r>
      <w:hyperlink r:id="rId61" w:tooltip="Istanbul" w:history="1">
        <w:r>
          <w:rPr>
            <w:rStyle w:val="Hyperlink"/>
          </w:rPr>
          <w:t>Istanbul</w:t>
        </w:r>
      </w:hyperlink>
      <w:r>
        <w:t xml:space="preserve">, </w:t>
      </w:r>
      <w:hyperlink r:id="rId62" w:tooltip="Turkey" w:history="1">
        <w:r>
          <w:rPr>
            <w:rStyle w:val="Hyperlink"/>
          </w:rPr>
          <w:t>Turkey</w:t>
        </w:r>
      </w:hyperlink>
      <w:r>
        <w:t xml:space="preserve"> Each day, before dawn, Muslims observe a pre-fast meal called t</w:t>
      </w:r>
      <w:r>
        <w:t xml:space="preserve">he </w:t>
      </w:r>
      <w:hyperlink r:id="rId63" w:tooltip="Suhur" w:history="1">
        <w:r>
          <w:rPr>
            <w:rStyle w:val="Hyperlink"/>
          </w:rPr>
          <w:t>suhur</w:t>
        </w:r>
      </w:hyperlink>
      <w:r>
        <w:t xml:space="preserve">. After stopping a short time before dawn, Muslims begin the first prayer of the day, </w:t>
      </w:r>
      <w:hyperlink r:id="rId64" w:tooltip="Fajr" w:history="1">
        <w:r>
          <w:rPr>
            <w:rStyle w:val="Hyperlink"/>
          </w:rPr>
          <w:t>Fajr</w:t>
        </w:r>
      </w:hyperlink>
      <w:r>
        <w:t>.</w:t>
      </w:r>
      <w:hyperlink w:anchor="cite_note-37" w:history="1">
        <w:r>
          <w:rPr>
            <w:rStyle w:val="Hyperlink"/>
            <w:vertAlign w:val="superscript"/>
          </w:rPr>
          <w:t>[35]</w:t>
        </w:r>
      </w:hyperlink>
      <w:hyperlink w:anchor="cite_note-38" w:history="1">
        <w:r>
          <w:rPr>
            <w:rStyle w:val="Hyperlink"/>
            <w:vertAlign w:val="superscript"/>
          </w:rPr>
          <w:t>[36]</w:t>
        </w:r>
      </w:hyperlink>
      <w:r>
        <w:t xml:space="preserve"> At</w:t>
      </w:r>
      <w:r>
        <w:t xml:space="preserve"> sunset, families hasten for the fast-breaking meal known as </w:t>
      </w:r>
      <w:hyperlink r:id="rId65" w:tooltip="Iftar" w:history="1">
        <w:r>
          <w:rPr>
            <w:rStyle w:val="Hyperlink"/>
          </w:rPr>
          <w:t>iftar</w:t>
        </w:r>
      </w:hyperlink>
      <w:r>
        <w:t xml:space="preserve">. </w:t>
      </w:r>
    </w:p>
    <w:p w:rsidR="00000000" w:rsidRDefault="00603651">
      <w:pPr>
        <w:pStyle w:val="Heading4"/>
        <w:rPr>
          <w:rFonts w:eastAsia="Times New Roman"/>
        </w:rPr>
      </w:pPr>
      <w:r>
        <w:rPr>
          <w:rStyle w:val="mw-headline"/>
          <w:rFonts w:eastAsia="Times New Roman"/>
        </w:rPr>
        <w:t>Ifta</w:t>
      </w:r>
      <w:r>
        <w:rPr>
          <w:rStyle w:val="mw-headline"/>
          <w:rFonts w:eastAsia="Times New Roman"/>
        </w:rPr>
        <w:t>r</w:t>
      </w:r>
      <w:r>
        <w:rPr>
          <w:rStyle w:val="mw-editsection-bracket"/>
          <w:rFonts w:eastAsia="Times New Roman"/>
        </w:rPr>
        <w:t>[</w:t>
      </w:r>
      <w:hyperlink r:id="rId66" w:tooltip="Edit section: Iftar" w:history="1">
        <w:r>
          <w:rPr>
            <w:rStyle w:val="Hyperlink"/>
            <w:rFonts w:eastAsia="Times New Roman"/>
          </w:rPr>
          <w:t>edit</w:t>
        </w:r>
      </w:hyperlink>
      <w:r>
        <w:rPr>
          <w:rStyle w:val="mw-editsection-bracket"/>
          <w:rFonts w:eastAsia="Times New Roman"/>
        </w:rPr>
        <w:t>]</w:t>
      </w:r>
    </w:p>
    <w:p w:rsidR="00000000" w:rsidRDefault="00603651">
      <w:pPr>
        <w:pStyle w:val="NormalWeb"/>
      </w:pPr>
      <w:hyperlink r:id="rId67" w:tooltip="Template:Main" w:history="1">
        <w:r>
          <w:rPr>
            <w:rStyle w:val="Hyperlink"/>
          </w:rPr>
          <w:t>Template:Main</w:t>
        </w:r>
      </w:hyperlink>
      <w:r>
        <w:t xml:space="preserve"> In the evening, </w:t>
      </w:r>
      <w:hyperlink r:id="rId68" w:anchor="Dates" w:tooltip="Phoenix dactylifera#Dates" w:history="1">
        <w:r>
          <w:rPr>
            <w:rStyle w:val="Hyperlink"/>
          </w:rPr>
          <w:t>dates</w:t>
        </w:r>
      </w:hyperlink>
      <w:r>
        <w:t xml:space="preserve"> are usually the first food to break the fast; according to tradition, Muhammad broke fast with three dates. Following that, Muslim</w:t>
      </w:r>
      <w:r>
        <w:t xml:space="preserve">s generally adjourn for the Maghrib prayer, the fourth of the five daily </w:t>
      </w:r>
      <w:hyperlink r:id="rId69" w:tooltip="Prayers" w:history="1">
        <w:r>
          <w:rPr>
            <w:rStyle w:val="Hyperlink"/>
          </w:rPr>
          <w:t>prayers</w:t>
        </w:r>
      </w:hyperlink>
      <w:r>
        <w:t>, after which the main meal is served</w:t>
      </w:r>
      <w:r>
        <w:t>.</w:t>
      </w:r>
      <w:hyperlink w:anchor="cite_note-39" w:history="1">
        <w:r>
          <w:rPr>
            <w:rStyle w:val="Hyperlink"/>
            <w:vertAlign w:val="superscript"/>
          </w:rPr>
          <w:t>[37]</w:t>
        </w:r>
      </w:hyperlink>
      <w:r>
        <w:t xml:space="preserve"> Social gatherings, many times in a </w:t>
      </w:r>
      <w:hyperlink r:id="rId70" w:tooltip="Buffet" w:history="1">
        <w:r>
          <w:rPr>
            <w:rStyle w:val="Hyperlink"/>
          </w:rPr>
          <w:t>buffet</w:t>
        </w:r>
      </w:hyperlink>
      <w:r>
        <w:t xml:space="preserve"> style, are frequent at iftar. Traditional dishes are often highlighted, including traditional desserts, and particularly those made only during Ramadan. Water is usually the beverage of choice, but juice and </w:t>
      </w:r>
      <w:r>
        <w:t>milk are also often available, as are soft drinks and caffeinated beverages</w:t>
      </w:r>
      <w:r>
        <w:t>.</w:t>
      </w:r>
      <w:hyperlink w:anchor="cite_note-35" w:history="1">
        <w:r>
          <w:rPr>
            <w:rStyle w:val="Hyperlink"/>
            <w:vertAlign w:val="superscript"/>
          </w:rPr>
          <w:t>[33]</w:t>
        </w:r>
      </w:hyperlink>
      <w:r>
        <w:t xml:space="preserve"> In the </w:t>
      </w:r>
      <w:hyperlink r:id="rId71" w:tooltip="Middle East" w:history="1">
        <w:r>
          <w:rPr>
            <w:rStyle w:val="Hyperlink"/>
          </w:rPr>
          <w:t>Middle East</w:t>
        </w:r>
      </w:hyperlink>
      <w:r>
        <w:t>, the iftar meal consists of water, juices, dates, salads and appetizer</w:t>
      </w:r>
      <w:r>
        <w:t>s, one or more main dishes, and various kinds of desserts. Usually, the dessert is the most important part during iftar. Typical main dishes are lamb stewed with wheat berries, lamb kebabs with grilled vegetables, or roast chicken served with chickpea-stud</w:t>
      </w:r>
      <w:r>
        <w:t xml:space="preserve">ded rice pilaf. A rich dessert, such as luqaimat, </w:t>
      </w:r>
      <w:hyperlink r:id="rId72" w:tooltip="Baklava" w:history="1">
        <w:r>
          <w:rPr>
            <w:rStyle w:val="Hyperlink"/>
          </w:rPr>
          <w:t>baklava</w:t>
        </w:r>
      </w:hyperlink>
      <w:r>
        <w:t xml:space="preserve"> or </w:t>
      </w:r>
      <w:hyperlink r:id="rId73" w:tooltip="Kanafeh" w:history="1">
        <w:r>
          <w:rPr>
            <w:rStyle w:val="Hyperlink"/>
          </w:rPr>
          <w:t>kunafeh</w:t>
        </w:r>
      </w:hyperlink>
      <w:r>
        <w:t xml:space="preserve"> (a buttery, syrup-sweetened kadaifi noodle pastry filled with cheese), concludes the meal</w:t>
      </w:r>
      <w:r>
        <w:t>.</w:t>
      </w:r>
      <w:hyperlink w:anchor="cite_note-40" w:history="1">
        <w:r>
          <w:rPr>
            <w:rStyle w:val="Hyperlink"/>
            <w:vertAlign w:val="superscript"/>
          </w:rPr>
          <w:t>[38]</w:t>
        </w:r>
      </w:hyperlink>
      <w:r>
        <w:t xml:space="preserve"> Over time, iftar has grown into banquet festivals. </w:t>
      </w:r>
      <w:r>
        <w:lastRenderedPageBreak/>
        <w:t>This is a time of fellowship with families, friends and surrounding communities, but may also occupy larger spaces at masjid or banquet halls for 100 or more diners</w:t>
      </w:r>
      <w:r>
        <w:t>.</w:t>
      </w:r>
      <w:hyperlink w:anchor="cite_note-41" w:history="1">
        <w:r>
          <w:rPr>
            <w:rStyle w:val="Hyperlink"/>
            <w:vertAlign w:val="superscript"/>
          </w:rPr>
          <w:t>[39]</w:t>
        </w:r>
      </w:hyperlink>
      <w:r>
        <w:t xml:space="preserve"> </w:t>
      </w:r>
    </w:p>
    <w:p w:rsidR="00000000" w:rsidRDefault="00603651">
      <w:pPr>
        <w:pStyle w:val="Heading3"/>
        <w:rPr>
          <w:rFonts w:eastAsia="Times New Roman"/>
        </w:rPr>
      </w:pPr>
      <w:r>
        <w:rPr>
          <w:rStyle w:val="mw-headline"/>
          <w:rFonts w:eastAsia="Times New Roman"/>
        </w:rPr>
        <w:t>Charit</w:t>
      </w:r>
      <w:r>
        <w:rPr>
          <w:rStyle w:val="mw-headline"/>
          <w:rFonts w:eastAsia="Times New Roman"/>
        </w:rPr>
        <w:t>y</w:t>
      </w:r>
      <w:r>
        <w:rPr>
          <w:rStyle w:val="mw-editsection-bracket"/>
          <w:rFonts w:eastAsia="Times New Roman"/>
        </w:rPr>
        <w:t>[</w:t>
      </w:r>
      <w:hyperlink r:id="rId74" w:tooltip="Edit section: Charity" w:history="1">
        <w:r>
          <w:rPr>
            <w:rStyle w:val="Hyperlink"/>
            <w:rFonts w:eastAsia="Times New Roman"/>
          </w:rPr>
          <w:t>edit</w:t>
        </w:r>
      </w:hyperlink>
      <w:r>
        <w:rPr>
          <w:rStyle w:val="mw-editsection-bracket"/>
          <w:rFonts w:eastAsia="Times New Roman"/>
        </w:rPr>
        <w:t>]</w:t>
      </w:r>
    </w:p>
    <w:p w:rsidR="00000000" w:rsidRDefault="00603651">
      <w:pPr>
        <w:pStyle w:val="NormalWeb"/>
      </w:pPr>
      <w:hyperlink r:id="rId75" w:tooltip="Template:Main" w:history="1">
        <w:r>
          <w:rPr>
            <w:rStyle w:val="Hyperlink"/>
          </w:rPr>
          <w:t>Template:Main</w:t>
        </w:r>
      </w:hyperlink>
      <w:r>
        <w:t xml:space="preserve"> </w:t>
      </w:r>
      <w:hyperlink r:id="rId76" w:tooltip="File:Men praying in Afghanistan.jpg" w:history="1">
        <w:r>
          <w:rPr>
            <w:rStyle w:val="Hyperlink"/>
          </w:rPr>
          <w:t xml:space="preserve">thumb|Men praying during Ramadan at the </w:t>
        </w:r>
      </w:hyperlink>
      <w:hyperlink r:id="rId77" w:tooltip="Shrine of Hazrat Ali" w:history="1">
        <w:r>
          <w:rPr>
            <w:rStyle w:val="Hyperlink"/>
          </w:rPr>
          <w:t>Shrine of Hazrat Ali</w:t>
        </w:r>
      </w:hyperlink>
      <w:r>
        <w:t xml:space="preserve"> or "Blue Mosque" in </w:t>
      </w:r>
      <w:hyperlink r:id="rId78" w:tooltip="Mazar-i-Sharif" w:history="1">
        <w:r>
          <w:rPr>
            <w:rStyle w:val="Hyperlink"/>
          </w:rPr>
          <w:t>Maz</w:t>
        </w:r>
        <w:r>
          <w:rPr>
            <w:rStyle w:val="Hyperlink"/>
          </w:rPr>
          <w:t>ar-i-Sharif</w:t>
        </w:r>
      </w:hyperlink>
      <w:r>
        <w:t xml:space="preserve">, </w:t>
      </w:r>
      <w:hyperlink r:id="rId79" w:tooltip="Afghanistan" w:history="1">
        <w:r>
          <w:rPr>
            <w:rStyle w:val="Hyperlink"/>
          </w:rPr>
          <w:t>Afghanistan</w:t>
        </w:r>
      </w:hyperlink>
      <w:r>
        <w:t xml:space="preserve"> Charity is very important in Islam, and even more so during Ramadan. </w:t>
      </w:r>
      <w:hyperlink r:id="rId80" w:tooltip="Zakāt" w:history="1">
        <w:r>
          <w:rPr>
            <w:rStyle w:val="Hyperlink"/>
          </w:rPr>
          <w:t>Zakāt</w:t>
        </w:r>
      </w:hyperlink>
      <w:r>
        <w:t xml:space="preserve">, often translated as "the poor-rate", is obligatory as one of the pillars of Islam; a fixed percentage of the person's savings is required to be given to the poor. </w:t>
      </w:r>
      <w:hyperlink r:id="rId81" w:tooltip="Sadaqah" w:history="1">
        <w:r>
          <w:rPr>
            <w:rStyle w:val="Hyperlink"/>
          </w:rPr>
          <w:t>Sadaqah</w:t>
        </w:r>
      </w:hyperlink>
      <w:r>
        <w:t xml:space="preserve"> is voluntary charity in giving above and</w:t>
      </w:r>
      <w:r>
        <w:t xml:space="preserve"> beyond what is required from the obligation of zakāt. In Islam, all good deeds are more handsomely rewarded during Ramadan than in any other month of the year. Consequently, many will choose this time to give a larger portion, if not all, of the zakāt tha</w:t>
      </w:r>
      <w:r>
        <w:t xml:space="preserve">t they are obligated to give. In addition, many will also use this time to give a larger portion of sadaqah in order to maximize the reward that will await them at the </w:t>
      </w:r>
      <w:hyperlink r:id="rId82" w:tooltip="Last Judgment" w:history="1">
        <w:r>
          <w:rPr>
            <w:rStyle w:val="Hyperlink"/>
          </w:rPr>
          <w:t>Last Judgment</w:t>
        </w:r>
      </w:hyperlink>
      <w:r>
        <w:t>.</w:t>
      </w:r>
      <w:hyperlink r:id="rId83" w:tooltip="Template:Citation needed" w:history="1">
        <w:r>
          <w:rPr>
            <w:rStyle w:val="Hyperlink"/>
          </w:rPr>
          <w:t>Template:Citation needed</w:t>
        </w:r>
      </w:hyperlink>
      <w:r>
        <w:t xml:space="preserve"> </w:t>
      </w:r>
    </w:p>
    <w:p w:rsidR="00000000" w:rsidRDefault="00603651">
      <w:pPr>
        <w:pStyle w:val="Heading3"/>
        <w:rPr>
          <w:rFonts w:eastAsia="Times New Roman"/>
        </w:rPr>
      </w:pPr>
      <w:r>
        <w:rPr>
          <w:rStyle w:val="mw-headline"/>
          <w:rFonts w:eastAsia="Times New Roman"/>
        </w:rPr>
        <w:t>Nightly prayer</w:t>
      </w:r>
      <w:r>
        <w:rPr>
          <w:rStyle w:val="mw-headline"/>
          <w:rFonts w:eastAsia="Times New Roman"/>
        </w:rPr>
        <w:t>s</w:t>
      </w:r>
      <w:r>
        <w:rPr>
          <w:rStyle w:val="mw-editsection-bracket"/>
          <w:rFonts w:eastAsia="Times New Roman"/>
        </w:rPr>
        <w:t>[</w:t>
      </w:r>
      <w:hyperlink r:id="rId84" w:tooltip="Edit section: Nightly prayers" w:history="1">
        <w:r>
          <w:rPr>
            <w:rStyle w:val="Hyperlink"/>
            <w:rFonts w:eastAsia="Times New Roman"/>
          </w:rPr>
          <w:t>edit</w:t>
        </w:r>
      </w:hyperlink>
      <w:r>
        <w:rPr>
          <w:rStyle w:val="mw-editsection-bracket"/>
          <w:rFonts w:eastAsia="Times New Roman"/>
        </w:rPr>
        <w:t>]</w:t>
      </w:r>
    </w:p>
    <w:p w:rsidR="00000000" w:rsidRDefault="00603651">
      <w:pPr>
        <w:pStyle w:val="NormalWeb"/>
      </w:pPr>
      <w:hyperlink r:id="rId85" w:tooltip="Template:Main" w:history="1">
        <w:r>
          <w:rPr>
            <w:rStyle w:val="Hyperlink"/>
          </w:rPr>
          <w:t>Template:Main</w:t>
        </w:r>
      </w:hyperlink>
      <w:r>
        <w:t xml:space="preserve"> </w:t>
      </w:r>
    </w:p>
    <w:p w:rsidR="00000000" w:rsidRDefault="00603651">
      <w:pPr>
        <w:pStyle w:val="NormalWeb"/>
      </w:pPr>
      <w:r>
        <w:t>Tarawih (</w:t>
      </w:r>
      <w:hyperlink r:id="rId86" w:tooltip="Template:Lang-ar" w:history="1">
        <w:r>
          <w:rPr>
            <w:rStyle w:val="Hyperlink"/>
          </w:rPr>
          <w:t>Template:Lang-ar</w:t>
        </w:r>
      </w:hyperlink>
      <w:r>
        <w:t>) refers to extra prayers performed by Muslims at night in the Islamic month of Ramadan. Contrary to popular belief, they are not compulsory</w:t>
      </w:r>
      <w:r>
        <w:t>.</w:t>
      </w:r>
      <w:hyperlink w:anchor="cite_note-42" w:history="1">
        <w:r>
          <w:rPr>
            <w:rStyle w:val="Hyperlink"/>
            <w:vertAlign w:val="superscript"/>
          </w:rPr>
          <w:t>[40]</w:t>
        </w:r>
      </w:hyperlink>
      <w:r>
        <w:t xml:space="preserve"> However, many Muslims pray these prayers in the evening during Ramadan. Some scholars</w:t>
      </w:r>
      <w:hyperlink r:id="rId87" w:tooltip="Template:Who" w:history="1">
        <w:r>
          <w:rPr>
            <w:rStyle w:val="Hyperlink"/>
          </w:rPr>
          <w:t>Template:Who</w:t>
        </w:r>
      </w:hyperlink>
      <w:r>
        <w:t xml:space="preserve"> maintain that Tarawih is neither </w:t>
      </w:r>
      <w:hyperlink r:id="rId88" w:tooltip="Fard" w:history="1">
        <w:r>
          <w:rPr>
            <w:rStyle w:val="Hyperlink"/>
            <w:i/>
            <w:iCs/>
          </w:rPr>
          <w:t>fard</w:t>
        </w:r>
      </w:hyperlink>
      <w:r>
        <w:t xml:space="preserve"> o</w:t>
      </w:r>
      <w:r>
        <w:t xml:space="preserve">r a </w:t>
      </w:r>
      <w:hyperlink r:id="rId89" w:tooltip="Sunnah" w:history="1">
        <w:r>
          <w:rPr>
            <w:rStyle w:val="Hyperlink"/>
            <w:i/>
            <w:iCs/>
          </w:rPr>
          <w:t>Sunnah</w:t>
        </w:r>
      </w:hyperlink>
      <w:r>
        <w:t xml:space="preserve">, but is the preponed </w:t>
      </w:r>
      <w:hyperlink r:id="rId90" w:tooltip="Tahajjud" w:history="1">
        <w:r>
          <w:rPr>
            <w:rStyle w:val="Hyperlink"/>
            <w:i/>
            <w:iCs/>
          </w:rPr>
          <w:t>Tahajjud</w:t>
        </w:r>
      </w:hyperlink>
      <w:r>
        <w:t xml:space="preserve"> (night prayer) prayer shifted to post-</w:t>
      </w:r>
      <w:hyperlink r:id="rId91" w:tooltip="Isha'" w:history="1">
        <w:r>
          <w:rPr>
            <w:rStyle w:val="Hyperlink"/>
            <w:i/>
            <w:iCs/>
          </w:rPr>
          <w:t>Isha'</w:t>
        </w:r>
      </w:hyperlink>
      <w:r>
        <w:t xml:space="preserve"> </w:t>
      </w:r>
      <w:r>
        <w:t xml:space="preserve">for the ease of believers. But a majority of Sunni scholars regard the Tarawih prayers as </w:t>
      </w:r>
      <w:r>
        <w:rPr>
          <w:i/>
          <w:iCs/>
        </w:rPr>
        <w:t>Sunnat al-Mu'akkadah</w:t>
      </w:r>
      <w:r>
        <w:t xml:space="preserve">, a salaat that was performed by the </w:t>
      </w:r>
      <w:hyperlink r:id="rId92" w:tooltip="Prophets of Islam" w:history="1">
        <w:r>
          <w:rPr>
            <w:rStyle w:val="Hyperlink"/>
          </w:rPr>
          <w:t>Islamic prophet</w:t>
        </w:r>
      </w:hyperlink>
      <w:r>
        <w:t xml:space="preserve"> Muhammad very consistently. </w:t>
      </w:r>
    </w:p>
    <w:p w:rsidR="00000000" w:rsidRDefault="00603651">
      <w:pPr>
        <w:pStyle w:val="Heading3"/>
        <w:rPr>
          <w:rFonts w:eastAsia="Times New Roman"/>
        </w:rPr>
      </w:pPr>
      <w:r>
        <w:rPr>
          <w:rStyle w:val="mw-headline"/>
          <w:rFonts w:eastAsia="Times New Roman"/>
        </w:rPr>
        <w:t>R</w:t>
      </w:r>
      <w:r>
        <w:rPr>
          <w:rStyle w:val="mw-headline"/>
          <w:rFonts w:eastAsia="Times New Roman"/>
        </w:rPr>
        <w:t>ecitation of the Qura</w:t>
      </w:r>
      <w:r>
        <w:rPr>
          <w:rStyle w:val="mw-headline"/>
          <w:rFonts w:eastAsia="Times New Roman"/>
        </w:rPr>
        <w:t>n</w:t>
      </w:r>
      <w:r>
        <w:rPr>
          <w:rStyle w:val="mw-editsection-bracket"/>
          <w:rFonts w:eastAsia="Times New Roman"/>
        </w:rPr>
        <w:t>[</w:t>
      </w:r>
      <w:hyperlink r:id="rId93" w:tooltip="Edit section: Recitation of the Quran" w:history="1">
        <w:r>
          <w:rPr>
            <w:rStyle w:val="Hyperlink"/>
            <w:rFonts w:eastAsia="Times New Roman"/>
          </w:rPr>
          <w:t>edit</w:t>
        </w:r>
      </w:hyperlink>
      <w:r>
        <w:rPr>
          <w:rStyle w:val="mw-editsection-bracket"/>
          <w:rFonts w:eastAsia="Times New Roman"/>
        </w:rPr>
        <w:t>]</w:t>
      </w:r>
    </w:p>
    <w:p w:rsidR="00000000" w:rsidRDefault="00603651">
      <w:pPr>
        <w:pStyle w:val="NormalWeb"/>
      </w:pPr>
      <w:r>
        <w:t>In addition to fasting, Muslims are encouraged to read the entire Quran. Some Muslims perform the recitation of the entir</w:t>
      </w:r>
      <w:r>
        <w:t xml:space="preserve">e Quran by means of special prayers, called </w:t>
      </w:r>
      <w:hyperlink r:id="rId94" w:tooltip="Tarawih" w:history="1">
        <w:r>
          <w:rPr>
            <w:rStyle w:val="Hyperlink"/>
          </w:rPr>
          <w:t>Tarawih</w:t>
        </w:r>
      </w:hyperlink>
      <w:r>
        <w:t>. These voluntary prayers are held in the mosques every night of the month, during which a whole section of the Quran (</w:t>
      </w:r>
      <w:hyperlink r:id="rId95" w:tooltip="Juz'" w:history="1">
        <w:r>
          <w:rPr>
            <w:rStyle w:val="Hyperlink"/>
            <w:i/>
            <w:iCs/>
          </w:rPr>
          <w:t>juz'</w:t>
        </w:r>
      </w:hyperlink>
      <w:r>
        <w:t xml:space="preserve">, </w:t>
      </w:r>
      <w:r>
        <w:t xml:space="preserve">which is 1/30 of the Quran) is recited. Therefore, the entire Quran would be completed at the end of the month. Although it is not required to read the whole Quran in the Tarawih prayers, it is common. </w:t>
      </w:r>
    </w:p>
    <w:p w:rsidR="00000000" w:rsidRDefault="00603651">
      <w:pPr>
        <w:pStyle w:val="Heading2"/>
        <w:rPr>
          <w:rFonts w:eastAsia="Times New Roman"/>
        </w:rPr>
      </w:pPr>
      <w:r>
        <w:rPr>
          <w:rStyle w:val="mw-headline"/>
          <w:rFonts w:eastAsia="Times New Roman"/>
        </w:rPr>
        <w:t>Cultural practice</w:t>
      </w:r>
      <w:r>
        <w:rPr>
          <w:rStyle w:val="mw-headline"/>
          <w:rFonts w:eastAsia="Times New Roman"/>
        </w:rPr>
        <w:t>s</w:t>
      </w:r>
      <w:r>
        <w:rPr>
          <w:rStyle w:val="mw-editsection-bracket"/>
          <w:rFonts w:eastAsia="Times New Roman"/>
        </w:rPr>
        <w:t>[</w:t>
      </w:r>
      <w:hyperlink r:id="rId96" w:tooltip="Edit section: Cultural practices" w:history="1">
        <w:r>
          <w:rPr>
            <w:rStyle w:val="Hyperlink"/>
            <w:rFonts w:eastAsia="Times New Roman"/>
          </w:rPr>
          <w:t>edit</w:t>
        </w:r>
      </w:hyperlink>
      <w:r>
        <w:rPr>
          <w:rStyle w:val="mw-editsection-bracket"/>
          <w:rFonts w:eastAsia="Times New Roman"/>
        </w:rPr>
        <w:t>]</w:t>
      </w:r>
    </w:p>
    <w:p w:rsidR="00000000" w:rsidRDefault="00603651">
      <w:pPr>
        <w:pStyle w:val="NormalWeb"/>
      </w:pPr>
      <w:hyperlink r:id="rId97" w:tooltip="File:COLLECTIE TROPENMUSEUM Oproep tot het gebed op vrijdag via de trom bij de moskee Tulehu TMnr 20018271.jpg" w:history="1">
        <w:r>
          <w:rPr>
            <w:rStyle w:val="Hyperlink"/>
          </w:rPr>
          <w:t xml:space="preserve">thumb|left|300x|Striking the </w:t>
        </w:r>
      </w:hyperlink>
      <w:hyperlink r:id="rId98" w:tooltip="Bedug" w:history="1">
        <w:r>
          <w:rPr>
            <w:rStyle w:val="Hyperlink"/>
          </w:rPr>
          <w:t>bedug</w:t>
        </w:r>
      </w:hyperlink>
      <w:r>
        <w:t xml:space="preserve"> in Indonesia </w:t>
      </w:r>
      <w:hyperlink r:id="rId99" w:tooltip="File:Lanterns from below.JPG" w:history="1">
        <w:r>
          <w:rPr>
            <w:rStyle w:val="Hyperlink"/>
          </w:rPr>
          <w:t>thumb|upright|</w:t>
        </w:r>
      </w:hyperlink>
      <w:hyperlink r:id="rId100" w:tooltip="Fanous Ramadan" w:history="1">
        <w:r>
          <w:rPr>
            <w:rStyle w:val="Hyperlink"/>
          </w:rPr>
          <w:t>Fanous Ramadan</w:t>
        </w:r>
      </w:hyperlink>
      <w:r>
        <w:t xml:space="preserve"> decorations in </w:t>
      </w:r>
      <w:hyperlink r:id="rId101" w:tooltip="Cairo" w:history="1">
        <w:r>
          <w:rPr>
            <w:rStyle w:val="Hyperlink"/>
          </w:rPr>
          <w:t>Cairo</w:t>
        </w:r>
      </w:hyperlink>
      <w:r>
        <w:t xml:space="preserve">, </w:t>
      </w:r>
      <w:hyperlink r:id="rId102" w:tooltip="Egypt" w:history="1">
        <w:r>
          <w:rPr>
            <w:rStyle w:val="Hyperlink"/>
          </w:rPr>
          <w:t>Egypt</w:t>
        </w:r>
      </w:hyperlink>
      <w:r>
        <w:t xml:space="preserve"> </w:t>
      </w:r>
      <w:hyperlink r:id="rId103" w:tooltip="File:Ramadan jerusalem kmhad.jpg" w:history="1">
        <w:r>
          <w:rPr>
            <w:rStyle w:val="Hyperlink"/>
          </w:rPr>
          <w:t xml:space="preserve">thumb|upright|Ramadan in the Old City of </w:t>
        </w:r>
      </w:hyperlink>
      <w:hyperlink r:id="rId104" w:tooltip="Jerusalem" w:history="1">
        <w:r>
          <w:rPr>
            <w:rStyle w:val="Hyperlink"/>
          </w:rPr>
          <w:t>Jerusalem</w:t>
        </w:r>
      </w:hyperlink>
      <w:r>
        <w:t xml:space="preserve"> </w:t>
      </w:r>
    </w:p>
    <w:p w:rsidR="00000000" w:rsidRDefault="00603651">
      <w:pPr>
        <w:pStyle w:val="NormalWeb"/>
      </w:pPr>
      <w:r>
        <w:t xml:space="preserve">In some Muslim countries today, lights are strung up in public squares, and across city streets, to add to the festivities of the month. </w:t>
      </w:r>
      <w:hyperlink r:id="rId105" w:tooltip="Lantern" w:history="1">
        <w:r>
          <w:rPr>
            <w:rStyle w:val="Hyperlink"/>
          </w:rPr>
          <w:t>Lanterns</w:t>
        </w:r>
      </w:hyperlink>
      <w:r>
        <w:t xml:space="preserve"> have become symbolic decorations welcoming the month of Ramadan. In a growing number of countries, they are hung on city streets</w:t>
      </w:r>
      <w:r>
        <w:t>.</w:t>
      </w:r>
      <w:hyperlink w:anchor="cite_note-43" w:history="1">
        <w:r>
          <w:rPr>
            <w:rStyle w:val="Hyperlink"/>
            <w:vertAlign w:val="superscript"/>
          </w:rPr>
          <w:t>[41]</w:t>
        </w:r>
      </w:hyperlink>
      <w:hyperlink w:anchor="cite_note-44" w:history="1">
        <w:r>
          <w:rPr>
            <w:rStyle w:val="Hyperlink"/>
            <w:vertAlign w:val="superscript"/>
          </w:rPr>
          <w:t>[</w:t>
        </w:r>
        <w:r>
          <w:rPr>
            <w:rStyle w:val="Hyperlink"/>
            <w:vertAlign w:val="superscript"/>
          </w:rPr>
          <w:t>42]</w:t>
        </w:r>
      </w:hyperlink>
      <w:hyperlink w:anchor="cite_note-45" w:history="1">
        <w:r>
          <w:rPr>
            <w:rStyle w:val="Hyperlink"/>
            <w:vertAlign w:val="superscript"/>
          </w:rPr>
          <w:t>[43]</w:t>
        </w:r>
      </w:hyperlink>
      <w:r>
        <w:t xml:space="preserve"> The tradition of lanterns as a decoration becoming associated with Ramadan is believed to have originated during the </w:t>
      </w:r>
      <w:hyperlink r:id="rId106" w:tooltip="Fatimid Caliphate" w:history="1">
        <w:r>
          <w:rPr>
            <w:rStyle w:val="Hyperlink"/>
          </w:rPr>
          <w:t>Fatimid Caliphate</w:t>
        </w:r>
      </w:hyperlink>
      <w:r>
        <w:t xml:space="preserve"> primarily cente</w:t>
      </w:r>
      <w:r>
        <w:t xml:space="preserve">red in </w:t>
      </w:r>
      <w:hyperlink r:id="rId107" w:tooltip="Egypt" w:history="1">
        <w:r>
          <w:rPr>
            <w:rStyle w:val="Hyperlink"/>
          </w:rPr>
          <w:t>Egypt</w:t>
        </w:r>
      </w:hyperlink>
      <w:r>
        <w:t xml:space="preserve">, where </w:t>
      </w:r>
      <w:hyperlink r:id="rId108" w:tooltip="Caliph" w:history="1">
        <w:r>
          <w:rPr>
            <w:rStyle w:val="Hyperlink"/>
          </w:rPr>
          <w:t>Caliph</w:t>
        </w:r>
      </w:hyperlink>
      <w:r>
        <w:t xml:space="preserve"> </w:t>
      </w:r>
      <w:hyperlink r:id="rId109" w:tooltip="Al-Mu'izz li-Din Allah" w:history="1">
        <w:r>
          <w:rPr>
            <w:rStyle w:val="Hyperlink"/>
          </w:rPr>
          <w:t>al-Mu'izz li-Din Allah</w:t>
        </w:r>
      </w:hyperlink>
      <w:r>
        <w:t xml:space="preserve"> was greeted by people holding lanterns to celebrate h</w:t>
      </w:r>
      <w:r>
        <w:t xml:space="preserve">is ruling. From that time, lanterns were used to light mosques and houses throughout the capital city of </w:t>
      </w:r>
      <w:hyperlink r:id="rId110" w:tooltip="Cairo" w:history="1">
        <w:r>
          <w:rPr>
            <w:rStyle w:val="Hyperlink"/>
          </w:rPr>
          <w:t>Cairo</w:t>
        </w:r>
      </w:hyperlink>
      <w:r>
        <w:t>. Shopping malls, places of business, and people's homes can be seen with stars and crescents and various l</w:t>
      </w:r>
      <w:r>
        <w:t xml:space="preserve">ighting effects, as well. </w:t>
      </w:r>
    </w:p>
    <w:p w:rsidR="00000000" w:rsidRDefault="00603651">
      <w:pPr>
        <w:pStyle w:val="NormalWeb"/>
      </w:pPr>
      <w:r>
        <w:t xml:space="preserve">As the nation with the world's largest Muslim population, </w:t>
      </w:r>
      <w:hyperlink r:id="rId111" w:tooltip="Indonesia" w:history="1">
        <w:r>
          <w:rPr>
            <w:rStyle w:val="Hyperlink"/>
          </w:rPr>
          <w:t>Indonesia</w:t>
        </w:r>
      </w:hyperlink>
      <w:r>
        <w:t xml:space="preserve"> has diverse Ramadan traditions. On the island of </w:t>
      </w:r>
      <w:hyperlink r:id="rId112" w:tooltip="Java" w:history="1">
        <w:r>
          <w:rPr>
            <w:rStyle w:val="Hyperlink"/>
          </w:rPr>
          <w:t>Java</w:t>
        </w:r>
      </w:hyperlink>
      <w:r>
        <w:t xml:space="preserve">, many </w:t>
      </w:r>
      <w:hyperlink r:id="rId113" w:tooltip="Javanese people" w:history="1">
        <w:r>
          <w:rPr>
            <w:rStyle w:val="Hyperlink"/>
          </w:rPr>
          <w:t>Javanese Indonesians</w:t>
        </w:r>
      </w:hyperlink>
      <w:r>
        <w:t xml:space="preserve"> bathe in holy springs to prepare for fasting, a ritual known as </w:t>
      </w:r>
      <w:r>
        <w:rPr>
          <w:i/>
          <w:iCs/>
        </w:rPr>
        <w:t>Padusa</w:t>
      </w:r>
      <w:r>
        <w:t xml:space="preserve">. The city of </w:t>
      </w:r>
      <w:hyperlink r:id="rId114" w:tooltip="Semarang" w:history="1">
        <w:r>
          <w:rPr>
            <w:rStyle w:val="Hyperlink"/>
          </w:rPr>
          <w:t>Semarang</w:t>
        </w:r>
      </w:hyperlink>
      <w:r>
        <w:t xml:space="preserve"> marks the beginning of Ramadan with the Dugderan carniv</w:t>
      </w:r>
      <w:r>
        <w:t xml:space="preserve">al, which involves parading the </w:t>
      </w:r>
      <w:hyperlink r:id="rId115" w:tooltip="Warak ngendog" w:history="1">
        <w:r>
          <w:rPr>
            <w:rStyle w:val="Hyperlink"/>
          </w:rPr>
          <w:t>Warak ngendog</w:t>
        </w:r>
      </w:hyperlink>
      <w:r>
        <w:t xml:space="preserve">, a horse-dragon hybrid creature allegedly inspired by the </w:t>
      </w:r>
      <w:hyperlink r:id="rId116" w:tooltip="Buraq" w:history="1">
        <w:r>
          <w:rPr>
            <w:rStyle w:val="Hyperlink"/>
          </w:rPr>
          <w:t>Buraq</w:t>
        </w:r>
      </w:hyperlink>
      <w:r>
        <w:t xml:space="preserve">. In the Chinese-influenced capital city of </w:t>
      </w:r>
      <w:hyperlink r:id="rId117" w:tooltip="Jakarta" w:history="1">
        <w:r>
          <w:rPr>
            <w:rStyle w:val="Hyperlink"/>
          </w:rPr>
          <w:t>Jakarta</w:t>
        </w:r>
      </w:hyperlink>
      <w:r>
        <w:t xml:space="preserve">, fire crackers were traditionally used to wake people up for morning prayer, until the 19th century. Towards the end of Ramadan, most employees receive a one-month bonus known as </w:t>
      </w:r>
      <w:r>
        <w:rPr>
          <w:i/>
          <w:iCs/>
        </w:rPr>
        <w:t>Tunjangan Hari Raya</w:t>
      </w:r>
      <w:r>
        <w:t xml:space="preserve">. Certain kinds </w:t>
      </w:r>
      <w:r>
        <w:t xml:space="preserve">of food are especially popular during Ramadan, such as beef in </w:t>
      </w:r>
      <w:hyperlink r:id="rId118" w:tooltip="Aceh" w:history="1">
        <w:r>
          <w:rPr>
            <w:rStyle w:val="Hyperlink"/>
          </w:rPr>
          <w:t>Aceh</w:t>
        </w:r>
      </w:hyperlink>
      <w:r>
        <w:t xml:space="preserve">, and snails in </w:t>
      </w:r>
      <w:hyperlink r:id="rId119" w:tooltip="Central Java" w:history="1">
        <w:r>
          <w:rPr>
            <w:rStyle w:val="Hyperlink"/>
          </w:rPr>
          <w:t>Central Java</w:t>
        </w:r>
      </w:hyperlink>
      <w:r>
        <w:t xml:space="preserve">. The </w:t>
      </w:r>
      <w:hyperlink r:id="rId120" w:tooltip="Iftar" w:history="1">
        <w:r>
          <w:rPr>
            <w:rStyle w:val="Hyperlink"/>
          </w:rPr>
          <w:t>iftar</w:t>
        </w:r>
      </w:hyperlink>
      <w:r>
        <w:t xml:space="preserve"> </w:t>
      </w:r>
      <w:r>
        <w:t xml:space="preserve">meal is announced every evening by striking the </w:t>
      </w:r>
      <w:hyperlink r:id="rId121" w:tooltip="Bedug" w:history="1">
        <w:r>
          <w:rPr>
            <w:rStyle w:val="Hyperlink"/>
          </w:rPr>
          <w:t>bedug</w:t>
        </w:r>
      </w:hyperlink>
      <w:r>
        <w:t xml:space="preserve">, a giant drum, in the mosque. </w:t>
      </w:r>
    </w:p>
    <w:p w:rsidR="00000000" w:rsidRDefault="00603651">
      <w:pPr>
        <w:pStyle w:val="NormalWeb"/>
      </w:pPr>
      <w:r>
        <w:t>Common greetings during Ramadan are "Ramadan Mubarak" or "Ramadan Kareem", which wish the recipient a blessed or generous Ramadan</w:t>
      </w:r>
      <w:r>
        <w:t>.</w:t>
      </w:r>
      <w:hyperlink w:anchor="cite_note-46" w:history="1">
        <w:r>
          <w:rPr>
            <w:rStyle w:val="Hyperlink"/>
            <w:vertAlign w:val="superscript"/>
          </w:rPr>
          <w:t>[44]</w:t>
        </w:r>
      </w:hyperlink>
      <w:r>
        <w:t xml:space="preserve"> </w:t>
      </w:r>
    </w:p>
    <w:p w:rsidR="00000000" w:rsidRDefault="00603651">
      <w:pPr>
        <w:pStyle w:val="Heading2"/>
        <w:rPr>
          <w:rFonts w:eastAsia="Times New Roman"/>
        </w:rPr>
      </w:pPr>
      <w:r>
        <w:rPr>
          <w:rStyle w:val="mw-headline"/>
          <w:rFonts w:eastAsia="Times New Roman"/>
        </w:rPr>
        <w:t>Penalties for infractio</w:t>
      </w:r>
      <w:r>
        <w:rPr>
          <w:rStyle w:val="mw-headline"/>
          <w:rFonts w:eastAsia="Times New Roman"/>
        </w:rPr>
        <w:t>n</w:t>
      </w:r>
      <w:r>
        <w:rPr>
          <w:rStyle w:val="mw-editsection-bracket"/>
          <w:rFonts w:eastAsia="Times New Roman"/>
        </w:rPr>
        <w:t>[</w:t>
      </w:r>
      <w:hyperlink r:id="rId122" w:tooltip="Edit section: Penalties for infraction" w:history="1">
        <w:r>
          <w:rPr>
            <w:rStyle w:val="Hyperlink"/>
            <w:rFonts w:eastAsia="Times New Roman"/>
          </w:rPr>
          <w:t>edit</w:t>
        </w:r>
      </w:hyperlink>
      <w:r>
        <w:rPr>
          <w:rStyle w:val="mw-editsection-bracket"/>
          <w:rFonts w:eastAsia="Times New Roman"/>
        </w:rPr>
        <w:t>]</w:t>
      </w:r>
    </w:p>
    <w:p w:rsidR="00000000" w:rsidRDefault="00603651">
      <w:pPr>
        <w:pStyle w:val="NormalWeb"/>
      </w:pPr>
      <w:r>
        <w:t xml:space="preserve">In some </w:t>
      </w:r>
      <w:hyperlink r:id="rId123" w:tooltip="List of Muslim majority countries" w:history="1">
        <w:r>
          <w:rPr>
            <w:rStyle w:val="Hyperlink"/>
          </w:rPr>
          <w:t>Muslim countries</w:t>
        </w:r>
      </w:hyperlink>
      <w:r>
        <w:t xml:space="preserve">, failing to fast or the open flouting of such behavior during Ramadan is considered a </w:t>
      </w:r>
      <w:hyperlink r:id="rId124" w:tooltip="Crime" w:history="1">
        <w:r>
          <w:rPr>
            <w:rStyle w:val="Hyperlink"/>
          </w:rPr>
          <w:t>crime</w:t>
        </w:r>
      </w:hyperlink>
      <w:r>
        <w:t xml:space="preserve"> and is prosecuted as such. For instance, in </w:t>
      </w:r>
      <w:hyperlink r:id="rId125" w:tooltip="Algeria" w:history="1">
        <w:r>
          <w:rPr>
            <w:rStyle w:val="Hyperlink"/>
          </w:rPr>
          <w:t>Algeria</w:t>
        </w:r>
      </w:hyperlink>
      <w:r>
        <w:t xml:space="preserve">, in October 2008 the court of </w:t>
      </w:r>
      <w:hyperlink r:id="rId126" w:tooltip="Biskra" w:history="1">
        <w:r>
          <w:rPr>
            <w:rStyle w:val="Hyperlink"/>
          </w:rPr>
          <w:t>Biskra</w:t>
        </w:r>
      </w:hyperlink>
      <w:r>
        <w:t xml:space="preserve"> condemned six people to four years in prison and heavy fines</w:t>
      </w:r>
      <w:r>
        <w:t>.</w:t>
      </w:r>
      <w:hyperlink w:anchor="cite_note-47" w:history="1">
        <w:r>
          <w:rPr>
            <w:rStyle w:val="Hyperlink"/>
            <w:vertAlign w:val="superscript"/>
          </w:rPr>
          <w:t>[45]</w:t>
        </w:r>
      </w:hyperlink>
      <w:r>
        <w:t xml:space="preserve"> In </w:t>
      </w:r>
      <w:hyperlink r:id="rId127" w:tooltip="Kuwait" w:history="1">
        <w:r>
          <w:rPr>
            <w:rStyle w:val="Hyperlink"/>
          </w:rPr>
          <w:t>Kuwait</w:t>
        </w:r>
      </w:hyperlink>
      <w:r>
        <w:t>, according to l</w:t>
      </w:r>
      <w:r>
        <w:t xml:space="preserve">aw number 44 of 1968, the penalty is a fine of no more than 100 </w:t>
      </w:r>
      <w:hyperlink r:id="rId128" w:tooltip="Kuwaiti dinar" w:history="1">
        <w:r>
          <w:rPr>
            <w:rStyle w:val="Hyperlink"/>
          </w:rPr>
          <w:t>Kuwaiti dinars</w:t>
        </w:r>
      </w:hyperlink>
      <w:r>
        <w:t>, or jail for no more than one month, or both penalties, for those seen eating, drinking or smoking during Ramadan daytime</w:t>
      </w:r>
      <w:r>
        <w:t>.</w:t>
      </w:r>
      <w:hyperlink w:anchor="cite_note-48" w:history="1">
        <w:r>
          <w:rPr>
            <w:rStyle w:val="Hyperlink"/>
            <w:vertAlign w:val="superscript"/>
          </w:rPr>
          <w:t>[46]</w:t>
        </w:r>
      </w:hyperlink>
      <w:hyperlink w:anchor="cite_note-49" w:history="1">
        <w:r>
          <w:rPr>
            <w:rStyle w:val="Hyperlink"/>
            <w:vertAlign w:val="superscript"/>
          </w:rPr>
          <w:t>[47]</w:t>
        </w:r>
      </w:hyperlink>
      <w:r>
        <w:t xml:space="preserve"> In some places in the </w:t>
      </w:r>
      <w:hyperlink r:id="rId129" w:tooltip="United Arab Emirates" w:history="1">
        <w:r>
          <w:rPr>
            <w:rStyle w:val="Hyperlink"/>
          </w:rPr>
          <w:t>U.A.E.</w:t>
        </w:r>
      </w:hyperlink>
      <w:r>
        <w:t>, eating or drinking in public during the daytime of Ramadan is considered a minor offence and would be punished by up to 150 hours of community service</w:t>
      </w:r>
      <w:r>
        <w:t>.</w:t>
      </w:r>
      <w:hyperlink w:anchor="cite_note-50" w:history="1">
        <w:r>
          <w:rPr>
            <w:rStyle w:val="Hyperlink"/>
            <w:vertAlign w:val="superscript"/>
          </w:rPr>
          <w:t>[48]</w:t>
        </w:r>
      </w:hyperlink>
      <w:r>
        <w:t xml:space="preserve"> In neighbouring Saudi Arabia, described by </w:t>
      </w:r>
      <w:hyperlink r:id="rId130" w:tooltip="The Economist" w:history="1">
        <w:r>
          <w:rPr>
            <w:rStyle w:val="Hyperlink"/>
            <w:i/>
            <w:iCs/>
          </w:rPr>
          <w:t>The Economist</w:t>
        </w:r>
      </w:hyperlink>
      <w:r>
        <w:t xml:space="preserve"> as taking Ramadan "more seriously than anywhere else"</w:t>
      </w:r>
      <w:r>
        <w:t>,</w:t>
      </w:r>
      <w:hyperlink w:anchor="cite_note-51" w:history="1">
        <w:r>
          <w:rPr>
            <w:rStyle w:val="Hyperlink"/>
            <w:vertAlign w:val="superscript"/>
          </w:rPr>
          <w:t>[49]</w:t>
        </w:r>
      </w:hyperlink>
      <w:r>
        <w:t xml:space="preserve"> there are harsher punishments, whereas in Malaysia, there are no such punishments. </w:t>
      </w:r>
    </w:p>
    <w:p w:rsidR="00000000" w:rsidRDefault="00603651">
      <w:pPr>
        <w:pStyle w:val="NormalWeb"/>
      </w:pPr>
      <w:r>
        <w:t xml:space="preserve">In </w:t>
      </w:r>
      <w:hyperlink r:id="rId131" w:tooltip="Egypt" w:history="1">
        <w:r>
          <w:rPr>
            <w:rStyle w:val="Hyperlink"/>
          </w:rPr>
          <w:t>Egypt</w:t>
        </w:r>
      </w:hyperlink>
      <w:r>
        <w:t>, alcohol sales are banned during Ramadan</w:t>
      </w:r>
      <w:r>
        <w:t>.</w:t>
      </w:r>
      <w:hyperlink w:anchor="cite_note-52" w:history="1">
        <w:r>
          <w:rPr>
            <w:rStyle w:val="Hyperlink"/>
            <w:vertAlign w:val="superscript"/>
          </w:rPr>
          <w:t>[50]</w:t>
        </w:r>
      </w:hyperlink>
      <w:r>
        <w:t xml:space="preserve"> In 2014 in Kermanshah, </w:t>
      </w:r>
      <w:hyperlink r:id="rId132" w:tooltip="Iran" w:history="1">
        <w:r>
          <w:rPr>
            <w:rStyle w:val="Hyperlink"/>
          </w:rPr>
          <w:t>Iran</w:t>
        </w:r>
      </w:hyperlink>
      <w:r>
        <w:t>, a non-Muslim was sentenced to having his lips burnt with a cigarette and five Muslims were</w:t>
      </w:r>
      <w:r>
        <w:t xml:space="preserve"> publicly flogged with 70 stripes for eating during Ramadan</w:t>
      </w:r>
      <w:r>
        <w:t>.</w:t>
      </w:r>
      <w:hyperlink w:anchor="cite_note-53" w:history="1">
        <w:r>
          <w:rPr>
            <w:rStyle w:val="Hyperlink"/>
            <w:vertAlign w:val="superscript"/>
          </w:rPr>
          <w:t>[51]</w:t>
        </w:r>
      </w:hyperlink>
      <w:r>
        <w:t xml:space="preserve"> Despite these punishments, some observers claim relatively few Iranians fast during Ramadan</w:t>
      </w:r>
      <w:r>
        <w:t>.</w:t>
      </w:r>
      <w:hyperlink w:anchor="cite_note-54" w:history="1">
        <w:r>
          <w:rPr>
            <w:rStyle w:val="Hyperlink"/>
            <w:vertAlign w:val="superscript"/>
          </w:rPr>
          <w:t>[52]</w:t>
        </w:r>
      </w:hyperlink>
      <w:r>
        <w:t xml:space="preserve"> </w:t>
      </w:r>
    </w:p>
    <w:p w:rsidR="00000000" w:rsidRDefault="00603651">
      <w:pPr>
        <w:pStyle w:val="Heading3"/>
        <w:rPr>
          <w:rFonts w:eastAsia="Times New Roman"/>
        </w:rPr>
      </w:pPr>
      <w:r>
        <w:rPr>
          <w:rStyle w:val="mw-headline"/>
          <w:rFonts w:eastAsia="Times New Roman"/>
        </w:rPr>
        <w:t>Other legal issue</w:t>
      </w:r>
      <w:r>
        <w:rPr>
          <w:rStyle w:val="mw-headline"/>
          <w:rFonts w:eastAsia="Times New Roman"/>
        </w:rPr>
        <w:t>s</w:t>
      </w:r>
      <w:r>
        <w:rPr>
          <w:rStyle w:val="mw-editsection-bracket"/>
          <w:rFonts w:eastAsia="Times New Roman"/>
        </w:rPr>
        <w:t>[</w:t>
      </w:r>
      <w:hyperlink r:id="rId133" w:tooltip="Edit section: Other legal issues" w:history="1">
        <w:r>
          <w:rPr>
            <w:rStyle w:val="Hyperlink"/>
            <w:rFonts w:eastAsia="Times New Roman"/>
          </w:rPr>
          <w:t>edit</w:t>
        </w:r>
      </w:hyperlink>
      <w:r>
        <w:rPr>
          <w:rStyle w:val="mw-editsection-bracket"/>
          <w:rFonts w:eastAsia="Times New Roman"/>
        </w:rPr>
        <w:t>]</w:t>
      </w:r>
    </w:p>
    <w:p w:rsidR="00000000" w:rsidRDefault="00603651">
      <w:pPr>
        <w:pStyle w:val="NormalWeb"/>
      </w:pPr>
      <w:r>
        <w:t>Some countries have laws that amend work schedules during Ramadan. Under U.A.E. labor law, the maximum working hours are to be 6 hours per day and 36 hou</w:t>
      </w:r>
      <w:r>
        <w:t xml:space="preserve">rs per week. </w:t>
      </w:r>
      <w:hyperlink r:id="rId134" w:tooltip="Qatar" w:history="1">
        <w:r>
          <w:rPr>
            <w:rStyle w:val="Hyperlink"/>
          </w:rPr>
          <w:t>Qatar</w:t>
        </w:r>
      </w:hyperlink>
      <w:r>
        <w:t xml:space="preserve">, </w:t>
      </w:r>
      <w:hyperlink r:id="rId135" w:tooltip="Oman" w:history="1">
        <w:r>
          <w:rPr>
            <w:rStyle w:val="Hyperlink"/>
          </w:rPr>
          <w:t>Oman</w:t>
        </w:r>
      </w:hyperlink>
      <w:r>
        <w:t xml:space="preserve">, </w:t>
      </w:r>
      <w:hyperlink r:id="rId136" w:tooltip="Bahrain" w:history="1">
        <w:r>
          <w:rPr>
            <w:rStyle w:val="Hyperlink"/>
          </w:rPr>
          <w:t>Bahrain</w:t>
        </w:r>
      </w:hyperlink>
      <w:r>
        <w:t xml:space="preserve"> and Kuwait have similar laws</w:t>
      </w:r>
      <w:r>
        <w:t>.</w:t>
      </w:r>
      <w:hyperlink w:anchor="cite_note-55" w:history="1">
        <w:r>
          <w:rPr>
            <w:rStyle w:val="Hyperlink"/>
            <w:vertAlign w:val="superscript"/>
          </w:rPr>
          <w:t>[53]</w:t>
        </w:r>
      </w:hyperlink>
      <w:r>
        <w:t xml:space="preserve"> </w:t>
      </w:r>
    </w:p>
    <w:p w:rsidR="00000000" w:rsidRDefault="00603651">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137" w:tooltip="Edit section: Health" w:history="1">
        <w:r>
          <w:rPr>
            <w:rStyle w:val="Hyperlink"/>
            <w:rFonts w:eastAsia="Times New Roman"/>
          </w:rPr>
          <w:t>edit</w:t>
        </w:r>
      </w:hyperlink>
      <w:r>
        <w:rPr>
          <w:rStyle w:val="mw-editsection-bracket"/>
          <w:rFonts w:eastAsia="Times New Roman"/>
        </w:rPr>
        <w:t>]</w:t>
      </w:r>
    </w:p>
    <w:p w:rsidR="00000000" w:rsidRDefault="00603651">
      <w:pPr>
        <w:pStyle w:val="NormalWeb"/>
      </w:pPr>
      <w:r>
        <w:t>Ramadan fasting is safe for healthy people, but those with medical conditions should seek medical advice</w:t>
      </w:r>
      <w:r>
        <w:t>.</w:t>
      </w:r>
      <w:hyperlink w:anchor="cite_note-56" w:history="1">
        <w:r>
          <w:rPr>
            <w:rStyle w:val="Hyperlink"/>
            <w:vertAlign w:val="superscript"/>
          </w:rPr>
          <w:t>[54]</w:t>
        </w:r>
      </w:hyperlink>
      <w:r>
        <w:t xml:space="preserve"> The fasting peri</w:t>
      </w:r>
      <w:r>
        <w:t>od is usually associated with modest weight loss, but the weight tends to return afterwards</w:t>
      </w:r>
      <w:r>
        <w:t>.</w:t>
      </w:r>
      <w:hyperlink w:anchor="cite_note-57" w:history="1">
        <w:r>
          <w:rPr>
            <w:rStyle w:val="Hyperlink"/>
            <w:vertAlign w:val="superscript"/>
          </w:rPr>
          <w:t>[55]</w:t>
        </w:r>
      </w:hyperlink>
      <w:r>
        <w:t xml:space="preserve"> </w:t>
      </w:r>
    </w:p>
    <w:p w:rsidR="00000000" w:rsidRDefault="00603651">
      <w:pPr>
        <w:pStyle w:val="Heading3"/>
        <w:rPr>
          <w:rFonts w:eastAsia="Times New Roman"/>
        </w:rPr>
      </w:pPr>
      <w:r>
        <w:rPr>
          <w:rStyle w:val="mw-headline"/>
          <w:rFonts w:eastAsia="Times New Roman"/>
        </w:rPr>
        <w:t>Renal diseas</w:t>
      </w:r>
      <w:r>
        <w:rPr>
          <w:rStyle w:val="mw-headline"/>
          <w:rFonts w:eastAsia="Times New Roman"/>
        </w:rPr>
        <w:t>e</w:t>
      </w:r>
      <w:r>
        <w:rPr>
          <w:rStyle w:val="mw-editsection-bracket"/>
          <w:rFonts w:eastAsia="Times New Roman"/>
        </w:rPr>
        <w:t>[</w:t>
      </w:r>
      <w:hyperlink r:id="rId138" w:tooltip="Edit section: Renal disease" w:history="1">
        <w:r>
          <w:rPr>
            <w:rStyle w:val="Hyperlink"/>
            <w:rFonts w:eastAsia="Times New Roman"/>
          </w:rPr>
          <w:t>edit</w:t>
        </w:r>
      </w:hyperlink>
      <w:r>
        <w:rPr>
          <w:rStyle w:val="mw-editsection-bracket"/>
          <w:rFonts w:eastAsia="Times New Roman"/>
        </w:rPr>
        <w:t>]</w:t>
      </w:r>
    </w:p>
    <w:p w:rsidR="00000000" w:rsidRDefault="00603651">
      <w:pPr>
        <w:pStyle w:val="NormalWeb"/>
      </w:pPr>
      <w:r>
        <w:t>A revie</w:t>
      </w:r>
      <w:r>
        <w:t xml:space="preserve">w of the literature by an Iranian group suggested fasting during Ramadan might produce </w:t>
      </w:r>
      <w:hyperlink r:id="rId139" w:tooltip="Renal injury" w:history="1">
        <w:r>
          <w:rPr>
            <w:rStyle w:val="Hyperlink"/>
          </w:rPr>
          <w:t>renal injury</w:t>
        </w:r>
      </w:hyperlink>
      <w:r>
        <w:t xml:space="preserve"> in patients with moderate (GFR &lt;60 ml/min) or worse </w:t>
      </w:r>
      <w:hyperlink r:id="rId140" w:tooltip="Kidney disease" w:history="1">
        <w:r>
          <w:rPr>
            <w:rStyle w:val="Hyperlink"/>
          </w:rPr>
          <w:t>kidney disease</w:t>
        </w:r>
      </w:hyperlink>
      <w:r>
        <w:t xml:space="preserve">, but was not injurious to </w:t>
      </w:r>
      <w:hyperlink r:id="rId141" w:tooltip="Renal transplant" w:history="1">
        <w:r>
          <w:rPr>
            <w:rStyle w:val="Hyperlink"/>
          </w:rPr>
          <w:t>renal transplant</w:t>
        </w:r>
      </w:hyperlink>
      <w:r>
        <w:t xml:space="preserve"> patients with good function or most stone forming patients</w:t>
      </w:r>
      <w:r>
        <w:t>.</w:t>
      </w:r>
      <w:hyperlink w:anchor="cite_note-58" w:history="1">
        <w:r>
          <w:rPr>
            <w:rStyle w:val="Hyperlink"/>
            <w:vertAlign w:val="superscript"/>
          </w:rPr>
          <w:t>[56]</w:t>
        </w:r>
      </w:hyperlink>
      <w:r>
        <w:t xml:space="preserve"> </w:t>
      </w:r>
    </w:p>
    <w:p w:rsidR="00000000" w:rsidRDefault="00603651">
      <w:pPr>
        <w:pStyle w:val="Heading2"/>
        <w:rPr>
          <w:rFonts w:eastAsia="Times New Roman"/>
        </w:rPr>
      </w:pPr>
      <w:r>
        <w:rPr>
          <w:rStyle w:val="mw-headline"/>
          <w:rFonts w:eastAsia="Times New Roman"/>
        </w:rPr>
        <w:t>Crime rate</w:t>
      </w:r>
      <w:r>
        <w:rPr>
          <w:rStyle w:val="mw-headline"/>
          <w:rFonts w:eastAsia="Times New Roman"/>
        </w:rPr>
        <w:t>s</w:t>
      </w:r>
      <w:r>
        <w:rPr>
          <w:rStyle w:val="mw-editsection-bracket"/>
          <w:rFonts w:eastAsia="Times New Roman"/>
        </w:rPr>
        <w:t>[</w:t>
      </w:r>
      <w:hyperlink r:id="rId142" w:tooltip="Edit section: Crime rates" w:history="1">
        <w:r>
          <w:rPr>
            <w:rStyle w:val="Hyperlink"/>
            <w:rFonts w:eastAsia="Times New Roman"/>
          </w:rPr>
          <w:t>edit</w:t>
        </w:r>
      </w:hyperlink>
      <w:r>
        <w:rPr>
          <w:rStyle w:val="mw-editsection-bracket"/>
          <w:rFonts w:eastAsia="Times New Roman"/>
        </w:rPr>
        <w:t>]</w:t>
      </w:r>
    </w:p>
    <w:p w:rsidR="00000000" w:rsidRDefault="00603651">
      <w:pPr>
        <w:pStyle w:val="NormalWeb"/>
      </w:pPr>
      <w:r>
        <w:t>The correlation of Ramadan with crime rates is mixed: some statistics show that crime rates drop during Ramadan, while others show that it rises. Decreases in crime rates have</w:t>
      </w:r>
      <w:r>
        <w:t xml:space="preserve"> been reported by the police in some cities in Turkey (</w:t>
      </w:r>
      <w:hyperlink r:id="rId143" w:tooltip="Istanbul" w:history="1">
        <w:r>
          <w:rPr>
            <w:rStyle w:val="Hyperlink"/>
          </w:rPr>
          <w:t>Istanbul</w:t>
        </w:r>
      </w:hyperlink>
      <w:hyperlink w:anchor="cite_note-59" w:history="1">
        <w:r>
          <w:rPr>
            <w:rStyle w:val="Hyperlink"/>
            <w:vertAlign w:val="superscript"/>
          </w:rPr>
          <w:t>[57]</w:t>
        </w:r>
      </w:hyperlink>
      <w:r>
        <w:t xml:space="preserve"> and </w:t>
      </w:r>
      <w:hyperlink r:id="rId144" w:tooltip="Konya" w:history="1">
        <w:r>
          <w:rPr>
            <w:rStyle w:val="Hyperlink"/>
          </w:rPr>
          <w:t>Konya</w:t>
        </w:r>
      </w:hyperlink>
      <w:hyperlink w:anchor="cite_note-60" w:history="1">
        <w:r>
          <w:rPr>
            <w:rStyle w:val="Hyperlink"/>
            <w:vertAlign w:val="superscript"/>
          </w:rPr>
          <w:t>[58]</w:t>
        </w:r>
      </w:hyperlink>
      <w:r>
        <w:t xml:space="preserve">) and the </w:t>
      </w:r>
      <w:hyperlink r:id="rId145" w:tooltip="Eastern Province, Saudi Arabia" w:history="1">
        <w:r>
          <w:rPr>
            <w:rStyle w:val="Hyperlink"/>
          </w:rPr>
          <w:t>Eastern province</w:t>
        </w:r>
      </w:hyperlink>
      <w:r>
        <w:t xml:space="preserve"> of Saudi Arabia.&lt;ref name=arabnews&gt;</w:t>
      </w:r>
      <w:hyperlink r:id="rId146" w:tooltip="Template:Cite web" w:history="1">
        <w:r>
          <w:rPr>
            <w:rStyle w:val="Hyperlink"/>
          </w:rPr>
          <w:t>Template:Cite web</w:t>
        </w:r>
      </w:hyperlink>
      <w:r>
        <w:t>&lt;/ref&gt; A 2012 study showed that cri</w:t>
      </w:r>
      <w:r>
        <w:t xml:space="preserve">me rates decreased in </w:t>
      </w:r>
      <w:hyperlink r:id="rId147" w:tooltip="Iran" w:history="1">
        <w:r>
          <w:rPr>
            <w:rStyle w:val="Hyperlink"/>
          </w:rPr>
          <w:t>Iran</w:t>
        </w:r>
      </w:hyperlink>
      <w:r>
        <w:t xml:space="preserve"> during Ramadan, and that decrease was </w:t>
      </w:r>
      <w:hyperlink r:id="rId148" w:tooltip="Statistical significance" w:history="1">
        <w:r>
          <w:rPr>
            <w:rStyle w:val="Hyperlink"/>
          </w:rPr>
          <w:t>statistically significant</w:t>
        </w:r>
      </w:hyperlink>
      <w:r>
        <w:t>.&lt;ref name= irjabs&gt;</w:t>
      </w:r>
      <w:hyperlink r:id="rId149" w:tooltip="Template:Citation" w:history="1">
        <w:r>
          <w:rPr>
            <w:rStyle w:val="Hyperlink"/>
          </w:rPr>
          <w:t>Template:Citation</w:t>
        </w:r>
      </w:hyperlink>
      <w:r>
        <w:t>&lt;/ref&gt; A 2005 study found that there was a decrease in assault, robbery and alcohol-related crimes during Ramadan in Saudi Arabia, but only the decrease in alcohol-related crimes was statistically significant</w:t>
      </w:r>
      <w:r>
        <w:t>.</w:t>
      </w:r>
      <w:hyperlink w:anchor="cite_note-61" w:history="1">
        <w:r>
          <w:rPr>
            <w:rStyle w:val="Hyperlink"/>
            <w:vertAlign w:val="superscript"/>
          </w:rPr>
          <w:t>[59]</w:t>
        </w:r>
      </w:hyperlink>
      <w:r>
        <w:t xml:space="preserve"> Increases in crime rates during Ramadan have been reported in Turkey,&lt;ref name=tdn&gt;</w:t>
      </w:r>
      <w:hyperlink r:id="rId150" w:tooltip="Template:Cite web" w:history="1">
        <w:r>
          <w:rPr>
            <w:rStyle w:val="Hyperlink"/>
          </w:rPr>
          <w:t>Template:Cite web</w:t>
        </w:r>
      </w:hyperlink>
      <w:r>
        <w:t xml:space="preserve">&lt;/ref&gt; </w:t>
      </w:r>
      <w:hyperlink r:id="rId151" w:tooltip="Jakarta" w:history="1">
        <w:r>
          <w:rPr>
            <w:rStyle w:val="Hyperlink"/>
          </w:rPr>
          <w:t>Jak</w:t>
        </w:r>
        <w:r>
          <w:rPr>
            <w:rStyle w:val="Hyperlink"/>
          </w:rPr>
          <w:t>arta</w:t>
        </w:r>
      </w:hyperlink>
      <w:r>
        <w:t>,</w:t>
      </w:r>
      <w:hyperlink w:anchor="cite_note-62" w:history="1">
        <w:r>
          <w:rPr>
            <w:rStyle w:val="Hyperlink"/>
            <w:vertAlign w:val="superscript"/>
          </w:rPr>
          <w:t>[60]</w:t>
        </w:r>
      </w:hyperlink>
      <w:r>
        <w:t>&lt;ref name = globe&gt;</w:t>
      </w:r>
      <w:hyperlink r:id="rId152" w:tooltip="Template:Cite web" w:history="1">
        <w:r>
          <w:rPr>
            <w:rStyle w:val="Hyperlink"/>
          </w:rPr>
          <w:t>Template:Cite web</w:t>
        </w:r>
      </w:hyperlink>
      <w:r>
        <w:t>&lt;/ref&gt;&lt;ref name=jakartacity&gt;</w:t>
      </w:r>
      <w:hyperlink r:id="rId153" w:tooltip="Template:Cite web" w:history="1">
        <w:r>
          <w:rPr>
            <w:rStyle w:val="Hyperlink"/>
          </w:rPr>
          <w:t>Template:Cite web</w:t>
        </w:r>
      </w:hyperlink>
      <w:r>
        <w:t>&lt;/ref&gt;</w:t>
      </w:r>
      <w:r>
        <w:t xml:space="preserve"> parts of Algeria</w:t>
      </w:r>
      <w:r>
        <w:t>,</w:t>
      </w:r>
      <w:hyperlink w:anchor="cite_note-63" w:history="1">
        <w:r>
          <w:rPr>
            <w:rStyle w:val="Hyperlink"/>
            <w:vertAlign w:val="superscript"/>
          </w:rPr>
          <w:t>[61]</w:t>
        </w:r>
      </w:hyperlink>
      <w:r>
        <w:t xml:space="preserve"> Yemen&lt;ref name= yemen&gt;</w:t>
      </w:r>
      <w:hyperlink r:id="rId154" w:tooltip="Template:Cite web" w:history="1">
        <w:r>
          <w:rPr>
            <w:rStyle w:val="Hyperlink"/>
          </w:rPr>
          <w:t>Template:Cite web</w:t>
        </w:r>
      </w:hyperlink>
      <w:r>
        <w:t xml:space="preserve">&lt;/ref&gt; and Egypt.&lt;ref name=Egypt/&gt; </w:t>
      </w:r>
    </w:p>
    <w:p w:rsidR="00000000" w:rsidRDefault="00603651">
      <w:pPr>
        <w:pStyle w:val="NormalWeb"/>
      </w:pPr>
      <w:r>
        <w:t>Various mechanisms have been proposed for the effect of Rama</w:t>
      </w:r>
      <w:r>
        <w:t xml:space="preserve">dan on crime: </w:t>
      </w:r>
    </w:p>
    <w:p w:rsidR="00000000" w:rsidRDefault="00603651">
      <w:pPr>
        <w:numPr>
          <w:ilvl w:val="0"/>
          <w:numId w:val="2"/>
        </w:numPr>
        <w:spacing w:before="100" w:beforeAutospacing="1" w:after="100" w:afterAutospacing="1"/>
        <w:rPr>
          <w:rFonts w:eastAsia="Times New Roman"/>
        </w:rPr>
      </w:pPr>
      <w:r>
        <w:rPr>
          <w:rFonts w:eastAsia="Times New Roman"/>
        </w:rPr>
        <w:t xml:space="preserve">An Iranian cleric argues that </w:t>
      </w:r>
      <w:hyperlink r:id="rId155" w:tooltip="Sawm" w:history="1">
        <w:r>
          <w:rPr>
            <w:rStyle w:val="Hyperlink"/>
            <w:rFonts w:eastAsia="Times New Roman"/>
          </w:rPr>
          <w:t>fasting during Ramadan</w:t>
        </w:r>
      </w:hyperlink>
      <w:r>
        <w:rPr>
          <w:rFonts w:eastAsia="Times New Roman"/>
        </w:rPr>
        <w:t xml:space="preserve"> makes people less likely to commit crimes due to spiritual reasons.&lt;ref name=aytolh&gt;</w:t>
      </w:r>
      <w:hyperlink r:id="rId156" w:tooltip="Template:Cite web" w:history="1">
        <w:r>
          <w:rPr>
            <w:rStyle w:val="Hyperlink"/>
            <w:rFonts w:eastAsia="Times New Roman"/>
          </w:rPr>
          <w:t>Template:Cite web</w:t>
        </w:r>
      </w:hyperlink>
      <w:r>
        <w:rPr>
          <w:rFonts w:eastAsia="Times New Roman"/>
        </w:rPr>
        <w:t xml:space="preserve">&lt;/ref&gt; </w:t>
      </w:r>
      <w:hyperlink r:id="rId157" w:tooltip="Gamal al-Banna" w:history="1">
        <w:r>
          <w:rPr>
            <w:rStyle w:val="Hyperlink"/>
            <w:rFonts w:eastAsia="Times New Roman"/>
          </w:rPr>
          <w:t>Gamal al-Banna</w:t>
        </w:r>
      </w:hyperlink>
      <w:r>
        <w:rPr>
          <w:rFonts w:eastAsia="Times New Roman"/>
        </w:rPr>
        <w:t xml:space="preserve"> argues that fasting can stress people out, which can make them more likely to commit crimes. He criticized Muslims who commit crimes while fasting during Ramada</w:t>
      </w:r>
      <w:r>
        <w:rPr>
          <w:rFonts w:eastAsia="Times New Roman"/>
        </w:rPr>
        <w:t>n as "fake and superficial".&lt;ref name=Egypt&gt;</w:t>
      </w:r>
      <w:hyperlink r:id="rId158" w:tooltip="Template:Cite web" w:history="1">
        <w:r>
          <w:rPr>
            <w:rStyle w:val="Hyperlink"/>
            <w:rFonts w:eastAsia="Times New Roman"/>
          </w:rPr>
          <w:t>Template:Cite web</w:t>
        </w:r>
      </w:hyperlink>
      <w:r>
        <w:rPr>
          <w:rFonts w:eastAsia="Times New Roman"/>
        </w:rPr>
        <w:t xml:space="preserve">&lt;/ref&gt; </w:t>
      </w:r>
    </w:p>
    <w:p w:rsidR="00000000" w:rsidRDefault="00603651">
      <w:pPr>
        <w:numPr>
          <w:ilvl w:val="0"/>
          <w:numId w:val="2"/>
        </w:numPr>
        <w:spacing w:before="100" w:beforeAutospacing="1" w:after="100" w:afterAutospacing="1"/>
        <w:rPr>
          <w:rFonts w:eastAsia="Times New Roman"/>
        </w:rPr>
      </w:pPr>
      <w:r>
        <w:rPr>
          <w:rFonts w:eastAsia="Times New Roman"/>
        </w:rPr>
        <w:t xml:space="preserve">Police in </w:t>
      </w:r>
      <w:hyperlink r:id="rId159" w:tooltip="Saudi Arabia" w:history="1">
        <w:r>
          <w:rPr>
            <w:rStyle w:val="Hyperlink"/>
            <w:rFonts w:eastAsia="Times New Roman"/>
          </w:rPr>
          <w:t>Saudi Arabia</w:t>
        </w:r>
      </w:hyperlink>
      <w:r>
        <w:rPr>
          <w:rFonts w:eastAsia="Times New Roman"/>
        </w:rPr>
        <w:t xml:space="preserve"> </w:t>
      </w:r>
      <w:r>
        <w:rPr>
          <w:rFonts w:eastAsia="Times New Roman"/>
        </w:rPr>
        <w:t xml:space="preserve">attributed a drop in crime rates to the "spiritual mood prevalent in the country".&lt;ref name=arabnews/&gt; </w:t>
      </w:r>
    </w:p>
    <w:p w:rsidR="00000000" w:rsidRDefault="00603651">
      <w:pPr>
        <w:numPr>
          <w:ilvl w:val="0"/>
          <w:numId w:val="2"/>
        </w:numPr>
        <w:spacing w:before="100" w:beforeAutospacing="1" w:after="100" w:afterAutospacing="1"/>
        <w:rPr>
          <w:rFonts w:eastAsia="Times New Roman"/>
        </w:rPr>
      </w:pPr>
      <w:r>
        <w:rPr>
          <w:rFonts w:eastAsia="Times New Roman"/>
        </w:rPr>
        <w:t xml:space="preserve">In </w:t>
      </w:r>
      <w:hyperlink r:id="rId160" w:tooltip="Jakarta" w:history="1">
        <w:r>
          <w:rPr>
            <w:rStyle w:val="Hyperlink"/>
            <w:rFonts w:eastAsia="Times New Roman"/>
          </w:rPr>
          <w:t>Jakarta</w:t>
        </w:r>
      </w:hyperlink>
      <w:r>
        <w:rPr>
          <w:rFonts w:eastAsia="Times New Roman"/>
        </w:rPr>
        <w:t xml:space="preserve">, </w:t>
      </w:r>
      <w:hyperlink r:id="rId161" w:tooltip="Indonesia" w:history="1">
        <w:r>
          <w:rPr>
            <w:rStyle w:val="Hyperlink"/>
            <w:rFonts w:eastAsia="Times New Roman"/>
          </w:rPr>
          <w:t>Indonesia</w:t>
        </w:r>
      </w:hyperlink>
      <w:r>
        <w:rPr>
          <w:rFonts w:eastAsia="Times New Roman"/>
        </w:rPr>
        <w:t xml:space="preserve">, </w:t>
      </w:r>
      <w:hyperlink r:id="rId162" w:tooltip="Indonesian National Police" w:history="1">
        <w:r>
          <w:rPr>
            <w:rStyle w:val="Hyperlink"/>
            <w:rFonts w:eastAsia="Times New Roman"/>
          </w:rPr>
          <w:t>police</w:t>
        </w:r>
      </w:hyperlink>
      <w:r>
        <w:rPr>
          <w:rFonts w:eastAsia="Times New Roman"/>
        </w:rPr>
        <w:t xml:space="preserve"> say that the traffic due to 7 million people leaving the city to celebrate </w:t>
      </w:r>
      <w:hyperlink r:id="rId163" w:tooltip="Eid al-Fitr" w:history="1">
        <w:r>
          <w:rPr>
            <w:rStyle w:val="Hyperlink"/>
            <w:rFonts w:eastAsia="Times New Roman"/>
          </w:rPr>
          <w:t>Eid al-Fitr</w:t>
        </w:r>
      </w:hyperlink>
      <w:r>
        <w:rPr>
          <w:rFonts w:eastAsia="Times New Roman"/>
        </w:rPr>
        <w:t xml:space="preserve"> results in an increase in street crime. As a result, police deploy an</w:t>
      </w:r>
      <w:r>
        <w:rPr>
          <w:rFonts w:eastAsia="Times New Roman"/>
        </w:rPr>
        <w:t xml:space="preserve"> additional 7,500 personnel.&lt;ref name=jakartacity/&gt; </w:t>
      </w:r>
    </w:p>
    <w:p w:rsidR="00000000" w:rsidRDefault="00603651">
      <w:pPr>
        <w:numPr>
          <w:ilvl w:val="0"/>
          <w:numId w:val="2"/>
        </w:numPr>
        <w:spacing w:before="100" w:beforeAutospacing="1" w:after="100" w:afterAutospacing="1"/>
        <w:rPr>
          <w:rFonts w:eastAsia="Times New Roman"/>
        </w:rPr>
      </w:pPr>
      <w:r>
        <w:rPr>
          <w:rFonts w:eastAsia="Times New Roman"/>
        </w:rPr>
        <w:t xml:space="preserve">During Ramadan, millions of pilgrims enter Saudi Arabia to visit </w:t>
      </w:r>
      <w:hyperlink r:id="rId164" w:tooltip="Mecca" w:history="1">
        <w:r>
          <w:rPr>
            <w:rStyle w:val="Hyperlink"/>
            <w:rFonts w:eastAsia="Times New Roman"/>
          </w:rPr>
          <w:t>Mecca</w:t>
        </w:r>
      </w:hyperlink>
      <w:r>
        <w:rPr>
          <w:rFonts w:eastAsia="Times New Roman"/>
        </w:rPr>
        <w:t>. According to the Yemen Times, such pilgrims are usually charitable, and consequently smuggle</w:t>
      </w:r>
      <w:r>
        <w:rPr>
          <w:rFonts w:eastAsia="Times New Roman"/>
        </w:rPr>
        <w:t xml:space="preserve">rs </w:t>
      </w:r>
      <w:hyperlink r:id="rId165" w:tooltip="Trafficking of children" w:history="1">
        <w:r>
          <w:rPr>
            <w:rStyle w:val="Hyperlink"/>
            <w:rFonts w:eastAsia="Times New Roman"/>
          </w:rPr>
          <w:t>traffic children</w:t>
        </w:r>
      </w:hyperlink>
      <w:r>
        <w:rPr>
          <w:rFonts w:eastAsia="Times New Roman"/>
        </w:rPr>
        <w:t xml:space="preserve"> in from Yemen to beg on the streets of Saudi Arabia.&lt;ref name= yemen/&gt; </w:t>
      </w:r>
    </w:p>
    <w:p w:rsidR="00000000" w:rsidRDefault="00603651">
      <w:pPr>
        <w:pStyle w:val="Heading2"/>
        <w:rPr>
          <w:rFonts w:eastAsia="Times New Roman"/>
        </w:rPr>
      </w:pPr>
      <w:r>
        <w:rPr>
          <w:rStyle w:val="mw-headline"/>
          <w:rFonts w:eastAsia="Times New Roman"/>
        </w:rPr>
        <w:t>Ramadan in polar region</w:t>
      </w:r>
      <w:r>
        <w:rPr>
          <w:rStyle w:val="mw-headline"/>
          <w:rFonts w:eastAsia="Times New Roman"/>
        </w:rPr>
        <w:t>s</w:t>
      </w:r>
      <w:r>
        <w:rPr>
          <w:rStyle w:val="mw-editsection-bracket"/>
          <w:rFonts w:eastAsia="Times New Roman"/>
        </w:rPr>
        <w:t>[</w:t>
      </w:r>
      <w:hyperlink r:id="rId166" w:tooltip="Edit section: Ramadan in polar regions" w:history="1">
        <w:r>
          <w:rPr>
            <w:rStyle w:val="Hyperlink"/>
            <w:rFonts w:eastAsia="Times New Roman"/>
          </w:rPr>
          <w:t>edit</w:t>
        </w:r>
      </w:hyperlink>
      <w:r>
        <w:rPr>
          <w:rStyle w:val="mw-editsection-bracket"/>
          <w:rFonts w:eastAsia="Times New Roman"/>
        </w:rPr>
        <w:t>]</w:t>
      </w:r>
    </w:p>
    <w:p w:rsidR="00603651" w:rsidRDefault="00603651">
      <w:pPr>
        <w:pStyle w:val="NormalWeb"/>
      </w:pPr>
      <w:r>
        <w:t>The length of the dawn to sunset time varies in different parts of the world according to summer or winter solstices of the sun. Most Muslims fast for 11–16 hours during Ramadan. However, in polar regions, t</w:t>
      </w:r>
      <w:r>
        <w:t>he period between dawn and sunset may exceed 22 hours in summers. For example, in 2014, Muslims in Reykjavik, Iceland, and Trondheim, Norway, fasted almost 22 hours, while Muslims in Sydney, Australia, fasted for only about 11 hours. Muslims in areas where</w:t>
      </w:r>
      <w:r>
        <w:t xml:space="preserve"> continuous night or day is observed during Ramadan follow the fasting hours in the nearest city where fasting is observed at dawn and sunset. Alternatively, Muslims may follow Mecca time</w:t>
      </w:r>
      <w:r>
        <w:t>.</w:t>
      </w:r>
      <w:hyperlink w:anchor="cite_note-64" w:history="1">
        <w:r>
          <w:rPr>
            <w:rStyle w:val="Hyperlink"/>
            <w:vertAlign w:val="superscript"/>
          </w:rPr>
          <w:t>[62]</w:t>
        </w:r>
      </w:hyperlink>
      <w:hyperlink w:anchor="cite_note-65" w:history="1">
        <w:r>
          <w:rPr>
            <w:rStyle w:val="Hyperlink"/>
            <w:vertAlign w:val="superscript"/>
          </w:rPr>
          <w:t>[63]</w:t>
        </w:r>
      </w:hyperlink>
      <w:r>
        <w:t xml:space="preserve"> </w:t>
      </w:r>
    </w:p>
    <w:sectPr w:rsidR="0060365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10F44"/>
    <w:multiLevelType w:val="multilevel"/>
    <w:tmpl w:val="B23E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97852"/>
    <w:multiLevelType w:val="multilevel"/>
    <w:tmpl w:val="8320F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03651"/>
    <w:rsid w:val="0060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8BF52E3-35B7-46B7-AA8D-54FC51A9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776127">
      <w:marLeft w:val="0"/>
      <w:marRight w:val="0"/>
      <w:marTop w:val="0"/>
      <w:marBottom w:val="0"/>
      <w:divBdr>
        <w:top w:val="none" w:sz="0" w:space="0" w:color="auto"/>
        <w:left w:val="none" w:sz="0" w:space="0" w:color="auto"/>
        <w:bottom w:val="none" w:sz="0" w:space="0" w:color="auto"/>
        <w:right w:val="none" w:sz="0" w:space="0" w:color="auto"/>
      </w:divBdr>
      <w:divsChild>
        <w:div w:id="74307077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Medina" TargetMode="External"/><Relationship Id="rId117" Type="http://schemas.openxmlformats.org/officeDocument/2006/relationships/hyperlink" Target="/wiki/Jakarta" TargetMode="External"/><Relationship Id="rId21" Type="http://schemas.openxmlformats.org/officeDocument/2006/relationships/hyperlink" Target="/wiki/Breastfeeding" TargetMode="External"/><Relationship Id="rId42" Type="http://schemas.openxmlformats.org/officeDocument/2006/relationships/hyperlink" Target="/index.php?title=(none)&amp;action=edit&amp;section=16" TargetMode="External"/><Relationship Id="rId47" Type="http://schemas.openxmlformats.org/officeDocument/2006/relationships/hyperlink" Target="/wiki/File:Ramazan_with_the_poor.jpg" TargetMode="External"/><Relationship Id="rId63" Type="http://schemas.openxmlformats.org/officeDocument/2006/relationships/hyperlink" Target="/wiki/Suhur" TargetMode="External"/><Relationship Id="rId68" Type="http://schemas.openxmlformats.org/officeDocument/2006/relationships/hyperlink" Target="/wiki/Phoenix_dactylifera" TargetMode="External"/><Relationship Id="rId84" Type="http://schemas.openxmlformats.org/officeDocument/2006/relationships/hyperlink" Target="/index.php?title=(none)&amp;action=edit&amp;section=11" TargetMode="External"/><Relationship Id="rId89" Type="http://schemas.openxmlformats.org/officeDocument/2006/relationships/hyperlink" Target="/wiki/Sunnah" TargetMode="External"/><Relationship Id="rId112" Type="http://schemas.openxmlformats.org/officeDocument/2006/relationships/hyperlink" Target="/wiki/Java" TargetMode="External"/><Relationship Id="rId133" Type="http://schemas.openxmlformats.org/officeDocument/2006/relationships/hyperlink" Target="/index.php?title=(none)&amp;action=edit&amp;section=15" TargetMode="External"/><Relationship Id="rId138" Type="http://schemas.openxmlformats.org/officeDocument/2006/relationships/hyperlink" Target="/index.php?title=(none)&amp;action=edit&amp;section=17" TargetMode="External"/><Relationship Id="rId154" Type="http://schemas.openxmlformats.org/officeDocument/2006/relationships/hyperlink" Target="/wiki/Template:Cite_web" TargetMode="External"/><Relationship Id="rId159" Type="http://schemas.openxmlformats.org/officeDocument/2006/relationships/hyperlink" Target="/wiki/Saudi_Arabia" TargetMode="External"/><Relationship Id="rId16" Type="http://schemas.openxmlformats.org/officeDocument/2006/relationships/hyperlink" Target="/wiki/Muhammad's_first_revelation" TargetMode="External"/><Relationship Id="rId107" Type="http://schemas.openxmlformats.org/officeDocument/2006/relationships/hyperlink" Target="/wiki/Egypt" TargetMode="External"/><Relationship Id="rId11" Type="http://schemas.openxmlformats.org/officeDocument/2006/relationships/hyperlink" Target="/wiki/Romanization_of_Arabic" TargetMode="External"/><Relationship Id="rId32" Type="http://schemas.openxmlformats.org/officeDocument/2006/relationships/hyperlink" Target="/index.php?title=(none)&amp;action=edit&amp;section=6" TargetMode="External"/><Relationship Id="rId37" Type="http://schemas.openxmlformats.org/officeDocument/2006/relationships/hyperlink" Target="/index.php?title=(none)&amp;action=edit&amp;section=11" TargetMode="External"/><Relationship Id="rId53" Type="http://schemas.openxmlformats.org/officeDocument/2006/relationships/hyperlink" Target="/wiki/Zakat" TargetMode="External"/><Relationship Id="rId58" Type="http://schemas.openxmlformats.org/officeDocument/2006/relationships/hyperlink" Target="/wiki/File:Iftar_in_Istanbul_Turkey.jpg" TargetMode="External"/><Relationship Id="rId74" Type="http://schemas.openxmlformats.org/officeDocument/2006/relationships/hyperlink" Target="/index.php?title=(none)&amp;action=edit&amp;section=10" TargetMode="External"/><Relationship Id="rId79" Type="http://schemas.openxmlformats.org/officeDocument/2006/relationships/hyperlink" Target="/wiki/Afghanistan" TargetMode="External"/><Relationship Id="rId102" Type="http://schemas.openxmlformats.org/officeDocument/2006/relationships/hyperlink" Target="/wiki/Egypt" TargetMode="External"/><Relationship Id="rId123" Type="http://schemas.openxmlformats.org/officeDocument/2006/relationships/hyperlink" Target="/wiki/List_of_Muslim_majority_countries" TargetMode="External"/><Relationship Id="rId128" Type="http://schemas.openxmlformats.org/officeDocument/2006/relationships/hyperlink" Target="/wiki/Kuwaiti_dinar" TargetMode="External"/><Relationship Id="rId144" Type="http://schemas.openxmlformats.org/officeDocument/2006/relationships/hyperlink" Target="/wiki/Konya" TargetMode="External"/><Relationship Id="rId149" Type="http://schemas.openxmlformats.org/officeDocument/2006/relationships/hyperlink" Target="/wiki/Template:Citation" TargetMode="External"/><Relationship Id="rId5" Type="http://schemas.openxmlformats.org/officeDocument/2006/relationships/hyperlink" Target="/wiki/Template:Use_dmy_dates" TargetMode="External"/><Relationship Id="rId90" Type="http://schemas.openxmlformats.org/officeDocument/2006/relationships/hyperlink" Target="/wiki/Tahajjud" TargetMode="External"/><Relationship Id="rId95" Type="http://schemas.openxmlformats.org/officeDocument/2006/relationships/hyperlink" Target="/wiki/Juz'" TargetMode="External"/><Relationship Id="rId160" Type="http://schemas.openxmlformats.org/officeDocument/2006/relationships/hyperlink" Target="/wiki/Jakarta" TargetMode="External"/><Relationship Id="rId165" Type="http://schemas.openxmlformats.org/officeDocument/2006/relationships/hyperlink" Target="/wiki/Trafficking_of_children" TargetMode="External"/><Relationship Id="rId22" Type="http://schemas.openxmlformats.org/officeDocument/2006/relationships/hyperlink" Target="/wiki/Diabetes_mellitus" TargetMode="External"/><Relationship Id="rId27" Type="http://schemas.openxmlformats.org/officeDocument/2006/relationships/hyperlink" Target="/wiki/Fatwa" TargetMode="External"/><Relationship Id="rId43" Type="http://schemas.openxmlformats.org/officeDocument/2006/relationships/hyperlink" Target="/index.php?title=(none)&amp;action=edit&amp;section=17" TargetMode="External"/><Relationship Id="rId48" Type="http://schemas.openxmlformats.org/officeDocument/2006/relationships/hyperlink" Target="/wiki/Azim_Azimzade" TargetMode="External"/><Relationship Id="rId64" Type="http://schemas.openxmlformats.org/officeDocument/2006/relationships/hyperlink" Target="/wiki/Fajr" TargetMode="External"/><Relationship Id="rId69" Type="http://schemas.openxmlformats.org/officeDocument/2006/relationships/hyperlink" Target="/wiki/Prayers" TargetMode="External"/><Relationship Id="rId113" Type="http://schemas.openxmlformats.org/officeDocument/2006/relationships/hyperlink" Target="/wiki/Javanese_people" TargetMode="External"/><Relationship Id="rId118" Type="http://schemas.openxmlformats.org/officeDocument/2006/relationships/hyperlink" Target="/wiki/Aceh" TargetMode="External"/><Relationship Id="rId134" Type="http://schemas.openxmlformats.org/officeDocument/2006/relationships/hyperlink" Target="/wiki/Qatar" TargetMode="External"/><Relationship Id="rId139" Type="http://schemas.openxmlformats.org/officeDocument/2006/relationships/hyperlink" Target="/wiki/Renal_injury" TargetMode="External"/><Relationship Id="rId80" Type="http://schemas.openxmlformats.org/officeDocument/2006/relationships/hyperlink" Target="/wiki/Zak&#257;t" TargetMode="External"/><Relationship Id="rId85" Type="http://schemas.openxmlformats.org/officeDocument/2006/relationships/hyperlink" Target="/wiki/Template:Main" TargetMode="External"/><Relationship Id="rId150" Type="http://schemas.openxmlformats.org/officeDocument/2006/relationships/hyperlink" Target="/wiki/Template:Cite_web" TargetMode="External"/><Relationship Id="rId155" Type="http://schemas.openxmlformats.org/officeDocument/2006/relationships/hyperlink" Target="/wiki/Sawm" TargetMode="External"/><Relationship Id="rId12" Type="http://schemas.openxmlformats.org/officeDocument/2006/relationships/hyperlink" Target="/wiki/Ramadan_(calendar_month)" TargetMode="External"/><Relationship Id="rId17" Type="http://schemas.openxmlformats.org/officeDocument/2006/relationships/hyperlink" Target="/wiki/Five_Pillars_of_Islam" TargetMode="External"/><Relationship Id="rId33" Type="http://schemas.openxmlformats.org/officeDocument/2006/relationships/hyperlink" Target="/index.php?title=(none)&amp;action=edit&amp;section=7" TargetMode="External"/><Relationship Id="rId38" Type="http://schemas.openxmlformats.org/officeDocument/2006/relationships/hyperlink" Target="/index.php?title=(none)&amp;action=edit&amp;section=12" TargetMode="External"/><Relationship Id="rId59" Type="http://schemas.openxmlformats.org/officeDocument/2006/relationships/hyperlink" Target="/wiki/Iftar" TargetMode="External"/><Relationship Id="rId103" Type="http://schemas.openxmlformats.org/officeDocument/2006/relationships/hyperlink" Target="/wiki/File:Ramadan_jerusalem_kmhad.jpg" TargetMode="External"/><Relationship Id="rId108" Type="http://schemas.openxmlformats.org/officeDocument/2006/relationships/hyperlink" Target="/wiki/Caliph" TargetMode="External"/><Relationship Id="rId124" Type="http://schemas.openxmlformats.org/officeDocument/2006/relationships/hyperlink" Target="/wiki/Crime" TargetMode="External"/><Relationship Id="rId129" Type="http://schemas.openxmlformats.org/officeDocument/2006/relationships/hyperlink" Target="/wiki/United_Arab_Emirates" TargetMode="External"/><Relationship Id="rId54" Type="http://schemas.openxmlformats.org/officeDocument/2006/relationships/hyperlink" Target="http://www.washingtonpost.com/wp-dyn/content/article/2008/09/27/AR2008092702592_2.html?nav=rss_world" TargetMode="External"/><Relationship Id="rId70" Type="http://schemas.openxmlformats.org/officeDocument/2006/relationships/hyperlink" Target="/wiki/Buffet" TargetMode="External"/><Relationship Id="rId75" Type="http://schemas.openxmlformats.org/officeDocument/2006/relationships/hyperlink" Target="/wiki/Template:Main" TargetMode="External"/><Relationship Id="rId91" Type="http://schemas.openxmlformats.org/officeDocument/2006/relationships/hyperlink" Target="/wiki/Isha'" TargetMode="External"/><Relationship Id="rId96" Type="http://schemas.openxmlformats.org/officeDocument/2006/relationships/hyperlink" Target="/index.php?title=(none)&amp;action=edit&amp;section=13" TargetMode="External"/><Relationship Id="rId140" Type="http://schemas.openxmlformats.org/officeDocument/2006/relationships/hyperlink" Target="/wiki/Kidney_disease" TargetMode="External"/><Relationship Id="rId145" Type="http://schemas.openxmlformats.org/officeDocument/2006/relationships/hyperlink" Target="/wiki/Eastern_Province,_Saudi_Arabia" TargetMode="External"/><Relationship Id="rId161" Type="http://schemas.openxmlformats.org/officeDocument/2006/relationships/hyperlink" Target="/wiki/Indonesia" TargetMode="External"/><Relationship Id="rId166" Type="http://schemas.openxmlformats.org/officeDocument/2006/relationships/hyperlink" Target="/index.php?title=(none)&amp;action=edit&amp;section=19" TargetMode="External"/><Relationship Id="rId1" Type="http://schemas.openxmlformats.org/officeDocument/2006/relationships/numbering" Target="numbering.xml"/><Relationship Id="rId6" Type="http://schemas.openxmlformats.org/officeDocument/2006/relationships/hyperlink" Target="/wiki/Template:Infobox_holiday" TargetMode="External"/><Relationship Id="rId15" Type="http://schemas.openxmlformats.org/officeDocument/2006/relationships/hyperlink" Target="/wiki/Sawm" TargetMode="External"/><Relationship Id="rId23" Type="http://schemas.openxmlformats.org/officeDocument/2006/relationships/hyperlink" Target="/wiki/Menstrual_cycle" TargetMode="External"/><Relationship Id="rId28" Type="http://schemas.openxmlformats.org/officeDocument/2006/relationships/hyperlink" Target="/wiki/Midnight_sun" TargetMode="External"/><Relationship Id="rId36" Type="http://schemas.openxmlformats.org/officeDocument/2006/relationships/hyperlink" Target="/index.php?title=(none)&amp;action=edit&amp;section=10" TargetMode="External"/><Relationship Id="rId49" Type="http://schemas.openxmlformats.org/officeDocument/2006/relationships/hyperlink" Target="/wiki/Suhur" TargetMode="External"/><Relationship Id="rId57" Type="http://schemas.openxmlformats.org/officeDocument/2006/relationships/hyperlink" Target="/wiki/Template:Main" TargetMode="External"/><Relationship Id="rId106" Type="http://schemas.openxmlformats.org/officeDocument/2006/relationships/hyperlink" Target="/wiki/Fatimid_Caliphate" TargetMode="External"/><Relationship Id="rId114" Type="http://schemas.openxmlformats.org/officeDocument/2006/relationships/hyperlink" Target="/wiki/Semarang" TargetMode="External"/><Relationship Id="rId119" Type="http://schemas.openxmlformats.org/officeDocument/2006/relationships/hyperlink" Target="/wiki/Central_Java" TargetMode="External"/><Relationship Id="rId127" Type="http://schemas.openxmlformats.org/officeDocument/2006/relationships/hyperlink" Target="/wiki/Kuwait" TargetMode="External"/><Relationship Id="rId10" Type="http://schemas.openxmlformats.org/officeDocument/2006/relationships/hyperlink" Target="/wiki/Template:IPA-ar" TargetMode="External"/><Relationship Id="rId31" Type="http://schemas.openxmlformats.org/officeDocument/2006/relationships/hyperlink" Target="/wiki/Backbiting" TargetMode="External"/><Relationship Id="rId44" Type="http://schemas.openxmlformats.org/officeDocument/2006/relationships/hyperlink" Target="/index.php?title=(none)&amp;action=edit&amp;section=18" TargetMode="External"/><Relationship Id="rId52" Type="http://schemas.openxmlformats.org/officeDocument/2006/relationships/hyperlink" Target="/wiki/Template:Main" TargetMode="External"/><Relationship Id="rId60" Type="http://schemas.openxmlformats.org/officeDocument/2006/relationships/hyperlink" Target="/wiki/Sultan_Ahmed_Mosque" TargetMode="External"/><Relationship Id="rId65" Type="http://schemas.openxmlformats.org/officeDocument/2006/relationships/hyperlink" Target="/wiki/Iftar" TargetMode="External"/><Relationship Id="rId73" Type="http://schemas.openxmlformats.org/officeDocument/2006/relationships/hyperlink" Target="/wiki/Kanafeh" TargetMode="External"/><Relationship Id="rId78" Type="http://schemas.openxmlformats.org/officeDocument/2006/relationships/hyperlink" Target="/wiki/Mazar-i-Sharif" TargetMode="External"/><Relationship Id="rId81" Type="http://schemas.openxmlformats.org/officeDocument/2006/relationships/hyperlink" Target="/wiki/Sadaqah" TargetMode="External"/><Relationship Id="rId86" Type="http://schemas.openxmlformats.org/officeDocument/2006/relationships/hyperlink" Target="/wiki/Template:Lang-ar" TargetMode="External"/><Relationship Id="rId94" Type="http://schemas.openxmlformats.org/officeDocument/2006/relationships/hyperlink" Target="/wiki/Tarawih" TargetMode="External"/><Relationship Id="rId99" Type="http://schemas.openxmlformats.org/officeDocument/2006/relationships/hyperlink" Target="/wiki/File:Lanterns_from_below.JPG" TargetMode="External"/><Relationship Id="rId101" Type="http://schemas.openxmlformats.org/officeDocument/2006/relationships/hyperlink" Target="/wiki/Cairo" TargetMode="External"/><Relationship Id="rId122" Type="http://schemas.openxmlformats.org/officeDocument/2006/relationships/hyperlink" Target="/index.php?title=(none)&amp;action=edit&amp;section=14" TargetMode="External"/><Relationship Id="rId130" Type="http://schemas.openxmlformats.org/officeDocument/2006/relationships/hyperlink" Target="/wiki/The_Economist" TargetMode="External"/><Relationship Id="rId135" Type="http://schemas.openxmlformats.org/officeDocument/2006/relationships/hyperlink" Target="/wiki/Oman" TargetMode="External"/><Relationship Id="rId143" Type="http://schemas.openxmlformats.org/officeDocument/2006/relationships/hyperlink" Target="/wiki/Istanbul" TargetMode="External"/><Relationship Id="rId148" Type="http://schemas.openxmlformats.org/officeDocument/2006/relationships/hyperlink" Target="/wiki/Statistical_significance" TargetMode="External"/><Relationship Id="rId151" Type="http://schemas.openxmlformats.org/officeDocument/2006/relationships/hyperlink" Target="/wiki/Jakarta" TargetMode="External"/><Relationship Id="rId156" Type="http://schemas.openxmlformats.org/officeDocument/2006/relationships/hyperlink" Target="/wiki/Template:Cite_web" TargetMode="External"/><Relationship Id="rId164" Type="http://schemas.openxmlformats.org/officeDocument/2006/relationships/hyperlink" Target="/wiki/Mecca" TargetMode="External"/><Relationship Id="rId4" Type="http://schemas.openxmlformats.org/officeDocument/2006/relationships/webSettings" Target="webSettings.xml"/><Relationship Id="rId9" Type="http://schemas.openxmlformats.org/officeDocument/2006/relationships/hyperlink" Target="/wiki/Template:Transl" TargetMode="External"/><Relationship Id="rId13" Type="http://schemas.openxmlformats.org/officeDocument/2006/relationships/hyperlink" Target="/wiki/Islamic_calendar" TargetMode="External"/><Relationship Id="rId18" Type="http://schemas.openxmlformats.org/officeDocument/2006/relationships/hyperlink" Target="/wiki/Hilal_(crescent_moon)" TargetMode="External"/><Relationship Id="rId39" Type="http://schemas.openxmlformats.org/officeDocument/2006/relationships/hyperlink" Target="/index.php?title=(none)&amp;action=edit&amp;section=13" TargetMode="External"/><Relationship Id="rId109" Type="http://schemas.openxmlformats.org/officeDocument/2006/relationships/hyperlink" Target="/wiki/Al-Mu'izz_li-Din_Allah" TargetMode="External"/><Relationship Id="rId34" Type="http://schemas.openxmlformats.org/officeDocument/2006/relationships/hyperlink" Target="/index.php?title=(none)&amp;action=edit&amp;section=8" TargetMode="External"/><Relationship Id="rId50" Type="http://schemas.openxmlformats.org/officeDocument/2006/relationships/hyperlink" Target="/wiki/Template:Cite_web" TargetMode="External"/><Relationship Id="rId55" Type="http://schemas.openxmlformats.org/officeDocument/2006/relationships/hyperlink" Target="/wiki/Washington_Post" TargetMode="External"/><Relationship Id="rId76" Type="http://schemas.openxmlformats.org/officeDocument/2006/relationships/hyperlink" Target="/wiki/File:Men_praying_in_Afghanistan.jpg" TargetMode="External"/><Relationship Id="rId97" Type="http://schemas.openxmlformats.org/officeDocument/2006/relationships/hyperlink" Target="/wiki/File:COLLECTIE_TROPENMUSEUM_Oproep_tot_het_gebed_op_vrijdag_via_de_trom_bij_de_moskee_Tulehu_TMnr_20018271.jpg" TargetMode="External"/><Relationship Id="rId104" Type="http://schemas.openxmlformats.org/officeDocument/2006/relationships/hyperlink" Target="/wiki/Jerusalem" TargetMode="External"/><Relationship Id="rId120" Type="http://schemas.openxmlformats.org/officeDocument/2006/relationships/hyperlink" Target="/wiki/Iftar" TargetMode="External"/><Relationship Id="rId125" Type="http://schemas.openxmlformats.org/officeDocument/2006/relationships/hyperlink" Target="/wiki/Algeria" TargetMode="External"/><Relationship Id="rId141" Type="http://schemas.openxmlformats.org/officeDocument/2006/relationships/hyperlink" Target="/wiki/Renal_transplant" TargetMode="External"/><Relationship Id="rId146" Type="http://schemas.openxmlformats.org/officeDocument/2006/relationships/hyperlink" Target="/wiki/Template:Cite_web" TargetMode="External"/><Relationship Id="rId167" Type="http://schemas.openxmlformats.org/officeDocument/2006/relationships/fontTable" Target="fontTable.xml"/><Relationship Id="rId7" Type="http://schemas.openxmlformats.org/officeDocument/2006/relationships/hyperlink" Target="/wiki/Template:IPAc-en" TargetMode="External"/><Relationship Id="rId71" Type="http://schemas.openxmlformats.org/officeDocument/2006/relationships/hyperlink" Target="/wiki/Middle_East" TargetMode="External"/><Relationship Id="rId92" Type="http://schemas.openxmlformats.org/officeDocument/2006/relationships/hyperlink" Target="/wiki/Prophets_of_Islam" TargetMode="External"/><Relationship Id="rId162" Type="http://schemas.openxmlformats.org/officeDocument/2006/relationships/hyperlink" Target="/wiki/Indonesian_National_Police" TargetMode="External"/><Relationship Id="rId2" Type="http://schemas.openxmlformats.org/officeDocument/2006/relationships/styles" Target="styles.xml"/><Relationship Id="rId29" Type="http://schemas.openxmlformats.org/officeDocument/2006/relationships/hyperlink" Target="/wiki/Polar_night" TargetMode="External"/><Relationship Id="rId24" Type="http://schemas.openxmlformats.org/officeDocument/2006/relationships/hyperlink" Target="/wiki/Sha'aban" TargetMode="External"/><Relationship Id="rId40" Type="http://schemas.openxmlformats.org/officeDocument/2006/relationships/hyperlink" Target="/index.php?title=(none)&amp;action=edit&amp;section=14" TargetMode="External"/><Relationship Id="rId45" Type="http://schemas.openxmlformats.org/officeDocument/2006/relationships/hyperlink" Target="/index.php?title=(none)&amp;action=edit&amp;section=19" TargetMode="External"/><Relationship Id="rId66" Type="http://schemas.openxmlformats.org/officeDocument/2006/relationships/hyperlink" Target="/index.php?title=(none)&amp;action=edit&amp;section=9" TargetMode="External"/><Relationship Id="rId87" Type="http://schemas.openxmlformats.org/officeDocument/2006/relationships/hyperlink" Target="/wiki/Template:Who" TargetMode="External"/><Relationship Id="rId110" Type="http://schemas.openxmlformats.org/officeDocument/2006/relationships/hyperlink" Target="/wiki/Cairo" TargetMode="External"/><Relationship Id="rId115" Type="http://schemas.openxmlformats.org/officeDocument/2006/relationships/hyperlink" Target="/wiki/Warak_ngendog" TargetMode="External"/><Relationship Id="rId131" Type="http://schemas.openxmlformats.org/officeDocument/2006/relationships/hyperlink" Target="/wiki/Egypt" TargetMode="External"/><Relationship Id="rId136" Type="http://schemas.openxmlformats.org/officeDocument/2006/relationships/hyperlink" Target="/wiki/Bahrain" TargetMode="External"/><Relationship Id="rId157" Type="http://schemas.openxmlformats.org/officeDocument/2006/relationships/hyperlink" Target="/wiki/Gamal_al-Banna" TargetMode="External"/><Relationship Id="rId61" Type="http://schemas.openxmlformats.org/officeDocument/2006/relationships/hyperlink" Target="/wiki/Istanbul" TargetMode="External"/><Relationship Id="rId82" Type="http://schemas.openxmlformats.org/officeDocument/2006/relationships/hyperlink" Target="/wiki/Last_Judgment" TargetMode="External"/><Relationship Id="rId152" Type="http://schemas.openxmlformats.org/officeDocument/2006/relationships/hyperlink" Target="/wiki/Template:Cite_web" TargetMode="External"/><Relationship Id="rId19" Type="http://schemas.openxmlformats.org/officeDocument/2006/relationships/hyperlink" Target="/wiki/Hadith" TargetMode="External"/><Relationship Id="rId14" Type="http://schemas.openxmlformats.org/officeDocument/2006/relationships/hyperlink" Target="/wiki/Muslim" TargetMode="External"/><Relationship Id="rId30" Type="http://schemas.openxmlformats.org/officeDocument/2006/relationships/hyperlink" Target="/wiki/Mecca" TargetMode="External"/><Relationship Id="rId35" Type="http://schemas.openxmlformats.org/officeDocument/2006/relationships/hyperlink" Target="/index.php?title=(none)&amp;action=edit&amp;section=9" TargetMode="External"/><Relationship Id="rId56" Type="http://schemas.openxmlformats.org/officeDocument/2006/relationships/hyperlink" Target="/index.php?title=(none)&amp;action=edit&amp;section=8" TargetMode="External"/><Relationship Id="rId77" Type="http://schemas.openxmlformats.org/officeDocument/2006/relationships/hyperlink" Target="/wiki/Shrine_of_Hazrat_Ali" TargetMode="External"/><Relationship Id="rId100" Type="http://schemas.openxmlformats.org/officeDocument/2006/relationships/hyperlink" Target="/wiki/Fanous_Ramadan" TargetMode="External"/><Relationship Id="rId105" Type="http://schemas.openxmlformats.org/officeDocument/2006/relationships/hyperlink" Target="/wiki/Lantern" TargetMode="External"/><Relationship Id="rId126" Type="http://schemas.openxmlformats.org/officeDocument/2006/relationships/hyperlink" Target="/wiki/Biskra" TargetMode="External"/><Relationship Id="rId147" Type="http://schemas.openxmlformats.org/officeDocument/2006/relationships/hyperlink" Target="/wiki/Iran" TargetMode="External"/><Relationship Id="rId168" Type="http://schemas.openxmlformats.org/officeDocument/2006/relationships/theme" Target="theme/theme1.xml"/><Relationship Id="rId8" Type="http://schemas.openxmlformats.org/officeDocument/2006/relationships/hyperlink" Target="/wiki/Template:Lang-ar" TargetMode="External"/><Relationship Id="rId51" Type="http://schemas.openxmlformats.org/officeDocument/2006/relationships/hyperlink" Target="/index.php?title=(none)&amp;action=edit&amp;section=7" TargetMode="External"/><Relationship Id="rId72" Type="http://schemas.openxmlformats.org/officeDocument/2006/relationships/hyperlink" Target="/wiki/Baklava" TargetMode="External"/><Relationship Id="rId93" Type="http://schemas.openxmlformats.org/officeDocument/2006/relationships/hyperlink" Target="/index.php?title=(none)&amp;action=edit&amp;section=12" TargetMode="External"/><Relationship Id="rId98" Type="http://schemas.openxmlformats.org/officeDocument/2006/relationships/hyperlink" Target="/wiki/Bedug" TargetMode="External"/><Relationship Id="rId121" Type="http://schemas.openxmlformats.org/officeDocument/2006/relationships/hyperlink" Target="/wiki/Bedug" TargetMode="External"/><Relationship Id="rId142" Type="http://schemas.openxmlformats.org/officeDocument/2006/relationships/hyperlink" Target="/index.php?title=(none)&amp;action=edit&amp;section=18" TargetMode="External"/><Relationship Id="rId163" Type="http://schemas.openxmlformats.org/officeDocument/2006/relationships/hyperlink" Target="/wiki/Eid_al-Fitr" TargetMode="External"/><Relationship Id="rId3" Type="http://schemas.openxmlformats.org/officeDocument/2006/relationships/settings" Target="settings.xml"/><Relationship Id="rId25" Type="http://schemas.openxmlformats.org/officeDocument/2006/relationships/hyperlink" Target="/wiki/Mecca" TargetMode="External"/><Relationship Id="rId46" Type="http://schemas.openxmlformats.org/officeDocument/2006/relationships/hyperlink" Target="/index.php?title=(none)&amp;action=edit&amp;section=6" TargetMode="External"/><Relationship Id="rId67" Type="http://schemas.openxmlformats.org/officeDocument/2006/relationships/hyperlink" Target="/wiki/Template:Main" TargetMode="External"/><Relationship Id="rId116" Type="http://schemas.openxmlformats.org/officeDocument/2006/relationships/hyperlink" Target="/wiki/Buraq" TargetMode="External"/><Relationship Id="rId137" Type="http://schemas.openxmlformats.org/officeDocument/2006/relationships/hyperlink" Target="/index.php?title=(none)&amp;action=edit&amp;section=16" TargetMode="External"/><Relationship Id="rId158" Type="http://schemas.openxmlformats.org/officeDocument/2006/relationships/hyperlink" Target="/wiki/Template:Cite_web" TargetMode="External"/><Relationship Id="rId20" Type="http://schemas.openxmlformats.org/officeDocument/2006/relationships/hyperlink" Target="/wiki/Fardh" TargetMode="External"/><Relationship Id="rId41" Type="http://schemas.openxmlformats.org/officeDocument/2006/relationships/hyperlink" Target="/index.php?title=(none)&amp;action=edit&amp;section=15" TargetMode="External"/><Relationship Id="rId62" Type="http://schemas.openxmlformats.org/officeDocument/2006/relationships/hyperlink" Target="/wiki/Turkey" TargetMode="External"/><Relationship Id="rId83" Type="http://schemas.openxmlformats.org/officeDocument/2006/relationships/hyperlink" Target="/wiki/Template:Citation_needed" TargetMode="External"/><Relationship Id="rId88" Type="http://schemas.openxmlformats.org/officeDocument/2006/relationships/hyperlink" Target="/wiki/Fard" TargetMode="External"/><Relationship Id="rId111" Type="http://schemas.openxmlformats.org/officeDocument/2006/relationships/hyperlink" Target="/wiki/Indonesia" TargetMode="External"/><Relationship Id="rId132" Type="http://schemas.openxmlformats.org/officeDocument/2006/relationships/hyperlink" Target="/wiki/Iran" TargetMode="External"/><Relationship Id="rId153" Type="http://schemas.openxmlformats.org/officeDocument/2006/relationships/hyperlink" Target="/wiki/Template:Cit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4475</Words>
  <Characters>22375</Characters>
  <Application>Microsoft Office Word</Application>
  <DocSecurity>0</DocSecurity>
  <Lines>186</Lines>
  <Paragraphs>53</Paragraphs>
  <ScaleCrop>false</ScaleCrop>
  <Company/>
  <LinksUpToDate>false</LinksUpToDate>
  <CharactersWithSpaces>26797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