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907885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"/wiki/Template:Other_uses" \o "Template:Other uses"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Template:Other uses</w:t>
      </w:r>
      <w:r>
        <w:fldChar w:fldCharType="end"/>
      </w:r>
      <w:r>
        <w:t xml:space="preserve"> </w:t>
      </w:r>
      <w:hyperlink r:id="rId5" w:tooltip="BROKEN" w:history="1">
        <w:r>
          <w:rPr>
            <w:rStyle w:val="Hyperlink"/>
          </w:rPr>
          <w:t>BROKEN</w:t>
        </w:r>
      </w:hyperlink>
      <w:r>
        <w:t xml:space="preserve"> The </w:t>
      </w:r>
      <w:hyperlink r:id="rId6" w:tooltip="Latin" w:history="1">
        <w:r>
          <w:rPr>
            <w:rStyle w:val="Hyperlink"/>
          </w:rPr>
          <w:t>Latin</w:t>
        </w:r>
      </w:hyperlink>
      <w:r>
        <w:t xml:space="preserve"> </w:t>
      </w:r>
      <w:hyperlink r:id="rId7" w:tooltip="Adverb" w:history="1">
        <w:r>
          <w:rPr>
            <w:rStyle w:val="Hyperlink"/>
          </w:rPr>
          <w:t>adverb</w:t>
        </w:r>
      </w:hyperlink>
      <w:r>
        <w:t xml:space="preserve"> </w:t>
      </w:r>
      <w:r>
        <w:rPr>
          <w:b/>
          <w:bCs/>
          <w:i/>
          <w:iCs/>
        </w:rPr>
        <w:t>sic</w:t>
      </w:r>
      <w:r>
        <w:t xml:space="preserve"> ("thus"; in full: </w:t>
      </w:r>
      <w:r>
        <w:rPr>
          <w:i/>
          <w:iCs/>
        </w:rPr>
        <w:t>sic erat scriptum</w:t>
      </w:r>
      <w:r>
        <w:t>, "thus was it written"</w:t>
      </w:r>
      <w:r>
        <w:t>)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inserted after a quoted word or passage, indicates that the quoted matter has been transcribed exactly as found in the source text, complete with any erroneous or archaic spelli</w:t>
      </w:r>
      <w:r>
        <w:t xml:space="preserve">ng, surprising assertion, faulty reasoning, or other matter that might otherwise be taken as an error of transcription. </w:t>
      </w:r>
    </w:p>
    <w:p w:rsidR="00000000" w:rsidRDefault="00907885">
      <w:pPr>
        <w:pStyle w:val="NormalWeb"/>
      </w:pPr>
      <w:r>
        <w:t xml:space="preserve">The notation's usual purpose is to inform the reader that any errors or apparent errors in quoted material do not arise from </w:t>
      </w:r>
      <w:hyperlink r:id="rId8" w:tooltip="Transcription error" w:history="1">
        <w:r>
          <w:rPr>
            <w:rStyle w:val="Hyperlink"/>
          </w:rPr>
          <w:t>errors in the course of the transcription</w:t>
        </w:r>
      </w:hyperlink>
      <w:r>
        <w:t>, but are intentionally reproduced, exactly as they appear in the source text. It is generally placed inside brackets to indicate that it is not part of the q</w:t>
      </w:r>
      <w:r>
        <w:t xml:space="preserve">uoted matter. </w:t>
      </w:r>
    </w:p>
    <w:p w:rsidR="00000000" w:rsidRDefault="00907885">
      <w:pPr>
        <w:pStyle w:val="NormalWeb"/>
      </w:pPr>
      <w:r>
        <w:rPr>
          <w:i/>
          <w:iCs/>
        </w:rPr>
        <w:t>Sic</w:t>
      </w:r>
      <w:r>
        <w:t xml:space="preserve"> may also be used derisively, to call attention to the original writer's spelling mistakes or erroneous logic.&lt;ref name=garner2001/&gt; </w:t>
      </w:r>
      <w:hyperlink r:id="rId9" w:tooltip="Template:Wiktionary pipe" w:history="1">
        <w:r>
          <w:rPr>
            <w:rStyle w:val="Hyperlink"/>
          </w:rPr>
          <w:t>Template:Wiktionary pipe</w:t>
        </w:r>
      </w:hyperlink>
      <w:r>
        <w:t xml:space="preserve"> </w:t>
      </w:r>
    </w:p>
    <w:p w:rsidR="00000000" w:rsidRDefault="00907885">
      <w:pPr>
        <w:pStyle w:val="Heading2"/>
        <w:divId w:val="1920213149"/>
        <w:rPr>
          <w:rFonts w:eastAsia="Times New Roman"/>
        </w:rPr>
      </w:pPr>
      <w:r>
        <w:rPr>
          <w:rFonts w:eastAsia="Times New Roman"/>
        </w:rPr>
        <w:t>Co</w:t>
      </w:r>
      <w:r>
        <w:rPr>
          <w:rFonts w:eastAsia="Times New Roman"/>
        </w:rPr>
        <w:t>ntents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Etymology and historical usag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" w:tooltip="Edit section: Etymology and historical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False etymologie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" w:tooltip="Edit section: False etymolog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Modern usag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Modern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tocnumber"/>
            <w:rFonts w:eastAsia="Times New Roman"/>
            <w:color w:val="0000FF"/>
            <w:u w:val="single"/>
          </w:rPr>
          <w:t>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Conventional usag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Conventional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To denote archaisms and dialec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To denote archaisms and dialec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Wordpla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Wordpl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Form of ridicul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Form of ridic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The "ironic use" of ''sic'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The &quot;ironic use&quot; of ''sic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Formattin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Format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Criticis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Critic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Alternative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Alternativ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Correctio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Corre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''Recte'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''Recte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1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Rea</w:t>
        </w:r>
        <w:r>
          <w:rPr>
            <w:rStyle w:val="mw-headline"/>
            <w:rFonts w:eastAsia="Times New Roman"/>
            <w:color w:val="0000FF"/>
            <w:u w:val="single"/>
          </w:rPr>
          <w:t>d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Rea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1"/>
        </w:numPr>
        <w:spacing w:before="100" w:beforeAutospacing="1" w:after="100" w:afterAutospacing="1"/>
        <w:divId w:val="1180966147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Etymology and historical usag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6" w:tooltip="Edit section: Etymology and historical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>Though occasiona</w:t>
      </w:r>
      <w:r>
        <w:t xml:space="preserve">lly misidentified as an abbreviated word, </w:t>
      </w:r>
      <w:r>
        <w:rPr>
          <w:i/>
          <w:iCs/>
        </w:rPr>
        <w:t>sic</w:t>
      </w:r>
      <w:r>
        <w:t xml:space="preserve"> is a Latin adverb used in English as an adverb, and, derivatively, as a noun and a verb.&lt;ref name=oed1989&gt;"sic, adv. (and n.)" </w:t>
      </w:r>
      <w:r>
        <w:rPr>
          <w:i/>
          <w:iCs/>
        </w:rPr>
        <w:t>Oxford English Dictionary</w:t>
      </w:r>
      <w:r>
        <w:t xml:space="preserve">, Second Edition 1989. Oxford University Press&lt;/ref&gt; </w:t>
      </w:r>
    </w:p>
    <w:p w:rsidR="00000000" w:rsidRDefault="00907885">
      <w:pPr>
        <w:pStyle w:val="NormalWeb"/>
      </w:pPr>
      <w:r>
        <w:t xml:space="preserve">The </w:t>
      </w:r>
      <w:hyperlink r:id="rId27" w:tooltip="Adverb" w:history="1">
        <w:r>
          <w:rPr>
            <w:rStyle w:val="Hyperlink"/>
          </w:rPr>
          <w:t>adverb</w:t>
        </w:r>
      </w:hyperlink>
      <w:r>
        <w:t xml:space="preserve"> </w:t>
      </w:r>
      <w:r>
        <w:rPr>
          <w:i/>
          <w:iCs/>
        </w:rPr>
        <w:t>sic</w:t>
      </w:r>
      <w:r>
        <w:t>, meaning "intentionally so written," first appeared in English circa 1856.&lt;ref name=webster2003&gt;</w:t>
      </w:r>
      <w:hyperlink r:id="rId28" w:tooltip="Template:Sup" w:history="1">
        <w:r>
          <w:rPr>
            <w:rStyle w:val="Hyperlink"/>
          </w:rPr>
          <w:t>Template:Supsic</w:t>
        </w:r>
      </w:hyperlink>
      <w:r>
        <w:t xml:space="preserve">. </w:t>
      </w:r>
      <w:hyperlink r:id="rId29" w:anchor="v=onepage&amp;q&amp;f=false" w:history="1">
        <w:r>
          <w:rPr>
            <w:rStyle w:val="Hyperlink"/>
            <w:i/>
            <w:iCs/>
          </w:rPr>
          <w:t>Merriam-Webster's collegiate dictionary</w:t>
        </w:r>
      </w:hyperlink>
      <w:r>
        <w:t xml:space="preserve">. Merriam-Webster, 2003. ISBN 0-87779-809-5, ISBN 978-0-87779-809-5. (p.1156)&lt;/ref&gt; It is derived from the </w:t>
      </w:r>
      <w:hyperlink r:id="rId30" w:tooltip="Latin" w:history="1">
        <w:r>
          <w:rPr>
            <w:rStyle w:val="Hyperlink"/>
          </w:rPr>
          <w:t>Latin</w:t>
        </w:r>
      </w:hyperlink>
      <w:r>
        <w:t xml:space="preserve"> adverb </w:t>
      </w:r>
      <w:r>
        <w:rPr>
          <w:i/>
          <w:iCs/>
        </w:rPr>
        <w:t>sīc</w:t>
      </w:r>
      <w:r>
        <w:t>, which means "so, thus, in this manner.</w:t>
      </w:r>
      <w:r>
        <w:t>"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According to the </w:t>
      </w:r>
      <w:hyperlink r:id="rId31" w:tooltip="Oxford English Dictionary" w:history="1">
        <w:r>
          <w:rPr>
            <w:rStyle w:val="Hyperlink"/>
            <w:i/>
            <w:iCs/>
          </w:rPr>
          <w:t>Oxford English Dictionary</w:t>
        </w:r>
      </w:hyperlink>
      <w:r>
        <w:t xml:space="preserve">, the verbal form of </w:t>
      </w:r>
      <w:r>
        <w:rPr>
          <w:i/>
          <w:iCs/>
        </w:rPr>
        <w:t>sic</w:t>
      </w:r>
      <w:r>
        <w:t>, meaning "to m</w:t>
      </w:r>
      <w:r>
        <w:t xml:space="preserve">ark with a </w:t>
      </w:r>
      <w:r>
        <w:rPr>
          <w:i/>
          <w:iCs/>
        </w:rPr>
        <w:t>sic</w:t>
      </w:r>
      <w:r>
        <w:t xml:space="preserve">," emerged in 1889, </w:t>
      </w:r>
      <w:hyperlink r:id="rId32" w:tooltip="E. Belfort Bax" w:history="1">
        <w:r>
          <w:rPr>
            <w:rStyle w:val="Hyperlink"/>
          </w:rPr>
          <w:t>E. Belfort Bax</w:t>
        </w:r>
      </w:hyperlink>
      <w:hyperlink r:id="rId33" w:tooltip="Template:'s" w:history="1">
        <w:r>
          <w:rPr>
            <w:rStyle w:val="Hyperlink"/>
          </w:rPr>
          <w:t>Template:'s</w:t>
        </w:r>
      </w:hyperlink>
      <w:r>
        <w:t xml:space="preserve"> work in </w:t>
      </w:r>
      <w:r>
        <w:rPr>
          <w:i/>
          <w:iCs/>
        </w:rPr>
        <w:t>The Ethics of Socialism</w:t>
      </w:r>
      <w:r>
        <w:t xml:space="preserve"> being an early example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False etymologie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4" w:tooltip="Edit section: False etymolog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lastRenderedPageBreak/>
        <w:t xml:space="preserve">On occasion, </w:t>
      </w:r>
      <w:r>
        <w:rPr>
          <w:i/>
          <w:iCs/>
        </w:rPr>
        <w:t>sic</w:t>
      </w:r>
      <w:r>
        <w:t xml:space="preserve"> has been misidentified as the </w:t>
      </w:r>
      <w:hyperlink r:id="rId35" w:tooltip="Acronym" w:history="1">
        <w:r>
          <w:rPr>
            <w:rStyle w:val="Hyperlink"/>
          </w:rPr>
          <w:t>acronym</w:t>
        </w:r>
      </w:hyperlink>
      <w:r>
        <w:t xml:space="preserve"> </w:t>
      </w:r>
      <w:r>
        <w:t>"s.i.c." for "spelled in context," "said in copy," "spelling is correct," "spelled incorrectly," and other phrases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These are all </w:t>
      </w:r>
      <w:hyperlink r:id="rId36" w:tooltip="Backronym" w:history="1">
        <w:r>
          <w:rPr>
            <w:rStyle w:val="Hyperlink"/>
          </w:rPr>
          <w:t>backronyms</w:t>
        </w:r>
      </w:hyperlink>
      <w:r>
        <w:t xml:space="preserve"> from </w:t>
      </w:r>
      <w:r>
        <w:rPr>
          <w:i/>
          <w:iCs/>
        </w:rPr>
        <w:t>sic</w:t>
      </w:r>
      <w:r>
        <w:t xml:space="preserve">. 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Modern usag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37" w:tooltip="Edit section: Modern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Use of </w:t>
      </w:r>
      <w:r>
        <w:rPr>
          <w:i/>
          <w:iCs/>
        </w:rPr>
        <w:t>sic</w:t>
      </w:r>
      <w:r>
        <w:t xml:space="preserve"> greatly increased in the mid-twentieth century.&lt;ref name=garner2000&gt;</w:t>
      </w:r>
      <w:hyperlink r:id="rId38" w:tooltip="Bryan A. Garner" w:history="1">
        <w:r>
          <w:rPr>
            <w:rStyle w:val="Hyperlink"/>
          </w:rPr>
          <w:t>Bryan A. Garner</w:t>
        </w:r>
      </w:hyperlink>
      <w:r>
        <w:t xml:space="preserve">. </w:t>
      </w:r>
      <w:hyperlink r:id="rId39" w:anchor="v=onepage&amp;q&amp;f=false" w:history="1">
        <w:r>
          <w:rPr>
            <w:rStyle w:val="Hyperlink"/>
            <w:i/>
            <w:iCs/>
          </w:rPr>
          <w:t>The Oxford dictionary of American usage and style</w:t>
        </w:r>
      </w:hyperlink>
      <w:r>
        <w:t>. Oxford University Press US, 2000. ISBN 0-19-513508-3, ISBN 978-0-19-513508-4&lt;/ref&gt; F</w:t>
      </w:r>
      <w:r>
        <w:t xml:space="preserve">or example, in </w:t>
      </w:r>
      <w:hyperlink r:id="rId40" w:tooltip="United States" w:history="1">
        <w:r>
          <w:rPr>
            <w:rStyle w:val="Hyperlink"/>
          </w:rPr>
          <w:t>United States</w:t>
        </w:r>
      </w:hyperlink>
      <w:r>
        <w:t xml:space="preserve"> state-court opinions before 1944, </w:t>
      </w:r>
      <w:r>
        <w:rPr>
          <w:i/>
          <w:iCs/>
        </w:rPr>
        <w:t>sic</w:t>
      </w:r>
      <w:r>
        <w:t xml:space="preserve"> appeared 1,239 times in the </w:t>
      </w:r>
      <w:hyperlink r:id="rId41" w:tooltip="Westlaw" w:history="1">
        <w:r>
          <w:rPr>
            <w:rStyle w:val="Hyperlink"/>
          </w:rPr>
          <w:t>Westlaw</w:t>
        </w:r>
      </w:hyperlink>
      <w:r>
        <w:t xml:space="preserve"> database; in those from 1945 to 1990, it appeared 69,16</w:t>
      </w:r>
      <w:r>
        <w:t xml:space="preserve">8 times.&lt;ref name=garner2001&gt;Bryan A. Garner. "sic." </w:t>
      </w:r>
      <w:hyperlink r:id="rId42" w:anchor="v=onepage&amp;q&amp;f=false" w:history="1">
        <w:r>
          <w:rPr>
            <w:rStyle w:val="Hyperlink"/>
            <w:i/>
            <w:iCs/>
          </w:rPr>
          <w:t>A dictionary of modern legal usage</w:t>
        </w:r>
      </w:hyperlink>
      <w:r>
        <w:t xml:space="preserve"> (2nd edition). Oxford University Press US, 2001</w:t>
      </w:r>
      <w:r>
        <w:t xml:space="preserve">. ISBN 0-19-514236-5, ISBN 978-0-19-514236-5 (pp.806-807)&lt;/ref&gt; The "benighted use" as a form of ridicule, deserved or otherwise, has been cited as a major factor in this increase.&lt;ref name=garner2001/&gt; </w:t>
      </w:r>
    </w:p>
    <w:p w:rsidR="00000000" w:rsidRDefault="00907885">
      <w:pPr>
        <w:pStyle w:val="NormalWeb"/>
      </w:pPr>
      <w:r>
        <w:t xml:space="preserve">The "immoderate" use of </w:t>
      </w:r>
      <w:r>
        <w:rPr>
          <w:i/>
          <w:iCs/>
        </w:rPr>
        <w:t>sic</w:t>
      </w:r>
      <w:r>
        <w:t xml:space="preserve"> has created some controv</w:t>
      </w:r>
      <w:r>
        <w:t xml:space="preserve">ersy, leading some editors, including bibliographical scholar Simon Nowell-Smith and literary critic </w:t>
      </w:r>
      <w:hyperlink r:id="rId43" w:tooltip="Leon Edel" w:history="1">
        <w:r>
          <w:rPr>
            <w:rStyle w:val="Hyperlink"/>
          </w:rPr>
          <w:t>Leon Edel</w:t>
        </w:r>
      </w:hyperlink>
      <w:r>
        <w:t>, to speak out against it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Conventional usag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44" w:tooltip="Edit section: Conventional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rPr>
          <w:i/>
          <w:iCs/>
        </w:rPr>
        <w:t>Sic</w:t>
      </w:r>
      <w:r>
        <w:t>, in its bracketed form, is most often inserted into quoted or reprinted material in order to indicate meticulous accuracy in reproducing the prece</w:t>
      </w:r>
      <w:r>
        <w:t xml:space="preserve">ding text, despite appearances to the reader of an incorrect or unusual </w:t>
      </w:r>
      <w:hyperlink r:id="rId45" w:tooltip="Orthography" w:history="1">
        <w:r>
          <w:rPr>
            <w:rStyle w:val="Hyperlink"/>
          </w:rPr>
          <w:t>orthography</w:t>
        </w:r>
      </w:hyperlink>
      <w:r>
        <w:t xml:space="preserve"> (</w:t>
      </w:r>
      <w:hyperlink r:id="rId46" w:tooltip="Spelling" w:history="1">
        <w:r>
          <w:rPr>
            <w:rStyle w:val="Hyperlink"/>
          </w:rPr>
          <w:t>spelling</w:t>
        </w:r>
      </w:hyperlink>
      <w:r>
        <w:t xml:space="preserve">, </w:t>
      </w:r>
      <w:hyperlink r:id="rId47" w:tooltip="Punctuation" w:history="1">
        <w:r>
          <w:rPr>
            <w:rStyle w:val="Hyperlink"/>
          </w:rPr>
          <w:t>punctuation</w:t>
        </w:r>
      </w:hyperlink>
      <w:r>
        <w:t>, g</w:t>
      </w:r>
      <w:r>
        <w:t>rammar, syntax, fact, logic, etc.).&lt;ref name=garner2001/&gt;&lt;ref name=usd2009&gt;"</w:t>
      </w:r>
      <w:hyperlink r:id="rId48" w:history="1">
        <w:r>
          <w:rPr>
            <w:rStyle w:val="Hyperlink"/>
          </w:rPr>
          <w:t>Grammar and Style</w:t>
        </w:r>
      </w:hyperlink>
      <w:r>
        <w:t xml:space="preserve">." </w:t>
      </w:r>
      <w:r>
        <w:rPr>
          <w:i/>
          <w:iCs/>
        </w:rPr>
        <w:t>USD History Guide for Writing Research Papers</w:t>
      </w:r>
      <w:r>
        <w:t>. Department of History, University of Sou</w:t>
      </w:r>
      <w:r>
        <w:t xml:space="preserve">th Dakota. 6/12/2009&lt;/ref&gt; Several usage guides recommend that a bracketed </w:t>
      </w:r>
      <w:r>
        <w:rPr>
          <w:i/>
          <w:iCs/>
        </w:rPr>
        <w:t>sic</w:t>
      </w:r>
      <w:r>
        <w:t xml:space="preserve"> be used primarily as an aid to the reader, and not as an indicator of disagreement with the source.&lt;ref name=garner2001/&gt;&lt;ref name=coyle2009&gt;</w:t>
      </w:r>
      <w:hyperlink r:id="rId49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To denote archaisms and dialec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50" w:tooltip="Edit section: To denote archaisms and dialec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A </w:t>
      </w:r>
      <w:r>
        <w:rPr>
          <w:i/>
          <w:iCs/>
        </w:rPr>
        <w:t>sic</w:t>
      </w:r>
      <w:r>
        <w:t xml:space="preserve"> may show that an uncommon or </w:t>
      </w:r>
      <w:hyperlink r:id="rId51" w:tooltip="Archaism" w:history="1">
        <w:r>
          <w:rPr>
            <w:rStyle w:val="Hyperlink"/>
          </w:rPr>
          <w:t>archaic</w:t>
        </w:r>
      </w:hyperlink>
      <w:r>
        <w:t xml:space="preserve"> expression is reported faithfully,&lt;ref name=carillo2010&gt;</w:t>
      </w:r>
      <w:hyperlink r:id="rId52" w:tooltip="Template:Cite news" w:history="1">
        <w:r>
          <w:rPr>
            <w:rStyle w:val="Hyperlink"/>
          </w:rPr>
          <w:t>Template:Cite news</w:t>
        </w:r>
      </w:hyperlink>
      <w:r>
        <w:t xml:space="preserve">&lt;/ref&gt; such as when quoting the </w:t>
      </w:r>
      <w:hyperlink r:id="rId53" w:tooltip="U.S. Constitution" w:history="1">
        <w:r>
          <w:rPr>
            <w:rStyle w:val="Hyperlink"/>
          </w:rPr>
          <w:t>U.S. Constitution</w:t>
        </w:r>
      </w:hyperlink>
      <w:r>
        <w:t>: "The House of Representatives shall chuse [</w:t>
      </w:r>
      <w:r>
        <w:rPr>
          <w:i/>
          <w:iCs/>
        </w:rPr>
        <w:t>sic</w:t>
      </w:r>
      <w:r>
        <w:t xml:space="preserve">] their Speaker ..." Several writing guidebooks discourage its use with regard to dialect, such as in cases of </w:t>
      </w:r>
      <w:hyperlink r:id="rId54" w:tooltip="American and British English spelling differences" w:history="1">
        <w:r>
          <w:rPr>
            <w:rStyle w:val="Hyperlink"/>
          </w:rPr>
          <w:t>American and British English spelling differences</w:t>
        </w:r>
      </w:hyperlink>
      <w:r>
        <w:t>.&lt;ref name=garner2000/&gt;&lt;ref name=coyle2009/</w:t>
      </w:r>
      <w:r>
        <w:t>&gt;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The appearance of a bracketed </w:t>
      </w:r>
      <w:r>
        <w:rPr>
          <w:i/>
          <w:iCs/>
        </w:rPr>
        <w:t>sic</w:t>
      </w:r>
      <w:r>
        <w:t xml:space="preserve"> after the word </w:t>
      </w:r>
      <w:hyperlink r:id="rId55" w:tooltip="Wikt:analyse" w:history="1">
        <w:r>
          <w:rPr>
            <w:rStyle w:val="Hyperlink"/>
            <w:i/>
            <w:iCs/>
          </w:rPr>
          <w:t>analyse</w:t>
        </w:r>
      </w:hyperlink>
      <w:r>
        <w:t xml:space="preserve"> on a book cover led </w:t>
      </w:r>
      <w:hyperlink r:id="rId56" w:tooltip="Bryan A. Garner" w:history="1">
        <w:r>
          <w:rPr>
            <w:rStyle w:val="Hyperlink"/>
          </w:rPr>
          <w:t>Bryan A. Garner</w:t>
        </w:r>
      </w:hyperlink>
      <w:r>
        <w:t xml:space="preserve"> to comment, "... all the quoter (or overzealous editor) demonstrated was ignorance of British usage.</w:t>
      </w:r>
      <w:r>
        <w:t xml:space="preserve">"&lt;ref name=garner2001/&gt;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Wordpla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57" w:tooltip="Edit section: Wordpl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Various </w:t>
      </w:r>
      <w:hyperlink r:id="rId58" w:tooltip="Wordplay" w:history="1">
        <w:r>
          <w:rPr>
            <w:rStyle w:val="Hyperlink"/>
          </w:rPr>
          <w:t>wordplay</w:t>
        </w:r>
      </w:hyperlink>
      <w:r>
        <w:t xml:space="preserve"> employing the word </w:t>
      </w:r>
      <w:r>
        <w:rPr>
          <w:i/>
          <w:iCs/>
        </w:rPr>
        <w:t>sic</w:t>
      </w:r>
      <w:r>
        <w:t xml:space="preserve"> is possible, arising either from its seco</w:t>
      </w:r>
      <w:r>
        <w:t>ndary meaning, "</w:t>
      </w:r>
      <w:hyperlink r:id="rId59" w:anchor="Etymology_2" w:tooltip="Wikt:sic#Etymology 2" w:history="1">
        <w:r>
          <w:rPr>
            <w:rStyle w:val="Hyperlink"/>
          </w:rPr>
          <w:t>to attack</w:t>
        </w:r>
      </w:hyperlink>
      <w:r>
        <w:t xml:space="preserve">", or from its </w:t>
      </w:r>
      <w:hyperlink r:id="rId60" w:tooltip="Homophone" w:history="1">
        <w:r>
          <w:rPr>
            <w:rStyle w:val="Hyperlink"/>
          </w:rPr>
          <w:t>homophone</w:t>
        </w:r>
      </w:hyperlink>
      <w:r>
        <w:t xml:space="preserve"> </w:t>
      </w:r>
      <w:hyperlink r:id="rId61" w:tooltip="Wikt:sick" w:history="1">
        <w:r>
          <w:rPr>
            <w:rStyle w:val="Hyperlink"/>
            <w:i/>
            <w:iCs/>
          </w:rPr>
          <w:t>sick</w:t>
        </w:r>
      </w:hyperlink>
      <w:r>
        <w:t>. For example, "Poor grammar makes</w:t>
      </w:r>
      <w:r>
        <w:t xml:space="preserve"> me [sic]", has been featured on garments and postcards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In a </w:t>
      </w:r>
      <w:r>
        <w:lastRenderedPageBreak/>
        <w:t xml:space="preserve">different vein, a letter to the </w:t>
      </w:r>
      <w:hyperlink r:id="rId62" w:tooltip="American Journal of Roentgenology" w:history="1">
        <w:r>
          <w:rPr>
            <w:rStyle w:val="Hyperlink"/>
            <w:i/>
            <w:iCs/>
          </w:rPr>
          <w:t>American Journal of Roentgenology</w:t>
        </w:r>
      </w:hyperlink>
      <w:r>
        <w:t xml:space="preserve"> suggested that the overuse of </w:t>
      </w:r>
      <w:r>
        <w:rPr>
          <w:i/>
          <w:iCs/>
        </w:rPr>
        <w:t>sic</w:t>
      </w:r>
      <w:r>
        <w:t xml:space="preserve"> as a kind of linguistic discrimination against non-native writers of English "could lead readers to become 'sick of your sic</w:t>
      </w:r>
      <w:hyperlink r:id="rId63" w:tooltip="Template:'&quot;" w:history="1">
        <w:r>
          <w:rPr>
            <w:rStyle w:val="Hyperlink"/>
          </w:rPr>
          <w:t>Temp</w:t>
        </w:r>
        <w:r>
          <w:rPr>
            <w:rStyle w:val="Hyperlink"/>
          </w:rPr>
          <w:t>late:'"</w:t>
        </w:r>
      </w:hyperlink>
      <w:r>
        <w:t xml:space="preserve">.&lt;ref name=arrive2001/&gt;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Form of ridicul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64" w:tooltip="Edit section: Form of ridic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The use of </w:t>
      </w:r>
      <w:r>
        <w:rPr>
          <w:i/>
          <w:iCs/>
        </w:rPr>
        <w:t>sic</w:t>
      </w:r>
      <w:r>
        <w:t xml:space="preserve"> can be seen as an </w:t>
      </w:r>
      <w:hyperlink r:id="rId65" w:tooltip="Appeal to ridicule" w:history="1">
        <w:r>
          <w:rPr>
            <w:rStyle w:val="Hyperlink"/>
          </w:rPr>
          <w:t>appeal to ridicule</w:t>
        </w:r>
      </w:hyperlink>
      <w:r>
        <w:t xml:space="preserve">, whether intentional or not, because it highlights perceived irregularities. The application of </w:t>
      </w:r>
      <w:r>
        <w:rPr>
          <w:i/>
          <w:iCs/>
        </w:rPr>
        <w:t>sic</w:t>
      </w:r>
      <w:r>
        <w:t xml:space="preserve"> with intent to disparage has been called the "benighted use" because it reflects a "false sense of superiority" in its users.&lt;ref name=ga</w:t>
      </w:r>
      <w:r>
        <w:t xml:space="preserve">rner2001/&gt; The following example from </w:t>
      </w:r>
      <w:hyperlink r:id="rId66" w:tooltip="The Times" w:history="1">
        <w:r>
          <w:rPr>
            <w:rStyle w:val="Hyperlink"/>
            <w:i/>
            <w:iCs/>
          </w:rPr>
          <w:t>The Times</w:t>
        </w:r>
      </w:hyperlink>
      <w:r>
        <w:t xml:space="preserve"> of London demonstrates how the </w:t>
      </w:r>
      <w:hyperlink r:id="rId67" w:tooltip="Interpolation (manuscripts)" w:history="1">
        <w:r>
          <w:rPr>
            <w:rStyle w:val="Hyperlink"/>
          </w:rPr>
          <w:t>interpolation</w:t>
        </w:r>
      </w:hyperlink>
      <w:r>
        <w:t xml:space="preserve"> of </w:t>
      </w:r>
      <w:r>
        <w:rPr>
          <w:i/>
          <w:iCs/>
        </w:rPr>
        <w:t>sic</w:t>
      </w:r>
      <w:r>
        <w:t xml:space="preserve"> can discredit a quoted sta</w:t>
      </w:r>
      <w:r>
        <w:t xml:space="preserve">tement. </w:t>
      </w:r>
      <w:hyperlink r:id="rId68" w:tooltip="Template:Quote" w:history="1">
        <w:r>
          <w:rPr>
            <w:rStyle w:val="Hyperlink"/>
          </w:rPr>
          <w:t>Template:Quote</w:t>
        </w:r>
      </w:hyperlink>
      <w:r>
        <w:t xml:space="preserve">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The "ironic use" of ''sic'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69" w:tooltip="Edit section: The &quot;ironic use&quot; of ''sic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>Occasionally a writer places [</w:t>
      </w:r>
      <w:r>
        <w:rPr>
          <w:i/>
          <w:iCs/>
        </w:rPr>
        <w:t>sic</w:t>
      </w:r>
      <w:r>
        <w:t xml:space="preserve">] after his or her own words, to indicate that the language has been chosen deliberately for special effect, especially where the writer's ironic meaning may otherwise be unclear.&lt;ref name=fowler1929&gt;H. W. Fowler. "(sic)." </w:t>
      </w:r>
      <w:r>
        <w:rPr>
          <w:i/>
          <w:iCs/>
        </w:rPr>
        <w:t>A dictionary of modern English</w:t>
      </w:r>
      <w:r>
        <w:rPr>
          <w:i/>
          <w:iCs/>
        </w:rPr>
        <w:t xml:space="preserve"> usage</w:t>
      </w:r>
      <w:r>
        <w:t xml:space="preserve">. Oxford University Press US. Reprinted: 2009. First Published: 1926. ISBN 0-19-953534-5, ISBN 978-0-19-953534-7&lt;/ref&gt; </w:t>
      </w:r>
      <w:hyperlink r:id="rId70" w:tooltip="Bryan A. Garner" w:history="1">
        <w:r>
          <w:rPr>
            <w:rStyle w:val="Hyperlink"/>
          </w:rPr>
          <w:t>Bryan A. Garner</w:t>
        </w:r>
      </w:hyperlink>
      <w:r>
        <w:t xml:space="preserve"> dubbed this use of </w:t>
      </w:r>
      <w:r>
        <w:rPr>
          <w:i/>
          <w:iCs/>
        </w:rPr>
        <w:t>sic</w:t>
      </w:r>
      <w:r>
        <w:t xml:space="preserve"> "ironic", providing the following</w:t>
      </w:r>
      <w:r>
        <w:t xml:space="preserve"> example from </w:t>
      </w:r>
      <w:hyperlink r:id="rId71" w:tooltip="Fred Rodell" w:history="1">
        <w:r>
          <w:rPr>
            <w:rStyle w:val="Hyperlink"/>
          </w:rPr>
          <w:t>Fred Rodell</w:t>
        </w:r>
      </w:hyperlink>
      <w:hyperlink r:id="rId72" w:tooltip="Template:'s" w:history="1">
        <w:r>
          <w:rPr>
            <w:rStyle w:val="Hyperlink"/>
          </w:rPr>
          <w:t>Template:'s</w:t>
        </w:r>
      </w:hyperlink>
      <w:r>
        <w:t xml:space="preserve"> 1955 book </w:t>
      </w:r>
      <w:r>
        <w:rPr>
          <w:i/>
          <w:iCs/>
        </w:rPr>
        <w:t>Nine Men</w:t>
      </w:r>
      <w:r>
        <w:t xml:space="preserve">:&lt;ref name=garner2001/&gt; </w:t>
      </w:r>
      <w:hyperlink r:id="rId73" w:tooltip="Template:Quote" w:history="1">
        <w:r>
          <w:rPr>
            <w:rStyle w:val="Hyperlink"/>
          </w:rPr>
          <w:t>Template:Quote</w:t>
        </w:r>
      </w:hyperlink>
      <w:r>
        <w:t xml:space="preserve"> 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Fo</w:t>
      </w:r>
      <w:r>
        <w:rPr>
          <w:rStyle w:val="mw-headline"/>
          <w:rFonts w:eastAsia="Times New Roman"/>
        </w:rPr>
        <w:t>rmattin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74" w:tooltip="Edit section: Format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Where </w:t>
      </w:r>
      <w:r>
        <w:rPr>
          <w:i/>
          <w:iCs/>
        </w:rPr>
        <w:t>sic</w:t>
      </w:r>
      <w:r>
        <w:t xml:space="preserve"> follows the quotation, it takes </w:t>
      </w:r>
      <w:hyperlink r:id="rId75" w:tooltip="Bracket" w:history="1">
        <w:r>
          <w:rPr>
            <w:rStyle w:val="Hyperlink"/>
          </w:rPr>
          <w:t>brackets</w:t>
        </w:r>
      </w:hyperlink>
      <w:r>
        <w:t>: [</w:t>
      </w:r>
      <w:r>
        <w:rPr>
          <w:i/>
          <w:iCs/>
        </w:rPr>
        <w:t>sic</w:t>
      </w:r>
      <w:r>
        <w:t>]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word </w:t>
      </w:r>
      <w:r>
        <w:rPr>
          <w:i/>
          <w:iCs/>
        </w:rPr>
        <w:t>sic</w:t>
      </w:r>
      <w:r>
        <w:t xml:space="preserve"> is usually treated as a </w:t>
      </w:r>
      <w:hyperlink r:id="rId76" w:tooltip="Loanword" w:history="1">
        <w:r>
          <w:rPr>
            <w:rStyle w:val="Hyperlink"/>
          </w:rPr>
          <w:t>loanword</w:t>
        </w:r>
      </w:hyperlink>
      <w:r>
        <w:t xml:space="preserve"> that does not require italics, and the style manuals of New Zealand, Australian and British media outlets generally do not require italicisation.&lt;ref name=coyle2009/&gt; However</w:t>
      </w:r>
      <w:r>
        <w:t xml:space="preserve">, italicization is common in the United States, where authorities including </w:t>
      </w:r>
      <w:hyperlink r:id="rId77" w:tooltip="APA Style" w:history="1">
        <w:r>
          <w:rPr>
            <w:rStyle w:val="Hyperlink"/>
            <w:i/>
            <w:iCs/>
          </w:rPr>
          <w:t>APA Style</w:t>
        </w:r>
      </w:hyperlink>
      <w:r>
        <w:t xml:space="preserve"> insist upon it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Because </w:t>
      </w:r>
      <w:r>
        <w:rPr>
          <w:i/>
          <w:iCs/>
        </w:rPr>
        <w:t>sic</w:t>
      </w:r>
      <w:r>
        <w:t xml:space="preserve"> is not an abbreviation, placing a </w:t>
      </w:r>
      <w:hyperlink r:id="rId78" w:tooltip="Full stop" w:history="1">
        <w:r>
          <w:rPr>
            <w:rStyle w:val="Hyperlink"/>
          </w:rPr>
          <w:t>full stop</w:t>
        </w:r>
      </w:hyperlink>
      <w:r>
        <w:t xml:space="preserve">/period inside the brackets after the word </w:t>
      </w:r>
      <w:r>
        <w:rPr>
          <w:i/>
          <w:iCs/>
        </w:rPr>
        <w:t>sic</w:t>
      </w:r>
      <w:r>
        <w:t xml:space="preserve"> is erroneous</w:t>
      </w:r>
      <w:r>
        <w:t>,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>although at least one style guide suggests styling it as a parenthetical sentence on</w:t>
      </w:r>
      <w:r>
        <w:t xml:space="preserve">ly when used after a complete sentence, like so: </w:t>
      </w:r>
      <w:r>
        <w:rPr>
          <w:i/>
          <w:iCs/>
        </w:rPr>
        <w:t>(Sic)</w:t>
      </w:r>
      <w:r>
        <w:rPr>
          <w:i/>
          <w:iCs/>
        </w:rP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Criticis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79" w:tooltip="Edit section: Critic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Use of </w:t>
      </w:r>
      <w:r>
        <w:rPr>
          <w:i/>
          <w:iCs/>
        </w:rPr>
        <w:t>sic</w:t>
      </w:r>
      <w:r>
        <w:t xml:space="preserve"> </w:t>
      </w:r>
      <w:r>
        <w:t xml:space="preserve">has been noted for its potential to bring about </w:t>
      </w:r>
      <w:hyperlink r:id="rId80" w:tooltip="Linguistic discrimination" w:history="1">
        <w:r>
          <w:rPr>
            <w:rStyle w:val="Hyperlink"/>
          </w:rPr>
          <w:t>linguistic discrimination</w:t>
        </w:r>
      </w:hyperlink>
      <w:r>
        <w:t xml:space="preserve">. A letter written to the </w:t>
      </w:r>
      <w:hyperlink r:id="rId81" w:tooltip="American Journal of Roentgenology" w:history="1">
        <w:r>
          <w:rPr>
            <w:rStyle w:val="Hyperlink"/>
            <w:i/>
            <w:iCs/>
          </w:rPr>
          <w:t>American Journal of Roentgenology</w:t>
        </w:r>
      </w:hyperlink>
      <w:r>
        <w:t xml:space="preserve"> (AJR) has been cited in the journal's French counterpart, the </w:t>
      </w:r>
      <w:r>
        <w:rPr>
          <w:i/>
          <w:iCs/>
        </w:rPr>
        <w:t>Journal de Radiologie</w:t>
      </w:r>
      <w:r>
        <w:t xml:space="preserve">, highlighting how apparent prejudices among English-language journals may be causing a higher rejection rate of </w:t>
      </w:r>
      <w:hyperlink r:id="rId82" w:tooltip="Scholarly paper" w:history="1">
        <w:r>
          <w:rPr>
            <w:rStyle w:val="Hyperlink"/>
          </w:rPr>
          <w:t>scholarly papers</w:t>
        </w:r>
      </w:hyperlink>
      <w:r>
        <w:t xml:space="preserve"> from </w:t>
      </w:r>
      <w:hyperlink r:id="rId83" w:tooltip="Francophone" w:history="1">
        <w:r>
          <w:rPr>
            <w:rStyle w:val="Hyperlink"/>
          </w:rPr>
          <w:t>francophone</w:t>
        </w:r>
      </w:hyperlink>
      <w:r>
        <w:t xml:space="preserve"> authors&lt;ref name=arriveetal2001&gt;</w:t>
      </w:r>
      <w:hyperlink r:id="rId84" w:tooltip="Template:Cite journal" w:history="1">
        <w:r>
          <w:rPr>
            <w:rStyle w:val="Hyperlink"/>
          </w:rPr>
          <w:t>Template:Cite jour</w:t>
        </w:r>
        <w:r>
          <w:rPr>
            <w:rStyle w:val="Hyperlink"/>
          </w:rPr>
          <w:t>nal</w:t>
        </w:r>
      </w:hyperlink>
      <w:r>
        <w:t>&lt;/ref&gt;</w:t>
      </w:r>
      <w:hyperlink r:id="rId85" w:tooltip="Template:Spaced ndash" w:history="1">
        <w:r>
          <w:rPr>
            <w:rStyle w:val="Hyperlink"/>
          </w:rPr>
          <w:t>Template:Spaced ndasha</w:t>
        </w:r>
      </w:hyperlink>
      <w:r>
        <w:t xml:space="preserve"> concern because English is the </w:t>
      </w:r>
      <w:hyperlink r:id="rId86" w:tooltip="Lingua franca" w:history="1">
        <w:r>
          <w:rPr>
            <w:rStyle w:val="Hyperlink"/>
          </w:rPr>
          <w:t>lingua franca</w:t>
        </w:r>
      </w:hyperlink>
      <w:r>
        <w:t xml:space="preserve"> for medicine.&lt;ref name=arrive2001&gt;</w:t>
      </w:r>
      <w:hyperlink r:id="rId87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In the letter, the </w:t>
      </w:r>
      <w:r>
        <w:rPr>
          <w:i/>
          <w:iCs/>
        </w:rPr>
        <w:t>AJR</w:t>
      </w:r>
      <w:r>
        <w:t xml:space="preserve"> was criticized for its frequent insertion of </w:t>
      </w:r>
      <w:r>
        <w:rPr>
          <w:i/>
          <w:iCs/>
        </w:rPr>
        <w:t>sic</w:t>
      </w:r>
      <w:r>
        <w:t xml:space="preserve"> when publishing letters written by French and Japanese authors even though its correspondence acceptance</w:t>
      </w:r>
      <w:r>
        <w:t xml:space="preserve"> policy reserved the right of </w:t>
      </w:r>
      <w:hyperlink r:id="rId88" w:tooltip="Copy-editing" w:history="1">
        <w:r>
          <w:rPr>
            <w:rStyle w:val="Hyperlink"/>
          </w:rPr>
          <w:t>copy-editing</w:t>
        </w:r>
      </w:hyperlink>
      <w:r>
        <w:t xml:space="preserve">, which could therefore have been used beneficially to correct minor English language errors made by non English-speakers. In response, </w:t>
      </w:r>
      <w:hyperlink r:id="rId89" w:tooltip="Lee F. Rogers" w:history="1">
        <w:r>
          <w:rPr>
            <w:rStyle w:val="Hyperlink"/>
          </w:rPr>
          <w:t>Lee F. Rogers</w:t>
        </w:r>
      </w:hyperlink>
      <w:r>
        <w:t xml:space="preserve">, the </w:t>
      </w:r>
      <w:hyperlink r:id="rId90" w:tooltip="Editor in Chief" w:history="1">
        <w:r>
          <w:rPr>
            <w:rStyle w:val="Hyperlink"/>
          </w:rPr>
          <w:t>Editor in Chief</w:t>
        </w:r>
      </w:hyperlink>
      <w:r>
        <w:t xml:space="preserve"> of </w:t>
      </w:r>
      <w:r>
        <w:rPr>
          <w:i/>
          <w:iCs/>
        </w:rPr>
        <w:t>AJR</w:t>
      </w:r>
      <w:r>
        <w:t xml:space="preserve">, apologized for the possible discriminatory interpretation and offered the following explanation for its decision to insert </w:t>
      </w:r>
      <w:r>
        <w:rPr>
          <w:i/>
          <w:iCs/>
        </w:rPr>
        <w:t>s</w:t>
      </w:r>
      <w:r>
        <w:rPr>
          <w:i/>
          <w:iCs/>
        </w:rPr>
        <w:t>ic</w:t>
      </w:r>
      <w:r>
        <w:t xml:space="preserve"> on multiple occasions rather than to copy-edit:&lt;ref name=arrive2001/&gt; </w:t>
      </w:r>
      <w:hyperlink r:id="rId91" w:tooltip="Template:Quote" w:history="1">
        <w:r>
          <w:rPr>
            <w:rStyle w:val="Hyperlink"/>
          </w:rPr>
          <w:t>Template:Quote</w:t>
        </w:r>
      </w:hyperlink>
      <w:r>
        <w:t xml:space="preserve"> 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Alternative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2" w:tooltip="Edit section: Alternativ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Correctio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93" w:tooltip="Edit section: Corre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Some guides, including </w:t>
      </w:r>
      <w:hyperlink r:id="rId94" w:tooltip="The Chicago Manual of Style" w:history="1">
        <w:r>
          <w:rPr>
            <w:rStyle w:val="Hyperlink"/>
            <w:i/>
            <w:iCs/>
          </w:rPr>
          <w:t>The Chicago Manual of Style</w:t>
        </w:r>
      </w:hyperlink>
      <w:r>
        <w:t>, recom</w:t>
      </w:r>
      <w:r>
        <w:t xml:space="preserve">mend "quiet </w:t>
      </w:r>
      <w:hyperlink r:id="rId95" w:tooltip="Copy-editing" w:history="1">
        <w:r>
          <w:rPr>
            <w:rStyle w:val="Hyperlink"/>
          </w:rPr>
          <w:t>copy-editing</w:t>
        </w:r>
      </w:hyperlink>
      <w:r>
        <w:t xml:space="preserve">" (unless where inappropriate or uncertain) instead of inserting a bracketed </w:t>
      </w:r>
      <w:r>
        <w:rPr>
          <w:i/>
          <w:iCs/>
        </w:rPr>
        <w:t>sic</w:t>
      </w:r>
      <w:r>
        <w:t xml:space="preserve">, such as by substituting in brackets the correct word in place of the incorrect word or by simply </w:t>
      </w:r>
      <w:r>
        <w:t>replacing an incorrect spelling with the correct one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''Recte'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96" w:tooltip="Edit section: ''Recte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hyperlink r:id="rId97" w:tooltip="Template:Wiktionary" w:history="1">
        <w:r>
          <w:rPr>
            <w:rStyle w:val="Hyperlink"/>
          </w:rPr>
          <w:t>Template:Wiktionary</w:t>
        </w:r>
      </w:hyperlink>
      <w:r>
        <w:t xml:space="preserve"> </w:t>
      </w:r>
    </w:p>
    <w:p w:rsidR="00000000" w:rsidRDefault="00907885">
      <w:pPr>
        <w:pStyle w:val="NormalWeb"/>
      </w:pPr>
      <w:r>
        <w:t xml:space="preserve">Alternatively, when both the original and the suggested correction are desired to be shown (as they often are in </w:t>
      </w:r>
      <w:hyperlink r:id="rId98" w:tooltip="Palaeography" w:history="1">
        <w:r>
          <w:rPr>
            <w:rStyle w:val="Hyperlink"/>
          </w:rPr>
          <w:t>palaeography</w:t>
        </w:r>
      </w:hyperlink>
      <w:r>
        <w:t>), on</w:t>
      </w:r>
      <w:r>
        <w:t xml:space="preserve">e may give the actual form, followed by </w:t>
      </w:r>
      <w:r>
        <w:rPr>
          <w:i/>
          <w:iCs/>
        </w:rPr>
        <w:t>sic</w:t>
      </w:r>
      <w:r>
        <w:t xml:space="preserve"> in brackets, followed by the corrected form, preceded by </w:t>
      </w:r>
      <w:r>
        <w:rPr>
          <w:i/>
          <w:iCs/>
        </w:rPr>
        <w:t>recte</w:t>
      </w:r>
      <w:r>
        <w:t xml:space="preserve">, in brackets. The word </w:t>
      </w:r>
      <w:r>
        <w:rPr>
          <w:i/>
          <w:iCs/>
        </w:rPr>
        <w:t>recte</w:t>
      </w:r>
      <w:r>
        <w:t xml:space="preserve"> is a Latin adverb meaning "rightly"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r:id="rId99" w:tooltip="Template:Quote" w:history="1">
        <w:r>
          <w:rPr>
            <w:rStyle w:val="Hyperlink"/>
          </w:rPr>
          <w:t>Template:Quote</w:t>
        </w:r>
      </w:hyperlink>
      <w:r>
        <w:t xml:space="preserve"> According to the </w:t>
      </w:r>
      <w:r>
        <w:rPr>
          <w:i/>
          <w:iCs/>
        </w:rPr>
        <w:t>Journal of Seventeenth-Century Music Style Sheet</w:t>
      </w:r>
      <w:r>
        <w:t xml:space="preserve">, there should be no punctuation, for example no colon, before the corrected word when using </w:t>
      </w:r>
      <w:r>
        <w:rPr>
          <w:i/>
          <w:iCs/>
        </w:rPr>
        <w:t>recte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Sometimes only </w:t>
      </w:r>
      <w:r>
        <w:rPr>
          <w:i/>
          <w:iCs/>
        </w:rPr>
        <w:t>sic</w:t>
      </w:r>
      <w:r>
        <w:t xml:space="preserve"> and the correction are in brackets, becoming as in the last example "[</w:t>
      </w:r>
      <w:r>
        <w:rPr>
          <w:i/>
          <w:iCs/>
        </w:rPr>
        <w:t>sic</w:t>
      </w:r>
      <w:r>
        <w:t xml:space="preserve"> assumed]" (i.e. </w:t>
      </w:r>
      <w:r>
        <w:rPr>
          <w:i/>
          <w:iCs/>
        </w:rPr>
        <w:t>recte</w:t>
      </w:r>
      <w:r>
        <w:t xml:space="preserve"> is omitted)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</w:t>
      </w:r>
    </w:p>
    <w:p w:rsidR="00000000" w:rsidRDefault="0090788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Rea</w:t>
      </w:r>
      <w:r>
        <w:rPr>
          <w:rStyle w:val="mw-headline"/>
          <w:rFonts w:eastAsia="Times New Roman"/>
        </w:rPr>
        <w:t>d</w:t>
      </w:r>
      <w:r>
        <w:rPr>
          <w:rStyle w:val="mw-editsection-bracket"/>
          <w:rFonts w:eastAsia="Times New Roman"/>
        </w:rPr>
        <w:t>[</w:t>
      </w:r>
      <w:hyperlink r:id="rId100" w:tooltip="Edit section: Rea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r>
        <w:t xml:space="preserve">A third alternative is to follow an error with </w:t>
      </w:r>
      <w:r>
        <w:rPr>
          <w:i/>
          <w:iCs/>
        </w:rPr>
        <w:t>sic</w:t>
      </w:r>
      <w:r>
        <w:t xml:space="preserve">, a comma or colon, "read", and the correct reading, all within square brackets, as in the following example: </w:t>
      </w:r>
      <w:hyperlink r:id="rId101" w:tooltip="Template:Quote" w:history="1">
        <w:r>
          <w:rPr>
            <w:rStyle w:val="Hyperlink"/>
          </w:rPr>
          <w:t>Template:</w:t>
        </w:r>
        <w:r>
          <w:rPr>
            <w:rStyle w:val="Hyperlink"/>
          </w:rPr>
          <w:t>Quote</w:t>
        </w:r>
      </w:hyperlink>
      <w:r>
        <w:t xml:space="preserve"> 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0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3" w:tooltip="List of Latin phrases" w:history="1">
        <w:r>
          <w:rPr>
            <w:rStyle w:val="Hyperlink"/>
            <w:rFonts w:eastAsia="Times New Roman"/>
          </w:rPr>
          <w:t>List of Latin phrases</w:t>
        </w:r>
      </w:hyperlink>
      <w:r>
        <w:rPr>
          <w:rFonts w:eastAsia="Times New Roman"/>
        </w:rPr>
        <w:t xml:space="preserve"> </w:t>
      </w:r>
    </w:p>
    <w:p w:rsidR="00000000" w:rsidRDefault="0090788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4" w:tooltip="Sic et Non" w:history="1">
        <w:r>
          <w:rPr>
            <w:rStyle w:val="Hyperlink"/>
            <w:rFonts w:eastAsia="Times New Roman"/>
          </w:rPr>
          <w:t>Sic et Non</w:t>
        </w:r>
      </w:hyperlink>
      <w:r>
        <w:rPr>
          <w:rFonts w:eastAsia="Times New Roman"/>
        </w:rPr>
        <w:t xml:space="preserve"> </w:t>
      </w:r>
    </w:p>
    <w:p w:rsidR="00000000" w:rsidRDefault="0090788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5" w:tooltip="Sic semper tyrannis" w:history="1">
        <w:r>
          <w:rPr>
            <w:rStyle w:val="Hyperlink"/>
            <w:rFonts w:eastAsia="Times New Roman"/>
          </w:rPr>
          <w:t>Sic semper tyrannis</w:t>
        </w:r>
      </w:hyperlink>
      <w:r>
        <w:rPr>
          <w:rFonts w:eastAsia="Times New Roman"/>
        </w:rPr>
        <w:t xml:space="preserve"> </w:t>
      </w:r>
    </w:p>
    <w:p w:rsidR="00000000" w:rsidRDefault="0090788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6" w:tooltip="Sic transit gloria mundi" w:history="1">
        <w:r>
          <w:rPr>
            <w:rStyle w:val="Hyperlink"/>
            <w:rFonts w:eastAsia="Times New Roman"/>
          </w:rPr>
          <w:t>Sic transit gloria mundi</w:t>
        </w:r>
      </w:hyperlink>
      <w:r>
        <w:rPr>
          <w:rFonts w:eastAsia="Times New Roman"/>
        </w:rPr>
        <w:t xml:space="preserve"> </w:t>
      </w:r>
    </w:p>
    <w:p w:rsidR="00000000" w:rsidRDefault="0090788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07" w:tooltip="Stet" w:history="1">
        <w:r>
          <w:rPr>
            <w:rStyle w:val="Hyperlink"/>
            <w:rFonts w:eastAsia="Times New Roman"/>
          </w:rPr>
          <w:t>Stet</w:t>
        </w:r>
      </w:hyperlink>
      <w:r>
        <w:rPr>
          <w:rFonts w:eastAsia="Times New Roman"/>
        </w:rPr>
        <w:t xml:space="preserve"> </w:t>
      </w:r>
    </w:p>
    <w:p w:rsidR="00000000" w:rsidRDefault="0090788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0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907885">
      <w:pPr>
        <w:pStyle w:val="NormalWeb"/>
      </w:pPr>
      <w:hyperlink r:id="rId109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907885" w:rsidRDefault="00907885">
      <w:pPr>
        <w:pStyle w:val="NormalWeb"/>
      </w:pPr>
      <w:hyperlink r:id="rId110" w:tooltip="Category:Latin words and phrases" w:history="1">
        <w:r>
          <w:rPr>
            <w:rStyle w:val="Hyperlink"/>
          </w:rPr>
          <w:t>Category:Latin words and phrases</w:t>
        </w:r>
      </w:hyperlink>
      <w:r>
        <w:t xml:space="preserve"> </w:t>
      </w:r>
    </w:p>
    <w:sectPr w:rsidR="009078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6A1"/>
    <w:multiLevelType w:val="multilevel"/>
    <w:tmpl w:val="FE02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65F7C"/>
    <w:multiLevelType w:val="multilevel"/>
    <w:tmpl w:val="AC4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07885"/>
    <w:rsid w:val="009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00547-5641-4BCA-B5CB-CA15C0B5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96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index.php?title=(none)&amp;action=edit&amp;section=1" TargetMode="External"/><Relationship Id="rId21" Type="http://schemas.openxmlformats.org/officeDocument/2006/relationships/hyperlink" Target="/index.php?title=(none)&amp;action=edit&amp;section=12" TargetMode="External"/><Relationship Id="rId42" Type="http://schemas.openxmlformats.org/officeDocument/2006/relationships/hyperlink" Target="https://books.google.com/books?id=35dZpfMmxqsC&amp;lpg=PA54&amp;ots=k8w_QBqhGe&amp;pg=PA806" TargetMode="External"/><Relationship Id="rId47" Type="http://schemas.openxmlformats.org/officeDocument/2006/relationships/hyperlink" Target="/wiki/Punctuation" TargetMode="External"/><Relationship Id="rId63" Type="http://schemas.openxmlformats.org/officeDocument/2006/relationships/hyperlink" Target="/wiki/Template:'%22" TargetMode="External"/><Relationship Id="rId68" Type="http://schemas.openxmlformats.org/officeDocument/2006/relationships/hyperlink" Target="/wiki/Template:Quote" TargetMode="External"/><Relationship Id="rId84" Type="http://schemas.openxmlformats.org/officeDocument/2006/relationships/hyperlink" Target="/wiki/Template:Cite_journal" TargetMode="External"/><Relationship Id="rId89" Type="http://schemas.openxmlformats.org/officeDocument/2006/relationships/hyperlink" Target="/wiki/Lee_F._Rogers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7" TargetMode="External"/><Relationship Id="rId29" Type="http://schemas.openxmlformats.org/officeDocument/2006/relationships/hyperlink" Target="https://books.google.com/books?id=OwCyCvI8mokC&amp;lpg=PP1&amp;pg=RA1-PA1156" TargetMode="External"/><Relationship Id="rId107" Type="http://schemas.openxmlformats.org/officeDocument/2006/relationships/hyperlink" Target="/wiki/Stet" TargetMode="External"/><Relationship Id="rId11" Type="http://schemas.openxmlformats.org/officeDocument/2006/relationships/hyperlink" Target="/index.php?title=(none)&amp;action=edit&amp;section=2" TargetMode="External"/><Relationship Id="rId24" Type="http://schemas.openxmlformats.org/officeDocument/2006/relationships/hyperlink" Target="/index.php?title=(none)&amp;action=edit&amp;section=15" TargetMode="External"/><Relationship Id="rId32" Type="http://schemas.openxmlformats.org/officeDocument/2006/relationships/hyperlink" Target="/wiki/E._Belfort_Bax" TargetMode="External"/><Relationship Id="rId37" Type="http://schemas.openxmlformats.org/officeDocument/2006/relationships/hyperlink" Target="/index.php?title=(none)&amp;action=edit&amp;section=3" TargetMode="External"/><Relationship Id="rId40" Type="http://schemas.openxmlformats.org/officeDocument/2006/relationships/hyperlink" Target="/wiki/United_States" TargetMode="External"/><Relationship Id="rId45" Type="http://schemas.openxmlformats.org/officeDocument/2006/relationships/hyperlink" Target="/wiki/Orthography" TargetMode="External"/><Relationship Id="rId53" Type="http://schemas.openxmlformats.org/officeDocument/2006/relationships/hyperlink" Target="/wiki/U.S._Constitution" TargetMode="External"/><Relationship Id="rId58" Type="http://schemas.openxmlformats.org/officeDocument/2006/relationships/hyperlink" Target="/wiki/Wordplay" TargetMode="External"/><Relationship Id="rId66" Type="http://schemas.openxmlformats.org/officeDocument/2006/relationships/hyperlink" Target="/wiki/The_Times" TargetMode="External"/><Relationship Id="rId74" Type="http://schemas.openxmlformats.org/officeDocument/2006/relationships/hyperlink" Target="/index.php?title=(none)&amp;action=edit&amp;section=9" TargetMode="External"/><Relationship Id="rId79" Type="http://schemas.openxmlformats.org/officeDocument/2006/relationships/hyperlink" Target="/index.php?title=(none)&amp;action=edit&amp;section=10" TargetMode="External"/><Relationship Id="rId87" Type="http://schemas.openxmlformats.org/officeDocument/2006/relationships/hyperlink" Target="/wiki/Template:Cite_journal" TargetMode="External"/><Relationship Id="rId102" Type="http://schemas.openxmlformats.org/officeDocument/2006/relationships/hyperlink" Target="/index.php?title=(none)&amp;action=edit&amp;section=15" TargetMode="External"/><Relationship Id="rId110" Type="http://schemas.openxmlformats.org/officeDocument/2006/relationships/hyperlink" Target="/wiki/Category:Latin_words_and_phrases" TargetMode="External"/><Relationship Id="rId5" Type="http://schemas.openxmlformats.org/officeDocument/2006/relationships/hyperlink" Target="/wiki/BROKEN" TargetMode="External"/><Relationship Id="rId61" Type="http://schemas.openxmlformats.org/officeDocument/2006/relationships/hyperlink" Target="/wiki/Wikt:sick" TargetMode="External"/><Relationship Id="rId82" Type="http://schemas.openxmlformats.org/officeDocument/2006/relationships/hyperlink" Target="/wiki/Scholarly_paper" TargetMode="External"/><Relationship Id="rId90" Type="http://schemas.openxmlformats.org/officeDocument/2006/relationships/hyperlink" Target="/wiki/Editor_in_Chief" TargetMode="External"/><Relationship Id="rId95" Type="http://schemas.openxmlformats.org/officeDocument/2006/relationships/hyperlink" Target="/wiki/Copy-editing" TargetMode="External"/><Relationship Id="rId19" Type="http://schemas.openxmlformats.org/officeDocument/2006/relationships/hyperlink" Target="/index.php?title=(none)&amp;action=edit&amp;section=10" TargetMode="External"/><Relationship Id="rId14" Type="http://schemas.openxmlformats.org/officeDocument/2006/relationships/hyperlink" Target="/index.php?title=(none)&amp;action=edit&amp;section=5" TargetMode="External"/><Relationship Id="rId22" Type="http://schemas.openxmlformats.org/officeDocument/2006/relationships/hyperlink" Target="/index.php?title=(none)&amp;action=edit&amp;section=13" TargetMode="External"/><Relationship Id="rId27" Type="http://schemas.openxmlformats.org/officeDocument/2006/relationships/hyperlink" Target="/wiki/Adverb" TargetMode="External"/><Relationship Id="rId30" Type="http://schemas.openxmlformats.org/officeDocument/2006/relationships/hyperlink" Target="/wiki/Latin" TargetMode="External"/><Relationship Id="rId35" Type="http://schemas.openxmlformats.org/officeDocument/2006/relationships/hyperlink" Target="/wiki/Acronym" TargetMode="External"/><Relationship Id="rId43" Type="http://schemas.openxmlformats.org/officeDocument/2006/relationships/hyperlink" Target="/wiki/Leon_Edel" TargetMode="External"/><Relationship Id="rId48" Type="http://schemas.openxmlformats.org/officeDocument/2006/relationships/hyperlink" Target="http://sunburst.usd.edu/~rring/History-Writing-Guide.pdf" TargetMode="External"/><Relationship Id="rId56" Type="http://schemas.openxmlformats.org/officeDocument/2006/relationships/hyperlink" Target="/wiki/Bryan_A._Garner" TargetMode="External"/><Relationship Id="rId64" Type="http://schemas.openxmlformats.org/officeDocument/2006/relationships/hyperlink" Target="/index.php?title=(none)&amp;action=edit&amp;section=7" TargetMode="External"/><Relationship Id="rId69" Type="http://schemas.openxmlformats.org/officeDocument/2006/relationships/hyperlink" Target="/index.php?title=(none)&amp;action=edit&amp;section=8" TargetMode="External"/><Relationship Id="rId77" Type="http://schemas.openxmlformats.org/officeDocument/2006/relationships/hyperlink" Target="/wiki/APA_Style" TargetMode="External"/><Relationship Id="rId100" Type="http://schemas.openxmlformats.org/officeDocument/2006/relationships/hyperlink" Target="/index.php?title=(none)&amp;action=edit&amp;section=14" TargetMode="External"/><Relationship Id="rId105" Type="http://schemas.openxmlformats.org/officeDocument/2006/relationships/hyperlink" Target="/wiki/Sic_semper_tyrannis" TargetMode="External"/><Relationship Id="rId8" Type="http://schemas.openxmlformats.org/officeDocument/2006/relationships/hyperlink" Target="/wiki/Transcription_error" TargetMode="External"/><Relationship Id="rId51" Type="http://schemas.openxmlformats.org/officeDocument/2006/relationships/hyperlink" Target="/wiki/Archaism" TargetMode="External"/><Relationship Id="rId72" Type="http://schemas.openxmlformats.org/officeDocument/2006/relationships/hyperlink" Target="/wiki/Template:'s" TargetMode="External"/><Relationship Id="rId80" Type="http://schemas.openxmlformats.org/officeDocument/2006/relationships/hyperlink" Target="/wiki/Linguistic_discrimination" TargetMode="External"/><Relationship Id="rId85" Type="http://schemas.openxmlformats.org/officeDocument/2006/relationships/hyperlink" Target="/wiki/Template:Spaced_ndash" TargetMode="External"/><Relationship Id="rId93" Type="http://schemas.openxmlformats.org/officeDocument/2006/relationships/hyperlink" Target="/index.php?title=(none)&amp;action=edit&amp;section=12" TargetMode="External"/><Relationship Id="rId98" Type="http://schemas.openxmlformats.org/officeDocument/2006/relationships/hyperlink" Target="/wiki/Palaeography" TargetMode="External"/><Relationship Id="rId3" Type="http://schemas.openxmlformats.org/officeDocument/2006/relationships/settings" Target="settings.xml"/><Relationship Id="rId12" Type="http://schemas.openxmlformats.org/officeDocument/2006/relationships/hyperlink" Target="/index.php?title=(none)&amp;action=edit&amp;section=3" TargetMode="External"/><Relationship Id="rId17" Type="http://schemas.openxmlformats.org/officeDocument/2006/relationships/hyperlink" Target="/index.php?title=(none)&amp;action=edit&amp;section=8" TargetMode="External"/><Relationship Id="rId25" Type="http://schemas.openxmlformats.org/officeDocument/2006/relationships/hyperlink" Target="/index.php?title=(none)&amp;action=edit&amp;section=16" TargetMode="External"/><Relationship Id="rId33" Type="http://schemas.openxmlformats.org/officeDocument/2006/relationships/hyperlink" Target="/wiki/Template:'s" TargetMode="External"/><Relationship Id="rId38" Type="http://schemas.openxmlformats.org/officeDocument/2006/relationships/hyperlink" Target="/wiki/Bryan_A._Garner" TargetMode="External"/><Relationship Id="rId46" Type="http://schemas.openxmlformats.org/officeDocument/2006/relationships/hyperlink" Target="/wiki/Spelling" TargetMode="External"/><Relationship Id="rId59" Type="http://schemas.openxmlformats.org/officeDocument/2006/relationships/hyperlink" Target="/wiki/Wikt:sic" TargetMode="External"/><Relationship Id="rId67" Type="http://schemas.openxmlformats.org/officeDocument/2006/relationships/hyperlink" Target="/wiki/Interpolation_(manuscripts)" TargetMode="External"/><Relationship Id="rId103" Type="http://schemas.openxmlformats.org/officeDocument/2006/relationships/hyperlink" Target="/wiki/List_of_Latin_phrases" TargetMode="External"/><Relationship Id="rId108" Type="http://schemas.openxmlformats.org/officeDocument/2006/relationships/hyperlink" Target="/index.php?title=(none)&amp;action=edit&amp;section=16" TargetMode="External"/><Relationship Id="rId20" Type="http://schemas.openxmlformats.org/officeDocument/2006/relationships/hyperlink" Target="/index.php?title=(none)&amp;action=edit&amp;section=11" TargetMode="External"/><Relationship Id="rId41" Type="http://schemas.openxmlformats.org/officeDocument/2006/relationships/hyperlink" Target="/wiki/Westlaw" TargetMode="External"/><Relationship Id="rId54" Type="http://schemas.openxmlformats.org/officeDocument/2006/relationships/hyperlink" Target="/wiki/American_and_British_English_spelling_differences" TargetMode="External"/><Relationship Id="rId62" Type="http://schemas.openxmlformats.org/officeDocument/2006/relationships/hyperlink" Target="/wiki/American_Journal_of_Roentgenology" TargetMode="External"/><Relationship Id="rId70" Type="http://schemas.openxmlformats.org/officeDocument/2006/relationships/hyperlink" Target="/wiki/Bryan_A._Garner" TargetMode="External"/><Relationship Id="rId75" Type="http://schemas.openxmlformats.org/officeDocument/2006/relationships/hyperlink" Target="/wiki/Bracket" TargetMode="External"/><Relationship Id="rId83" Type="http://schemas.openxmlformats.org/officeDocument/2006/relationships/hyperlink" Target="/wiki/Francophone" TargetMode="External"/><Relationship Id="rId88" Type="http://schemas.openxmlformats.org/officeDocument/2006/relationships/hyperlink" Target="/wiki/Copy-editing" TargetMode="External"/><Relationship Id="rId91" Type="http://schemas.openxmlformats.org/officeDocument/2006/relationships/hyperlink" Target="/wiki/Template:Quote" TargetMode="External"/><Relationship Id="rId96" Type="http://schemas.openxmlformats.org/officeDocument/2006/relationships/hyperlink" Target="/index.php?title=(none)&amp;action=edit&amp;section=13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/wiki/Latin" TargetMode="External"/><Relationship Id="rId15" Type="http://schemas.openxmlformats.org/officeDocument/2006/relationships/hyperlink" Target="/index.php?title=(none)&amp;action=edit&amp;section=6" TargetMode="External"/><Relationship Id="rId23" Type="http://schemas.openxmlformats.org/officeDocument/2006/relationships/hyperlink" Target="/index.php?title=(none)&amp;action=edit&amp;section=14" TargetMode="External"/><Relationship Id="rId28" Type="http://schemas.openxmlformats.org/officeDocument/2006/relationships/hyperlink" Target="/wiki/Template:Sup" TargetMode="External"/><Relationship Id="rId36" Type="http://schemas.openxmlformats.org/officeDocument/2006/relationships/hyperlink" Target="/wiki/Backronym" TargetMode="External"/><Relationship Id="rId49" Type="http://schemas.openxmlformats.org/officeDocument/2006/relationships/hyperlink" Target="/wiki/Template:Cite_book" TargetMode="External"/><Relationship Id="rId57" Type="http://schemas.openxmlformats.org/officeDocument/2006/relationships/hyperlink" Target="/index.php?title=(none)&amp;action=edit&amp;section=6" TargetMode="External"/><Relationship Id="rId106" Type="http://schemas.openxmlformats.org/officeDocument/2006/relationships/hyperlink" Target="/wiki/Sic_transit_gloria_mundi" TargetMode="External"/><Relationship Id="rId10" Type="http://schemas.openxmlformats.org/officeDocument/2006/relationships/hyperlink" Target="/index.php?title=(none)&amp;action=edit&amp;section=1" TargetMode="External"/><Relationship Id="rId31" Type="http://schemas.openxmlformats.org/officeDocument/2006/relationships/hyperlink" Target="/wiki/Oxford_English_Dictionary" TargetMode="External"/><Relationship Id="rId44" Type="http://schemas.openxmlformats.org/officeDocument/2006/relationships/hyperlink" Target="/index.php?title=(none)&amp;action=edit&amp;section=4" TargetMode="External"/><Relationship Id="rId52" Type="http://schemas.openxmlformats.org/officeDocument/2006/relationships/hyperlink" Target="/wiki/Template:Cite_news" TargetMode="External"/><Relationship Id="rId60" Type="http://schemas.openxmlformats.org/officeDocument/2006/relationships/hyperlink" Target="/wiki/Homophone" TargetMode="External"/><Relationship Id="rId65" Type="http://schemas.openxmlformats.org/officeDocument/2006/relationships/hyperlink" Target="/wiki/Appeal_to_ridicule" TargetMode="External"/><Relationship Id="rId73" Type="http://schemas.openxmlformats.org/officeDocument/2006/relationships/hyperlink" Target="/wiki/Template:Quote" TargetMode="External"/><Relationship Id="rId78" Type="http://schemas.openxmlformats.org/officeDocument/2006/relationships/hyperlink" Target="/wiki/Full_stop" TargetMode="External"/><Relationship Id="rId81" Type="http://schemas.openxmlformats.org/officeDocument/2006/relationships/hyperlink" Target="/wiki/American_Journal_of_Roentgenology" TargetMode="External"/><Relationship Id="rId86" Type="http://schemas.openxmlformats.org/officeDocument/2006/relationships/hyperlink" Target="/wiki/Lingua_franca" TargetMode="External"/><Relationship Id="rId94" Type="http://schemas.openxmlformats.org/officeDocument/2006/relationships/hyperlink" Target="/wiki/The_Chicago_Manual_of_Style" TargetMode="External"/><Relationship Id="rId99" Type="http://schemas.openxmlformats.org/officeDocument/2006/relationships/hyperlink" Target="/wiki/Template:Quote" TargetMode="External"/><Relationship Id="rId101" Type="http://schemas.openxmlformats.org/officeDocument/2006/relationships/hyperlink" Target="/wiki/Template:Qu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Wiktionary_pipe" TargetMode="External"/><Relationship Id="rId13" Type="http://schemas.openxmlformats.org/officeDocument/2006/relationships/hyperlink" Target="/index.php?title=(none)&amp;action=edit&amp;section=4" TargetMode="External"/><Relationship Id="rId18" Type="http://schemas.openxmlformats.org/officeDocument/2006/relationships/hyperlink" Target="/index.php?title=(none)&amp;action=edit&amp;section=9" TargetMode="External"/><Relationship Id="rId39" Type="http://schemas.openxmlformats.org/officeDocument/2006/relationships/hyperlink" Target="https://books.google.com/books?id=z_VmtjAU01YC&amp;lpg=PA313&amp;ots=6FhO4h1UH2&amp;pg=PA305" TargetMode="External"/><Relationship Id="rId109" Type="http://schemas.openxmlformats.org/officeDocument/2006/relationships/hyperlink" Target="/wiki/Template:Reflist" TargetMode="External"/><Relationship Id="rId34" Type="http://schemas.openxmlformats.org/officeDocument/2006/relationships/hyperlink" Target="/index.php?title=(none)&amp;action=edit&amp;section=2" TargetMode="External"/><Relationship Id="rId50" Type="http://schemas.openxmlformats.org/officeDocument/2006/relationships/hyperlink" Target="/index.php?title=(none)&amp;action=edit&amp;section=5" TargetMode="External"/><Relationship Id="rId55" Type="http://schemas.openxmlformats.org/officeDocument/2006/relationships/hyperlink" Target="/wiki/Wikt:analyse" TargetMode="External"/><Relationship Id="rId76" Type="http://schemas.openxmlformats.org/officeDocument/2006/relationships/hyperlink" Target="/wiki/Loanword" TargetMode="External"/><Relationship Id="rId97" Type="http://schemas.openxmlformats.org/officeDocument/2006/relationships/hyperlink" Target="/wiki/Template:Wiktionary" TargetMode="External"/><Relationship Id="rId104" Type="http://schemas.openxmlformats.org/officeDocument/2006/relationships/hyperlink" Target="/wiki/Sic_et_Non" TargetMode="External"/><Relationship Id="rId7" Type="http://schemas.openxmlformats.org/officeDocument/2006/relationships/hyperlink" Target="/wiki/Adverb" TargetMode="External"/><Relationship Id="rId71" Type="http://schemas.openxmlformats.org/officeDocument/2006/relationships/hyperlink" Target="/wiki/Fred_Rodell" TargetMode="External"/><Relationship Id="rId92" Type="http://schemas.openxmlformats.org/officeDocument/2006/relationships/hyperlink" Target="/index.php?title=(none)&amp;action=edit&amp;section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3025</Words>
  <Characters>15127</Characters>
  <Application>Microsoft Office Word</Application>
  <DocSecurity>0</DocSecurity>
  <Lines>126</Lines>
  <Paragraphs>36</Paragraphs>
  <ScaleCrop>false</ScaleCrop>
  <Company/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