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Nimbus Workspace - Customer Support FAQ</w:t>
      </w:r>
    </w:p>
    <w:p>
      <w:r>
        <w:t>This FAQ answers the most common questions our support team receives about Nimbus Workspace. If your question is not covered here, contact us at support@nimbus.example.com.</w:t>
      </w:r>
    </w:p>
    <w:p>
      <w:pPr>
        <w:pStyle w:val="Heading1"/>
      </w:pPr>
      <w:r>
        <w:t>Login issues</w:t>
      </w:r>
    </w:p>
    <w:p>
      <w:pPr>
        <w:pStyle w:val="Heading2"/>
      </w:pPr>
      <w:r>
        <w:t>I can't log in to my account. What should I do?</w:t>
      </w:r>
    </w:p>
    <w:p>
      <w:r>
        <w:t>First, check that you are using the email address you registered with and that Caps Lock is off. If you still cannot log in, clear your browser cache and cookies, or try a private window. If the login page keeps reloading, make sure third-party cookies are allowed for nimbus.example.com.</w:t>
      </w:r>
    </w:p>
    <w:p>
      <w:pPr>
        <w:pStyle w:val="Heading2"/>
      </w:pPr>
      <w:r>
        <w:t>Why is my account locked after several login attempts?</w:t>
      </w:r>
    </w:p>
    <w:p>
      <w:r>
        <w:t>For your security, the account is locked for 15 minutes after five failed login attempts in a row. Wait 15 minutes and try again, or reset your password to unlock it immediately.</w:t>
      </w:r>
    </w:p>
    <w:p>
      <w:pPr>
        <w:pStyle w:val="Heading2"/>
      </w:pPr>
      <w:r>
        <w:t>I am not receiving the two-factor authentication code.</w:t>
      </w:r>
    </w:p>
    <w:p>
      <w:r>
        <w:t>Check that the time on your phone is set automatically, because authenticator codes depend on the clock. If you use SMS codes, confirm your phone number under Account Settings &gt; Security. You can also log in with one of the backup codes you saved when you turned on two-factor authentication.</w:t>
      </w:r>
    </w:p>
    <w:p>
      <w:pPr>
        <w:pStyle w:val="Heading1"/>
      </w:pPr>
      <w:r>
        <w:t>Password reset</w:t>
      </w:r>
    </w:p>
    <w:p>
      <w:pPr>
        <w:pStyle w:val="Heading2"/>
      </w:pPr>
      <w:r>
        <w:t>How do I reset my password?</w:t>
      </w:r>
    </w:p>
    <w:p>
      <w:r>
        <w:t>On the login page, click "Forgot password?" and enter your email address. We will send you a reset link that is valid for 30 minutes. Open the link and choose a new password.</w:t>
      </w:r>
    </w:p>
    <w:p>
      <w:pPr>
        <w:pStyle w:val="Heading2"/>
      </w:pPr>
      <w:r>
        <w:t>The password reset email never arrived.</w:t>
      </w:r>
    </w:p>
    <w:p>
      <w:r>
        <w:t>Look in your spam or junk folder and search for messages from no-reply@nimbus.example.com. Reset emails can take up to five minutes to arrive. If nothing comes after that, contact support.</w:t>
      </w:r>
    </w:p>
    <w:p>
      <w:pPr>
        <w:pStyle w:val="Heading2"/>
      </w:pPr>
      <w:r>
        <w:t>What are the password requirements?</w:t>
      </w:r>
    </w:p>
    <w:p>
      <w:r>
        <w:t>Passwords must be at least 12 characters long and include at least one number and one symbol. You cannot reuse any of your last five passwords.</w:t>
      </w:r>
    </w:p>
    <w:p>
      <w:pPr>
        <w:pStyle w:val="Heading1"/>
      </w:pPr>
      <w:r>
        <w:t>Billing</w:t>
      </w:r>
    </w:p>
    <w:p>
      <w:pPr>
        <w:pStyle w:val="Heading2"/>
      </w:pPr>
      <w:r>
        <w:t>When will I be charged?</w:t>
      </w:r>
    </w:p>
    <w:p>
      <w:r>
        <w:t>Subscriptions are billed at the start of each billing period, either monthly or yearly. The charge appears on your statement as NIMBUS WORKSPACE.</w:t>
      </w:r>
    </w:p>
    <w:p>
      <w:pPr>
        <w:pStyle w:val="Heading2"/>
      </w:pPr>
      <w:r>
        <w:t>How do I update my payment method?</w:t>
      </w:r>
    </w:p>
    <w:p>
      <w:r>
        <w:t>Go to Account Settings &gt; Billing and click "Update payment method". The new card is used from your next invoice onward.</w:t>
      </w:r>
    </w:p>
    <w:p>
      <w:pPr>
        <w:pStyle w:val="Heading2"/>
      </w:pPr>
      <w:r>
        <w:t>Can I get a refund?</w:t>
      </w:r>
    </w:p>
    <w:p>
      <w:r>
        <w:t>Yearly plans can be refunded in full within 14 days of purchase. Monthly plans are not refunded, but you can cancel at any time and keep access until the end of the period.</w:t>
      </w:r>
    </w:p>
    <w:p>
      <w:r>
        <w:t>The table below compares the available plans.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Plan</w:t>
            </w:r>
          </w:p>
        </w:tc>
        <w:tc>
          <w:tcPr>
            <w:tcW w:type="dxa" w:w="1728"/>
          </w:tcPr>
          <w:p>
            <w:r>
              <w:t>Monthly price</w:t>
            </w:r>
          </w:p>
        </w:tc>
        <w:tc>
          <w:tcPr>
            <w:tcW w:type="dxa" w:w="1728"/>
          </w:tcPr>
          <w:p>
            <w:r>
              <w:t>Yearly price</w:t>
            </w:r>
          </w:p>
        </w:tc>
        <w:tc>
          <w:tcPr>
            <w:tcW w:type="dxa" w:w="1728"/>
          </w:tcPr>
          <w:p>
            <w:r>
              <w:t>Users</w:t>
            </w:r>
          </w:p>
        </w:tc>
        <w:tc>
          <w:tcPr>
            <w:tcW w:type="dxa" w:w="1728"/>
          </w:tcPr>
          <w:p>
            <w:r>
              <w:t>Support</w:t>
            </w:r>
          </w:p>
        </w:tc>
      </w:tr>
      <w:tr>
        <w:tc>
          <w:tcPr>
            <w:tcW w:type="dxa" w:w="1728"/>
          </w:tcPr>
          <w:p>
            <w:r>
              <w:t>Free</w:t>
            </w:r>
          </w:p>
        </w:tc>
        <w:tc>
          <w:tcPr>
            <w:tcW w:type="dxa" w:w="1728"/>
          </w:tcPr>
          <w:p>
            <w:r>
              <w:t>$0</w:t>
            </w:r>
          </w:p>
        </w:tc>
        <w:tc>
          <w:tcPr>
            <w:tcW w:type="dxa" w:w="1728"/>
          </w:tcPr>
          <w:p>
            <w:r>
              <w:t>$0</w:t>
            </w:r>
          </w:p>
        </w:tc>
        <w:tc>
          <w:tcPr>
            <w:tcW w:type="dxa" w:w="1728"/>
          </w:tcPr>
          <w:p>
            <w:r>
              <w:t>1</w:t>
            </w:r>
          </w:p>
        </w:tc>
        <w:tc>
          <w:tcPr>
            <w:tcW w:type="dxa" w:w="1728"/>
          </w:tcPr>
          <w:p>
            <w:r>
              <w:t>Community forum</w:t>
            </w:r>
          </w:p>
        </w:tc>
      </w:tr>
      <w:tr>
        <w:tc>
          <w:tcPr>
            <w:tcW w:type="dxa" w:w="1728"/>
          </w:tcPr>
          <w:p>
            <w:r>
              <w:t>Pro</w:t>
            </w:r>
          </w:p>
        </w:tc>
        <w:tc>
          <w:tcPr>
            <w:tcW w:type="dxa" w:w="1728"/>
          </w:tcPr>
          <w:p>
            <w:r>
              <w:t>$12</w:t>
            </w:r>
          </w:p>
        </w:tc>
        <w:tc>
          <w:tcPr>
            <w:tcW w:type="dxa" w:w="1728"/>
          </w:tcPr>
          <w:p>
            <w:r>
              <w:t>$120</w:t>
            </w:r>
          </w:p>
        </w:tc>
        <w:tc>
          <w:tcPr>
            <w:tcW w:type="dxa" w:w="1728"/>
          </w:tcPr>
          <w:p>
            <w:r>
              <w:t>Up to 10</w:t>
            </w:r>
          </w:p>
        </w:tc>
        <w:tc>
          <w:tcPr>
            <w:tcW w:type="dxa" w:w="1728"/>
          </w:tcPr>
          <w:p>
            <w:r>
              <w:t>Email, 2 business days</w:t>
            </w:r>
          </w:p>
        </w:tc>
      </w:tr>
      <w:tr>
        <w:tc>
          <w:tcPr>
            <w:tcW w:type="dxa" w:w="1728"/>
          </w:tcPr>
          <w:p>
            <w:r>
              <w:t>Business</w:t>
            </w:r>
          </w:p>
        </w:tc>
        <w:tc>
          <w:tcPr>
            <w:tcW w:type="dxa" w:w="1728"/>
          </w:tcPr>
          <w:p>
            <w:r>
              <w:t>$29</w:t>
            </w:r>
          </w:p>
        </w:tc>
        <w:tc>
          <w:tcPr>
            <w:tcW w:type="dxa" w:w="1728"/>
          </w:tcPr>
          <w:p>
            <w:r>
              <w:t>$290</w:t>
            </w:r>
          </w:p>
        </w:tc>
        <w:tc>
          <w:tcPr>
            <w:tcW w:type="dxa" w:w="1728"/>
          </w:tcPr>
          <w:p>
            <w:r>
              <w:t>Unlimited</w:t>
            </w:r>
          </w:p>
        </w:tc>
        <w:tc>
          <w:tcPr>
            <w:tcW w:type="dxa" w:w="1728"/>
          </w:tcPr>
          <w:p>
            <w:r>
              <w:t>Priority email and phone</w:t>
            </w:r>
          </w:p>
        </w:tc>
      </w:tr>
    </w:tbl>
    <w:p>
      <w:pPr>
        <w:pStyle w:val="Heading1"/>
      </w:pPr>
      <w:r>
        <w:t>Account settings</w:t>
      </w:r>
    </w:p>
    <w:p>
      <w:pPr>
        <w:pStyle w:val="Heading2"/>
      </w:pPr>
      <w:r>
        <w:t>How do I change the email address on my account?</w:t>
      </w:r>
    </w:p>
    <w:p>
      <w:r>
        <w:t>Open Account Settings &gt; Profile, enter the new email address and confirm it with the link we send to it. Until you confirm, you keep logging in with the old address.</w:t>
      </w:r>
    </w:p>
    <w:p>
      <w:pPr>
        <w:pStyle w:val="Heading2"/>
      </w:pPr>
      <w:r>
        <w:t>How do I delete my account?</w:t>
      </w:r>
    </w:p>
    <w:p>
      <w:r>
        <w:t>Go to Account Settings &gt; Privacy and click "Delete account". Your data is kept for 30 days in case you change your mind, and then it is permanently deleted.</w:t>
      </w:r>
    </w:p>
    <w:p>
      <w:pPr>
        <w:pStyle w:val="Heading2"/>
      </w:pPr>
      <w:r>
        <w:t>Can I change the language and time zone?</w:t>
      </w:r>
    </w:p>
    <w:p>
      <w:r>
        <w:t>Yes. Both options are under Account Settings &gt; Preferences and apply right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