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C59" w:rsidRPr="00B0471A" w:rsidRDefault="009D2C59" w:rsidP="009D2C59">
      <w:pPr>
        <w:spacing w:line="240" w:lineRule="auto"/>
        <w:ind w:firstLine="0"/>
        <w:jc w:val="center"/>
        <w:rPr>
          <w:noProof/>
          <w:szCs w:val="28"/>
        </w:rPr>
      </w:pPr>
      <w:r w:rsidRPr="00B0471A">
        <w:rPr>
          <w:noProof/>
          <w:szCs w:val="28"/>
        </w:rPr>
        <w:t xml:space="preserve">ФЕДЕРАЛЬНОЕ ГОСУДАРСТВЕННОЕ БЮДЖЕТНОЕ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noProof/>
          <w:szCs w:val="28"/>
        </w:rPr>
      </w:pPr>
      <w:r w:rsidRPr="00B0471A">
        <w:rPr>
          <w:noProof/>
          <w:szCs w:val="28"/>
        </w:rPr>
        <w:t>ОБРАЗОВАТЕЛЬНОЕ УЧРЕЖДЕНИЕ  ВЫСШЕГО ОБРАЗОВАНИЯ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 xml:space="preserve">«НАЦИОНАЛЬНЫЙ ИССЛЕДОВАТЕЛЬСКИЙ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 xml:space="preserve">МОРДОВСКИЙ ГОСУДАРСТВЕННЫЙ УНИВЕРСИТЕТ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>ИМ. Н. П. ОГАРЁВА»</w:t>
      </w:r>
    </w:p>
    <w:p w:rsidR="009D2C59" w:rsidRDefault="009D2C59" w:rsidP="009D2C59">
      <w:pPr>
        <w:spacing w:line="240" w:lineRule="auto"/>
        <w:ind w:firstLine="0"/>
        <w:jc w:val="center"/>
      </w:pPr>
    </w:p>
    <w:p w:rsidR="009D2C59" w:rsidRDefault="009D2C59" w:rsidP="009D2C59">
      <w:pPr>
        <w:spacing w:line="240" w:lineRule="auto"/>
        <w:ind w:firstLine="0"/>
        <w:jc w:val="center"/>
      </w:pPr>
      <w:r w:rsidRPr="007D7545">
        <w:t>И</w:t>
      </w:r>
      <w:r>
        <w:t>нститут механики и энергетики</w:t>
      </w:r>
    </w:p>
    <w:p w:rsidR="009D2C59" w:rsidRPr="00A80532" w:rsidRDefault="009D2C59" w:rsidP="009D2C59">
      <w:pPr>
        <w:pStyle w:val="2"/>
        <w:spacing w:line="240" w:lineRule="auto"/>
        <w:rPr>
          <w:b w:val="0"/>
          <w:sz w:val="28"/>
          <w:szCs w:val="28"/>
        </w:rPr>
      </w:pPr>
      <w:r w:rsidRPr="00A80532">
        <w:rPr>
          <w:b w:val="0"/>
          <w:sz w:val="28"/>
          <w:szCs w:val="28"/>
        </w:rPr>
        <w:t>Кафедра безопасности жизнедеятельности</w:t>
      </w:r>
    </w:p>
    <w:p w:rsidR="009D2C59" w:rsidRDefault="009D2C59" w:rsidP="009D2C59">
      <w:pPr>
        <w:spacing w:line="240" w:lineRule="auto"/>
        <w:ind w:right="-2" w:firstLine="0"/>
      </w:pPr>
    </w:p>
    <w:p w:rsidR="009D2C59" w:rsidRPr="001C683D" w:rsidRDefault="009D2C59" w:rsidP="009D2C59">
      <w:pPr>
        <w:spacing w:line="240" w:lineRule="auto"/>
        <w:ind w:right="-2" w:firstLine="0"/>
        <w:rPr>
          <w:szCs w:val="28"/>
        </w:rPr>
      </w:pPr>
    </w:p>
    <w:p w:rsidR="009D2C59" w:rsidRPr="00B0022A" w:rsidRDefault="009D2C59" w:rsidP="009D2C59">
      <w:pPr>
        <w:spacing w:line="240" w:lineRule="auto"/>
        <w:ind w:firstLine="0"/>
        <w:jc w:val="center"/>
      </w:pPr>
    </w:p>
    <w:p w:rsidR="009D2C59" w:rsidRPr="00941792" w:rsidRDefault="009D2C59" w:rsidP="009D2C59">
      <w:pPr>
        <w:pStyle w:val="1"/>
        <w:spacing w:line="240" w:lineRule="auto"/>
        <w:ind w:firstLine="0"/>
        <w:rPr>
          <w:b w:val="0"/>
          <w:sz w:val="32"/>
          <w:szCs w:val="32"/>
        </w:rPr>
      </w:pPr>
      <w:r w:rsidRPr="00941792">
        <w:rPr>
          <w:rStyle w:val="FontStyle51"/>
          <w:b/>
          <w:sz w:val="32"/>
          <w:szCs w:val="32"/>
        </w:rPr>
        <w:t>Практическая работ</w:t>
      </w:r>
      <w:r>
        <w:rPr>
          <w:rStyle w:val="FontStyle51"/>
          <w:b/>
          <w:sz w:val="32"/>
          <w:szCs w:val="32"/>
        </w:rPr>
        <w:t>а</w:t>
      </w:r>
      <w:r w:rsidRPr="00941792">
        <w:rPr>
          <w:rStyle w:val="FontStyle51"/>
          <w:b/>
          <w:sz w:val="32"/>
          <w:szCs w:val="32"/>
        </w:rPr>
        <w:t xml:space="preserve"> № </w:t>
      </w:r>
      <w:r w:rsidR="003721FF">
        <w:rPr>
          <w:rStyle w:val="FontStyle51"/>
          <w:sz w:val="32"/>
          <w:szCs w:val="32"/>
        </w:rPr>
        <w:t>2</w:t>
      </w:r>
    </w:p>
    <w:p w:rsidR="009D2C59" w:rsidRPr="00B0022A" w:rsidRDefault="009D2C59" w:rsidP="009D2C59">
      <w:pPr>
        <w:spacing w:line="240" w:lineRule="auto"/>
        <w:ind w:firstLine="0"/>
        <w:jc w:val="center"/>
        <w:rPr>
          <w:szCs w:val="28"/>
        </w:rPr>
      </w:pPr>
    </w:p>
    <w:p w:rsidR="009D2C59" w:rsidRPr="007903D2" w:rsidRDefault="009D2C59" w:rsidP="003721FF">
      <w:pPr>
        <w:tabs>
          <w:tab w:val="right" w:pos="9498"/>
        </w:tabs>
        <w:spacing w:line="240" w:lineRule="auto"/>
        <w:ind w:firstLine="0"/>
        <w:rPr>
          <w:szCs w:val="28"/>
        </w:rPr>
      </w:pPr>
      <w:r>
        <w:rPr>
          <w:szCs w:val="28"/>
        </w:rPr>
        <w:t>название</w:t>
      </w:r>
      <w:r w:rsidRPr="00C2083E">
        <w:rPr>
          <w:szCs w:val="28"/>
        </w:rPr>
        <w:t xml:space="preserve">: </w:t>
      </w:r>
      <w:r w:rsidR="003721FF">
        <w:rPr>
          <w:szCs w:val="28"/>
        </w:rPr>
        <w:t>«Изучение и расчет первичных средств пожаротушения»</w:t>
      </w:r>
    </w:p>
    <w:p w:rsidR="009D2C59" w:rsidRDefault="009D2C59" w:rsidP="009D2C59">
      <w:pPr>
        <w:tabs>
          <w:tab w:val="right" w:pos="9498"/>
        </w:tabs>
        <w:spacing w:line="240" w:lineRule="auto"/>
        <w:ind w:firstLine="0"/>
        <w:jc w:val="center"/>
      </w:pPr>
    </w:p>
    <w:p w:rsidR="009D2C59" w:rsidRDefault="009D2C59" w:rsidP="009D2C59">
      <w:pPr>
        <w:tabs>
          <w:tab w:val="right" w:pos="9498"/>
        </w:tabs>
        <w:spacing w:line="240" w:lineRule="auto"/>
        <w:ind w:firstLine="0"/>
        <w:jc w:val="center"/>
        <w:rPr>
          <w:u w:val="single"/>
        </w:rPr>
      </w:pPr>
      <w:r>
        <w:t xml:space="preserve">дисциплина </w:t>
      </w:r>
      <w:r w:rsidRPr="00700E94">
        <w:rPr>
          <w:b/>
        </w:rPr>
        <w:t>«</w:t>
      </w:r>
      <w:r>
        <w:rPr>
          <w:b/>
        </w:rPr>
        <w:t>Безопасность жизнедеятельности</w:t>
      </w:r>
      <w:r w:rsidRPr="00700E94">
        <w:rPr>
          <w:b/>
        </w:rPr>
        <w:t>»</w:t>
      </w:r>
    </w:p>
    <w:p w:rsidR="009D2C59" w:rsidRDefault="009D2C59" w:rsidP="009D2C59">
      <w:pPr>
        <w:spacing w:line="240" w:lineRule="auto"/>
        <w:ind w:firstLine="0"/>
      </w:pPr>
    </w:p>
    <w:p w:rsidR="009D2C59" w:rsidRPr="00BB2FF4" w:rsidRDefault="009D2C59" w:rsidP="009D2C59">
      <w:pPr>
        <w:pStyle w:val="a3"/>
        <w:tabs>
          <w:tab w:val="clear" w:pos="4677"/>
          <w:tab w:val="center" w:pos="8080"/>
          <w:tab w:val="right" w:pos="9639"/>
        </w:tabs>
        <w:spacing w:line="240" w:lineRule="auto"/>
        <w:ind w:firstLine="0"/>
        <w:rPr>
          <w:szCs w:val="28"/>
          <w:u w:val="single"/>
        </w:rPr>
      </w:pPr>
      <w:r w:rsidRPr="00C2083E">
        <w:rPr>
          <w:szCs w:val="28"/>
        </w:rPr>
        <w:t xml:space="preserve">Обозначение </w:t>
      </w:r>
      <w:r>
        <w:rPr>
          <w:szCs w:val="28"/>
        </w:rPr>
        <w:t xml:space="preserve">практической работы  </w:t>
      </w:r>
      <w:r>
        <w:rPr>
          <w:szCs w:val="28"/>
          <w:u w:val="single"/>
        </w:rPr>
        <w:t>ПР</w:t>
      </w:r>
      <w:r w:rsidRPr="008867B8">
        <w:rPr>
          <w:szCs w:val="28"/>
          <w:u w:val="single"/>
        </w:rPr>
        <w:t>–</w:t>
      </w:r>
      <w:r w:rsidRPr="00701D6B">
        <w:rPr>
          <w:u w:val="single"/>
        </w:rPr>
        <w:t>02069964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</w:rPr>
        <w:t>02.</w:t>
      </w:r>
      <w:r>
        <w:rPr>
          <w:szCs w:val="28"/>
          <w:u w:val="single"/>
          <w:lang w:val="ru-RU"/>
        </w:rPr>
        <w:t>03</w:t>
      </w:r>
      <w:r>
        <w:rPr>
          <w:szCs w:val="28"/>
          <w:u w:val="single"/>
        </w:rPr>
        <w:t>.</w:t>
      </w:r>
      <w:r>
        <w:rPr>
          <w:szCs w:val="28"/>
          <w:u w:val="single"/>
          <w:lang w:val="ru-RU"/>
        </w:rPr>
        <w:t>02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  <w:lang w:val="ru-RU"/>
        </w:rPr>
        <w:t>11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  <w:lang w:val="ru-RU"/>
        </w:rPr>
        <w:t>21</w:t>
      </w:r>
    </w:p>
    <w:p w:rsidR="009D2C59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  <w:u w:val="single"/>
        </w:rPr>
      </w:pPr>
      <w:r>
        <w:rPr>
          <w:szCs w:val="28"/>
        </w:rPr>
        <w:t>Направление подготовки</w:t>
      </w:r>
      <w:r w:rsidRPr="00145715">
        <w:rPr>
          <w:szCs w:val="28"/>
        </w:rPr>
        <w:t xml:space="preserve"> </w:t>
      </w:r>
      <w:r>
        <w:rPr>
          <w:szCs w:val="28"/>
        </w:rPr>
        <w:t>«Ф</w:t>
      </w:r>
      <w:r w:rsidRPr="009D2C59">
        <w:rPr>
          <w:szCs w:val="28"/>
        </w:rPr>
        <w:t>ундаментальная информатика и информационные технологии</w:t>
      </w:r>
      <w:r>
        <w:rPr>
          <w:szCs w:val="28"/>
        </w:rPr>
        <w:t>»</w:t>
      </w:r>
    </w:p>
    <w:p w:rsidR="009D2C59" w:rsidRDefault="009D2C59" w:rsidP="009D2C59">
      <w:pPr>
        <w:pStyle w:val="a3"/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i/>
          <w:u w:val="single"/>
        </w:rPr>
      </w:pPr>
      <w:r>
        <w:t xml:space="preserve">Выполнил:   </w:t>
      </w:r>
      <w:r w:rsidRPr="007D7545">
        <w:t xml:space="preserve">  </w:t>
      </w:r>
      <w:r>
        <w:t xml:space="preserve">                             </w:t>
      </w:r>
      <w:r w:rsidRPr="007D7545">
        <w:t xml:space="preserve">  </w:t>
      </w:r>
      <w:r w:rsidRPr="007D7545">
        <w:rPr>
          <w:u w:val="single"/>
        </w:rPr>
        <w:t xml:space="preserve">                          </w:t>
      </w:r>
      <w:r>
        <w:t xml:space="preserve">              А. Е. Конышев</w:t>
      </w:r>
    </w:p>
    <w:p w:rsidR="009D2C59" w:rsidRPr="00A80532" w:rsidRDefault="009D2C59" w:rsidP="009D2C59">
      <w:pPr>
        <w:tabs>
          <w:tab w:val="right" w:pos="9923"/>
        </w:tabs>
        <w:spacing w:line="240" w:lineRule="auto"/>
        <w:ind w:left="4536" w:firstLine="0"/>
        <w:rPr>
          <w:sz w:val="16"/>
          <w:szCs w:val="16"/>
        </w:rPr>
      </w:pPr>
      <w:r w:rsidRPr="00A80532">
        <w:rPr>
          <w:sz w:val="16"/>
          <w:szCs w:val="16"/>
        </w:rPr>
        <w:t>подпись, дата                                          инициалы фамилия</w:t>
      </w: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i/>
          <w:u w:val="single"/>
        </w:rPr>
      </w:pPr>
      <w:r>
        <w:t xml:space="preserve">Проверил:   </w:t>
      </w:r>
      <w:r w:rsidRPr="007D7545">
        <w:t xml:space="preserve">  </w:t>
      </w:r>
      <w:r>
        <w:t xml:space="preserve">                              </w:t>
      </w:r>
      <w:r w:rsidRPr="007D7545">
        <w:t xml:space="preserve">  </w:t>
      </w:r>
      <w:r w:rsidRPr="007D7545">
        <w:rPr>
          <w:u w:val="single"/>
        </w:rPr>
        <w:t xml:space="preserve">                          </w:t>
      </w:r>
      <w:r>
        <w:t xml:space="preserve">              И. Н. Даськин</w:t>
      </w:r>
    </w:p>
    <w:p w:rsidR="009D2C59" w:rsidRPr="00A80532" w:rsidRDefault="009D2C59" w:rsidP="009D2C59">
      <w:pPr>
        <w:tabs>
          <w:tab w:val="right" w:pos="9923"/>
        </w:tabs>
        <w:spacing w:line="240" w:lineRule="auto"/>
        <w:ind w:left="4536" w:firstLine="0"/>
        <w:rPr>
          <w:sz w:val="16"/>
          <w:szCs w:val="16"/>
        </w:rPr>
      </w:pPr>
      <w:r w:rsidRPr="00A80532">
        <w:rPr>
          <w:sz w:val="16"/>
          <w:szCs w:val="16"/>
        </w:rPr>
        <w:t>подпись, дата                                          инициалы фамилия</w:t>
      </w: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</w:rPr>
      </w:pPr>
      <w:r>
        <w:rPr>
          <w:rFonts w:eastAsia="TimesNewRoman"/>
          <w:szCs w:val="28"/>
        </w:rPr>
        <w:t>Работа</w:t>
      </w:r>
      <w:r w:rsidRPr="00BB2FF4">
        <w:rPr>
          <w:rFonts w:eastAsia="TimesNewRoman"/>
          <w:szCs w:val="28"/>
        </w:rPr>
        <w:t xml:space="preserve"> защищен</w:t>
      </w:r>
      <w:r>
        <w:rPr>
          <w:rFonts w:eastAsia="TimesNewRoman"/>
          <w:szCs w:val="28"/>
        </w:rPr>
        <w:t>а</w:t>
      </w:r>
      <w:r w:rsidRPr="00BB2FF4">
        <w:rPr>
          <w:rFonts w:eastAsia="TimesNewRoman"/>
          <w:szCs w:val="28"/>
        </w:rPr>
        <w:t xml:space="preserve"> ____________ </w:t>
      </w:r>
      <w:r>
        <w:rPr>
          <w:rFonts w:eastAsia="TimesNewRoman"/>
          <w:szCs w:val="28"/>
        </w:rPr>
        <w:tab/>
      </w:r>
      <w:r w:rsidRPr="00BB2FF4">
        <w:rPr>
          <w:rFonts w:eastAsia="TimesNewRoman"/>
          <w:szCs w:val="28"/>
        </w:rPr>
        <w:t>Оценка</w:t>
      </w:r>
      <w:r>
        <w:rPr>
          <w:rFonts w:eastAsia="TimesNewRoman"/>
          <w:szCs w:val="28"/>
        </w:rPr>
        <w:t xml:space="preserve"> (баллы)</w:t>
      </w:r>
      <w:r w:rsidRPr="00BB2FF4">
        <w:rPr>
          <w:rFonts w:eastAsia="TimesNewRoman"/>
          <w:szCs w:val="28"/>
        </w:rPr>
        <w:t xml:space="preserve"> _________________</w:t>
      </w:r>
    </w:p>
    <w:p w:rsidR="009D2C59" w:rsidRPr="00A80532" w:rsidRDefault="009D2C59" w:rsidP="009D2C59">
      <w:pPr>
        <w:pStyle w:val="21"/>
        <w:tabs>
          <w:tab w:val="right" w:pos="9639"/>
        </w:tabs>
        <w:spacing w:after="0" w:line="240" w:lineRule="auto"/>
        <w:ind w:left="2552" w:firstLine="0"/>
        <w:rPr>
          <w:sz w:val="16"/>
          <w:szCs w:val="16"/>
        </w:rPr>
      </w:pPr>
      <w:r w:rsidRPr="00A80532">
        <w:rPr>
          <w:sz w:val="16"/>
          <w:szCs w:val="16"/>
        </w:rPr>
        <w:t xml:space="preserve"> дата</w:t>
      </w: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B06E29" w:rsidRDefault="00B06E2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B06E29" w:rsidRDefault="00B06E2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B06E29" w:rsidRDefault="00B06E2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B06E29" w:rsidRDefault="00B06E2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B06E29" w:rsidRDefault="00B06E2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B06E29" w:rsidRDefault="00B06E2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B06E29" w:rsidRDefault="00B06E2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B06E29" w:rsidRDefault="00B06E2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B06E29" w:rsidRDefault="00B06E2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  <w:r w:rsidRPr="00BB2FF4">
        <w:rPr>
          <w:szCs w:val="28"/>
        </w:rPr>
        <w:t xml:space="preserve">Саранск </w:t>
      </w:r>
    </w:p>
    <w:p w:rsidR="003721FF" w:rsidRPr="00B06E29" w:rsidRDefault="009D2C59" w:rsidP="00B06E29">
      <w:pPr>
        <w:shd w:val="clear" w:color="auto" w:fill="FFFFFF"/>
        <w:spacing w:line="240" w:lineRule="auto"/>
        <w:ind w:firstLine="0"/>
        <w:jc w:val="center"/>
        <w:rPr>
          <w:szCs w:val="28"/>
        </w:rPr>
      </w:pPr>
      <w:r w:rsidRPr="00BB2FF4">
        <w:rPr>
          <w:szCs w:val="28"/>
        </w:rPr>
        <w:t>20</w:t>
      </w:r>
      <w:r>
        <w:rPr>
          <w:szCs w:val="28"/>
        </w:rPr>
        <w:t>21</w:t>
      </w:r>
    </w:p>
    <w:p w:rsidR="005F52E9" w:rsidRDefault="005F52E9" w:rsidP="005F52E9">
      <w:pPr>
        <w:pStyle w:val="a8"/>
        <w:spacing w:line="288" w:lineRule="auto"/>
        <w:ind w:right="80" w:firstLine="395"/>
      </w:pPr>
      <w:r>
        <w:rPr>
          <w:i/>
        </w:rPr>
        <w:lastRenderedPageBreak/>
        <w:t>Цель работы</w:t>
      </w:r>
      <w:r>
        <w:rPr>
          <w:i/>
          <w:spacing w:val="-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ознакомление с методикой расчета первичных средств пожаротушения.</w:t>
      </w:r>
    </w:p>
    <w:p w:rsidR="005F52E9" w:rsidRDefault="005F52E9" w:rsidP="005F52E9">
      <w:pPr>
        <w:pStyle w:val="a8"/>
        <w:spacing w:line="288" w:lineRule="auto"/>
        <w:ind w:right="80" w:firstLine="395"/>
      </w:pPr>
      <w:r>
        <w:rPr>
          <w:i/>
        </w:rPr>
        <w:t>Задачи:</w:t>
      </w:r>
      <w:r>
        <w:rPr>
          <w:i/>
          <w:spacing w:val="3"/>
        </w:rPr>
        <w:t xml:space="preserve"> </w:t>
      </w:r>
      <w:r>
        <w:t>1.</w:t>
      </w:r>
      <w:r>
        <w:rPr>
          <w:spacing w:val="2"/>
        </w:rPr>
        <w:t xml:space="preserve"> </w:t>
      </w:r>
      <w:r w:rsidR="001F2D31">
        <w:t xml:space="preserve">Изучить методические указания по </w:t>
      </w:r>
      <w:r w:rsidR="00DC43F5">
        <w:t>расчёту</w:t>
      </w:r>
      <w:r w:rsidR="001F2D31">
        <w:t xml:space="preserve"> первичных средств пожаротушения;</w:t>
      </w:r>
    </w:p>
    <w:p w:rsidR="005F52E9" w:rsidRPr="00DC43F5" w:rsidRDefault="001F2D31" w:rsidP="005F52E9">
      <w:pPr>
        <w:pStyle w:val="aa"/>
        <w:numPr>
          <w:ilvl w:val="0"/>
          <w:numId w:val="1"/>
        </w:numPr>
        <w:tabs>
          <w:tab w:val="left" w:pos="804"/>
        </w:tabs>
        <w:spacing w:line="288" w:lineRule="auto"/>
        <w:ind w:right="118" w:firstLine="396"/>
        <w:rPr>
          <w:sz w:val="28"/>
          <w:szCs w:val="28"/>
        </w:rPr>
      </w:pPr>
      <w:r w:rsidRPr="00DC43F5">
        <w:rPr>
          <w:sz w:val="28"/>
          <w:szCs w:val="28"/>
        </w:rPr>
        <w:t>Ознакомиться с огнегасительными веществами и областью их применения, первичными средствами пожаротушения;</w:t>
      </w:r>
    </w:p>
    <w:p w:rsidR="005F52E9" w:rsidRDefault="001F2D31" w:rsidP="005F52E9">
      <w:pPr>
        <w:pStyle w:val="aa"/>
        <w:numPr>
          <w:ilvl w:val="0"/>
          <w:numId w:val="1"/>
        </w:numPr>
        <w:tabs>
          <w:tab w:val="left" w:pos="813"/>
        </w:tabs>
        <w:spacing w:line="288" w:lineRule="auto"/>
        <w:ind w:right="118" w:firstLine="396"/>
        <w:rPr>
          <w:sz w:val="28"/>
          <w:szCs w:val="28"/>
        </w:rPr>
      </w:pPr>
      <w:r w:rsidRPr="00DC43F5">
        <w:rPr>
          <w:sz w:val="28"/>
          <w:szCs w:val="28"/>
        </w:rPr>
        <w:t>Произвести расчет первичных средств</w:t>
      </w:r>
      <w:r w:rsidR="00DC43F5" w:rsidRPr="00DC43F5">
        <w:rPr>
          <w:sz w:val="28"/>
          <w:szCs w:val="28"/>
        </w:rPr>
        <w:t xml:space="preserve"> пожаротушения</w:t>
      </w:r>
      <w:r w:rsidR="005F52E9" w:rsidRPr="00DC43F5">
        <w:rPr>
          <w:sz w:val="28"/>
          <w:szCs w:val="28"/>
        </w:rPr>
        <w:t xml:space="preserve">. </w:t>
      </w:r>
    </w:p>
    <w:p w:rsidR="0025196A" w:rsidRDefault="0025196A" w:rsidP="0025196A">
      <w:pPr>
        <w:ind w:firstLine="0"/>
        <w:jc w:val="center"/>
        <w:rPr>
          <w:b/>
          <w:sz w:val="24"/>
          <w:szCs w:val="24"/>
        </w:rPr>
      </w:pPr>
      <w:r w:rsidRPr="007276F2">
        <w:rPr>
          <w:b/>
          <w:sz w:val="24"/>
          <w:szCs w:val="24"/>
        </w:rPr>
        <w:t>Ход работы</w:t>
      </w:r>
    </w:p>
    <w:p w:rsidR="0025196A" w:rsidRDefault="0025196A" w:rsidP="0025196A">
      <w:pPr>
        <w:ind w:firstLine="0"/>
        <w:jc w:val="left"/>
        <w:rPr>
          <w:sz w:val="24"/>
          <w:szCs w:val="24"/>
        </w:rPr>
      </w:pPr>
      <w:r w:rsidRPr="0025196A">
        <w:rPr>
          <w:sz w:val="24"/>
          <w:szCs w:val="24"/>
        </w:rPr>
        <w:t>Вариант 11</w:t>
      </w:r>
    </w:p>
    <w:p w:rsidR="0025196A" w:rsidRDefault="0025196A" w:rsidP="0025196A">
      <w:pPr>
        <w:ind w:firstLine="0"/>
        <w:jc w:val="left"/>
        <w:rPr>
          <w:sz w:val="24"/>
          <w:szCs w:val="24"/>
        </w:rPr>
      </w:pPr>
      <w:r w:rsidRPr="0025196A">
        <w:rPr>
          <w:sz w:val="24"/>
          <w:szCs w:val="24"/>
        </w:rPr>
        <w:t>Наименование объекта – кабинет биологии</w:t>
      </w:r>
    </w:p>
    <w:p w:rsidR="0025196A" w:rsidRDefault="007075B0" w:rsidP="0025196A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Площадь</w:t>
      </w:r>
      <w:r w:rsidR="0025196A">
        <w:rPr>
          <w:sz w:val="24"/>
          <w:szCs w:val="24"/>
        </w:rPr>
        <w:t xml:space="preserve"> объекта –</w:t>
      </w:r>
      <w:r w:rsidR="00014BB5">
        <w:rPr>
          <w:sz w:val="24"/>
          <w:szCs w:val="24"/>
        </w:rPr>
        <w:t xml:space="preserve"> 6</w:t>
      </w:r>
      <w:r w:rsidR="0025196A">
        <w:rPr>
          <w:sz w:val="24"/>
          <w:szCs w:val="24"/>
        </w:rPr>
        <w:t xml:space="preserve">0 </w:t>
      </w:r>
      <w:r>
        <w:rPr>
          <w:sz w:val="24"/>
          <w:szCs w:val="24"/>
        </w:rPr>
        <w:t>кв.м</w:t>
      </w:r>
    </w:p>
    <w:p w:rsidR="0025196A" w:rsidRDefault="007075B0" w:rsidP="0025196A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Высота</w:t>
      </w:r>
      <w:r w:rsidR="0025196A">
        <w:rPr>
          <w:sz w:val="24"/>
          <w:szCs w:val="24"/>
        </w:rPr>
        <w:t xml:space="preserve"> объекта – 3 м</w:t>
      </w:r>
    </w:p>
    <w:p w:rsidR="00507DCC" w:rsidRPr="00A115CB" w:rsidRDefault="002D7008" w:rsidP="00A115CB">
      <w:pPr>
        <w:pStyle w:val="aa"/>
        <w:numPr>
          <w:ilvl w:val="0"/>
          <w:numId w:val="2"/>
        </w:numPr>
        <w:tabs>
          <w:tab w:val="left" w:pos="813"/>
        </w:tabs>
        <w:spacing w:line="288" w:lineRule="auto"/>
        <w:ind w:right="118"/>
        <w:rPr>
          <w:szCs w:val="28"/>
        </w:rPr>
      </w:pPr>
      <w:r>
        <w:rPr>
          <w:szCs w:val="28"/>
        </w:rPr>
        <w:t xml:space="preserve">Категория помещения – </w:t>
      </w:r>
      <w:r>
        <w:rPr>
          <w:szCs w:val="28"/>
          <w:lang w:val="en-US"/>
        </w:rPr>
        <w:t>B.</w:t>
      </w:r>
    </w:p>
    <w:p w:rsidR="00A115CB" w:rsidRDefault="00A115CB" w:rsidP="00A115CB">
      <w:pPr>
        <w:pStyle w:val="aa"/>
        <w:tabs>
          <w:tab w:val="left" w:pos="813"/>
        </w:tabs>
        <w:spacing w:line="288" w:lineRule="auto"/>
        <w:ind w:left="720" w:right="118" w:firstLine="0"/>
        <w:rPr>
          <w:sz w:val="24"/>
          <w:szCs w:val="24"/>
        </w:rPr>
      </w:pPr>
      <w:r w:rsidRPr="00944681">
        <w:rPr>
          <w:sz w:val="24"/>
          <w:szCs w:val="24"/>
        </w:rPr>
        <w:t xml:space="preserve">Степень огнестойкости – </w:t>
      </w:r>
      <w:r w:rsidRPr="00944681">
        <w:rPr>
          <w:sz w:val="24"/>
          <w:szCs w:val="24"/>
          <w:lang w:val="en-US"/>
        </w:rPr>
        <w:t>III</w:t>
      </w:r>
      <w:r w:rsidRPr="00944681">
        <w:rPr>
          <w:sz w:val="24"/>
          <w:szCs w:val="24"/>
        </w:rPr>
        <w:t xml:space="preserve"> (Здания с несущими и ограждающими конструкциями из естественных или искусственных каменных материалов, бетона или железобетона. Для перекрытий допускается использование деревянных конструкций, защищенных штукатуркой или </w:t>
      </w:r>
      <w:r w:rsidR="002D7008" w:rsidRPr="00944681">
        <w:rPr>
          <w:sz w:val="24"/>
          <w:szCs w:val="24"/>
        </w:rPr>
        <w:t>трудно горючими</w:t>
      </w:r>
      <w:r w:rsidRPr="00944681">
        <w:rPr>
          <w:sz w:val="24"/>
          <w:szCs w:val="24"/>
        </w:rPr>
        <w:t xml:space="preserve"> листовыми, а также плитными материалами. К элементам покрытий не предъявляются требования по пределам огнестойкости и пре делам распространения огня; при этом элементы покрытия из древесины подвергаются огнезащитной обработке)</w:t>
      </w:r>
    </w:p>
    <w:p w:rsidR="00106653" w:rsidRDefault="00106653" w:rsidP="00A115CB">
      <w:pPr>
        <w:pStyle w:val="aa"/>
        <w:numPr>
          <w:ilvl w:val="0"/>
          <w:numId w:val="2"/>
        </w:numPr>
        <w:tabs>
          <w:tab w:val="left" w:pos="813"/>
        </w:tabs>
        <w:spacing w:line="288" w:lineRule="auto"/>
        <w:ind w:right="118"/>
        <w:rPr>
          <w:sz w:val="24"/>
          <w:szCs w:val="24"/>
        </w:rPr>
      </w:pPr>
    </w:p>
    <w:p w:rsidR="00A115CB" w:rsidRPr="00EB7BE7" w:rsidRDefault="00BB2888" w:rsidP="00106653">
      <w:pPr>
        <w:pStyle w:val="aa"/>
        <w:numPr>
          <w:ilvl w:val="0"/>
          <w:numId w:val="3"/>
        </w:numPr>
        <w:tabs>
          <w:tab w:val="left" w:pos="813"/>
        </w:tabs>
        <w:spacing w:line="288" w:lineRule="auto"/>
        <w:ind w:right="118"/>
        <w:rPr>
          <w:sz w:val="24"/>
          <w:szCs w:val="24"/>
        </w:rPr>
      </w:pPr>
      <w:r>
        <w:rPr>
          <w:sz w:val="24"/>
          <w:szCs w:val="24"/>
        </w:rPr>
        <w:t>Объем объекта пожара</w:t>
      </w:r>
      <w:r w:rsidR="001776ED">
        <w:rPr>
          <w:sz w:val="24"/>
          <w:szCs w:val="24"/>
        </w:rPr>
        <w:t xml:space="preserve"> </w:t>
      </w:r>
      <w:r w:rsidR="001776ED">
        <w:rPr>
          <w:sz w:val="24"/>
          <w:szCs w:val="24"/>
          <w:lang w:val="en-US"/>
        </w:rPr>
        <w:t>–</w:t>
      </w:r>
      <w:r>
        <w:rPr>
          <w:sz w:val="24"/>
          <w:szCs w:val="24"/>
        </w:rPr>
        <w:t xml:space="preserve"> 60 * </w:t>
      </w:r>
      <w:r w:rsidR="00EB7BE7">
        <w:rPr>
          <w:sz w:val="24"/>
          <w:szCs w:val="24"/>
        </w:rPr>
        <w:t>3 =</w:t>
      </w:r>
      <w:r>
        <w:rPr>
          <w:sz w:val="24"/>
          <w:szCs w:val="24"/>
        </w:rPr>
        <w:t>180 м</w:t>
      </w:r>
      <w:r>
        <w:rPr>
          <w:sz w:val="24"/>
          <w:szCs w:val="24"/>
          <w:vertAlign w:val="superscript"/>
        </w:rPr>
        <w:t>3</w:t>
      </w:r>
      <w:r w:rsidR="00EB7BE7">
        <w:rPr>
          <w:sz w:val="24"/>
          <w:szCs w:val="24"/>
          <w:lang w:val="en-US"/>
        </w:rPr>
        <w:t>;</w:t>
      </w:r>
    </w:p>
    <w:p w:rsidR="003A78E9" w:rsidRPr="00106653" w:rsidRDefault="001776ED" w:rsidP="00106653">
      <w:pPr>
        <w:pStyle w:val="aa"/>
        <w:numPr>
          <w:ilvl w:val="0"/>
          <w:numId w:val="3"/>
        </w:numPr>
        <w:rPr>
          <w:sz w:val="24"/>
          <w:szCs w:val="24"/>
        </w:rPr>
      </w:pPr>
      <w:r w:rsidRPr="00106653">
        <w:rPr>
          <w:sz w:val="24"/>
          <w:szCs w:val="24"/>
        </w:rPr>
        <w:t>Запас</w:t>
      </w:r>
      <w:r w:rsidR="00EB7BE7" w:rsidRPr="00106653">
        <w:rPr>
          <w:sz w:val="24"/>
          <w:szCs w:val="24"/>
        </w:rPr>
        <w:t xml:space="preserve"> воды для целей пожаротушения –</w:t>
      </w:r>
      <w:r w:rsidRPr="00106653">
        <w:rPr>
          <w:sz w:val="24"/>
          <w:szCs w:val="24"/>
        </w:rPr>
        <w:t xml:space="preserve"> </w:t>
      </w:r>
      <w:r w:rsidRPr="00BD2DD9">
        <w:rPr>
          <w:position w:val="-14"/>
        </w:rPr>
        <w:object w:dxaOrig="1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18pt" o:ole="">
            <v:imagedata r:id="rId7" o:title=""/>
          </v:shape>
          <o:OLEObject Type="Embed" ProgID="Equation.3" ShapeID="_x0000_i1025" DrawAspect="Content" ObjectID="_1684177133" r:id="rId8"/>
        </w:object>
      </w:r>
      <w:r w:rsidR="001A0BC8">
        <w:rPr>
          <w:sz w:val="24"/>
          <w:szCs w:val="24"/>
        </w:rPr>
        <w:t xml:space="preserve"> = 3.6 * 36000</w:t>
      </w:r>
      <w:r w:rsidR="00204BAF">
        <w:rPr>
          <w:sz w:val="24"/>
          <w:szCs w:val="24"/>
        </w:rPr>
        <w:t xml:space="preserve"> * 1</w:t>
      </w:r>
      <w:r w:rsidRPr="00106653">
        <w:rPr>
          <w:sz w:val="24"/>
          <w:szCs w:val="24"/>
        </w:rPr>
        <w:t xml:space="preserve"> * 1</w:t>
      </w:r>
      <w:r w:rsidR="001A0BC8">
        <w:rPr>
          <w:sz w:val="24"/>
          <w:szCs w:val="24"/>
        </w:rPr>
        <w:t xml:space="preserve"> = 129600</w:t>
      </w:r>
      <w:r w:rsidR="003A78E9" w:rsidRPr="00106653">
        <w:rPr>
          <w:sz w:val="24"/>
          <w:szCs w:val="24"/>
        </w:rPr>
        <w:t xml:space="preserve"> л, где </w:t>
      </w:r>
      <w:r w:rsidR="003A78E9" w:rsidRPr="00106653">
        <w:rPr>
          <w:sz w:val="24"/>
          <w:szCs w:val="24"/>
          <w:lang w:val="en-US"/>
        </w:rPr>
        <w:t>q</w:t>
      </w:r>
      <w:r w:rsidR="003A78E9" w:rsidRPr="00106653">
        <w:rPr>
          <w:sz w:val="24"/>
          <w:szCs w:val="24"/>
        </w:rPr>
        <w:t xml:space="preserve"> - удельный расход воды на внутреннее и наружное пожаротушение, (10 л/с);</w:t>
      </w:r>
      <w:r w:rsidR="003A78E9" w:rsidRPr="00106653">
        <w:rPr>
          <w:i/>
          <w:iCs/>
          <w:sz w:val="24"/>
          <w:szCs w:val="24"/>
        </w:rPr>
        <w:t xml:space="preserve"> t</w:t>
      </w:r>
      <w:r w:rsidR="003A78E9" w:rsidRPr="00106653">
        <w:rPr>
          <w:i/>
          <w:iCs/>
          <w:sz w:val="24"/>
          <w:szCs w:val="24"/>
          <w:vertAlign w:val="subscript"/>
        </w:rPr>
        <w:t>п</w:t>
      </w:r>
      <w:r w:rsidR="003A78E9" w:rsidRPr="00106653">
        <w:rPr>
          <w:sz w:val="24"/>
          <w:szCs w:val="24"/>
        </w:rPr>
        <w:t xml:space="preserve"> – расче</w:t>
      </w:r>
      <w:r w:rsidR="007501D7">
        <w:rPr>
          <w:sz w:val="24"/>
          <w:szCs w:val="24"/>
        </w:rPr>
        <w:t xml:space="preserve">тная продолжительность пожара, </w:t>
      </w:r>
      <w:r w:rsidR="00204BAF">
        <w:rPr>
          <w:sz w:val="24"/>
          <w:szCs w:val="24"/>
        </w:rPr>
        <w:t>1</w:t>
      </w:r>
      <w:r w:rsidR="007501D7">
        <w:rPr>
          <w:sz w:val="24"/>
          <w:szCs w:val="24"/>
        </w:rPr>
        <w:t xml:space="preserve"> ч</w:t>
      </w:r>
      <w:r w:rsidR="003A78E9" w:rsidRPr="00106653">
        <w:rPr>
          <w:sz w:val="24"/>
          <w:szCs w:val="24"/>
        </w:rPr>
        <w:t xml:space="preserve">; </w:t>
      </w:r>
      <w:r w:rsidR="003A78E9" w:rsidRPr="00106653">
        <w:rPr>
          <w:rStyle w:val="ac"/>
          <w:i/>
          <w:iCs/>
          <w:sz w:val="24"/>
          <w:szCs w:val="24"/>
        </w:rPr>
        <w:t>n</w:t>
      </w:r>
      <w:r w:rsidR="003A78E9" w:rsidRPr="00106653">
        <w:rPr>
          <w:sz w:val="24"/>
          <w:szCs w:val="24"/>
        </w:rPr>
        <w:t xml:space="preserve"> – количество одновременных пожаров (1).</w:t>
      </w:r>
    </w:p>
    <w:p w:rsidR="003A78E9" w:rsidRPr="00204BAF" w:rsidRDefault="002A1E31" w:rsidP="00106653">
      <w:pPr>
        <w:pStyle w:val="aa"/>
        <w:numPr>
          <w:ilvl w:val="0"/>
          <w:numId w:val="3"/>
        </w:numPr>
        <w:rPr>
          <w:sz w:val="24"/>
          <w:szCs w:val="24"/>
        </w:rPr>
      </w:pPr>
      <w:r w:rsidRPr="00106653">
        <w:rPr>
          <w:sz w:val="24"/>
          <w:szCs w:val="24"/>
        </w:rPr>
        <w:t>Количество</w:t>
      </w:r>
      <w:r w:rsidR="003A78E9" w:rsidRPr="00106653">
        <w:rPr>
          <w:sz w:val="24"/>
          <w:szCs w:val="24"/>
        </w:rPr>
        <w:t xml:space="preserve"> первичных средств пожаротушения – 1 (порошковый огнетушитель вместимостью 10 л</w:t>
      </w:r>
      <w:r w:rsidR="003A78E9" w:rsidRPr="00204BAF">
        <w:rPr>
          <w:sz w:val="24"/>
          <w:szCs w:val="24"/>
        </w:rPr>
        <w:t>)</w:t>
      </w:r>
    </w:p>
    <w:p w:rsidR="00A115CB" w:rsidRDefault="000362D9" w:rsidP="00106653">
      <w:pPr>
        <w:pStyle w:val="a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Класс пожара А</w:t>
      </w:r>
    </w:p>
    <w:p w:rsidR="00EB5D7B" w:rsidRPr="00106653" w:rsidRDefault="00EB5D7B" w:rsidP="00EB5D7B">
      <w:pPr>
        <w:pStyle w:val="aa"/>
        <w:ind w:left="720" w:firstLine="0"/>
        <w:rPr>
          <w:sz w:val="24"/>
          <w:szCs w:val="24"/>
        </w:rPr>
      </w:pPr>
      <w:r>
        <w:rPr>
          <w:sz w:val="24"/>
          <w:szCs w:val="24"/>
        </w:rPr>
        <w:t>Необходим огнетушитель с рангом 4А</w:t>
      </w:r>
    </w:p>
    <w:tbl>
      <w:tblPr>
        <w:tblW w:w="10632" w:type="dxa"/>
        <w:tblInd w:w="-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417"/>
        <w:gridCol w:w="1701"/>
        <w:gridCol w:w="1134"/>
        <w:gridCol w:w="1843"/>
        <w:gridCol w:w="1276"/>
        <w:gridCol w:w="1134"/>
        <w:gridCol w:w="992"/>
      </w:tblGrid>
      <w:tr w:rsidR="00106653" w:rsidRPr="00BD2DD9" w:rsidTr="007E73C1">
        <w:trPr>
          <w:trHeight w:val="320"/>
        </w:trPr>
        <w:tc>
          <w:tcPr>
            <w:tcW w:w="1135" w:type="dxa"/>
            <w:shd w:val="clear" w:color="auto" w:fill="auto"/>
          </w:tcPr>
          <w:p w:rsidR="00106653" w:rsidRPr="00BD2DD9" w:rsidRDefault="00106653" w:rsidP="00921A7E">
            <w:pPr>
              <w:pStyle w:val="-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>Наименование объекта</w:t>
            </w:r>
          </w:p>
        </w:tc>
        <w:tc>
          <w:tcPr>
            <w:tcW w:w="1417" w:type="dxa"/>
            <w:shd w:val="clear" w:color="auto" w:fill="auto"/>
          </w:tcPr>
          <w:p w:rsidR="00106653" w:rsidRPr="00BD2DD9" w:rsidRDefault="00817B3A" w:rsidP="00921A7E">
            <w:pPr>
              <w:pStyle w:val="-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Огнегас</w:t>
            </w:r>
            <w:r w:rsidR="00E1751B">
              <w:rPr>
                <w:sz w:val="24"/>
                <w:szCs w:val="24"/>
              </w:rPr>
              <w:t>ительные, вещества</w:t>
            </w:r>
          </w:p>
        </w:tc>
        <w:tc>
          <w:tcPr>
            <w:tcW w:w="1701" w:type="dxa"/>
            <w:shd w:val="clear" w:color="auto" w:fill="auto"/>
          </w:tcPr>
          <w:p w:rsidR="00106653" w:rsidRPr="00BD2DD9" w:rsidRDefault="00106653" w:rsidP="00921A7E">
            <w:pPr>
              <w:pStyle w:val="-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>Первичные средства пожаротушения</w:t>
            </w:r>
          </w:p>
        </w:tc>
        <w:tc>
          <w:tcPr>
            <w:tcW w:w="1134" w:type="dxa"/>
            <w:shd w:val="clear" w:color="auto" w:fill="auto"/>
          </w:tcPr>
          <w:p w:rsidR="00106653" w:rsidRPr="00BD2DD9" w:rsidRDefault="00106653" w:rsidP="00921A7E">
            <w:pPr>
              <w:pStyle w:val="-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>Кол-во воды, л</w:t>
            </w:r>
          </w:p>
        </w:tc>
        <w:tc>
          <w:tcPr>
            <w:tcW w:w="1843" w:type="dxa"/>
            <w:shd w:val="clear" w:color="auto" w:fill="auto"/>
          </w:tcPr>
          <w:p w:rsidR="00106653" w:rsidRPr="00BD2DD9" w:rsidRDefault="00106653" w:rsidP="00921A7E">
            <w:pPr>
              <w:pStyle w:val="-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>Кол-во огнетушителей</w:t>
            </w:r>
          </w:p>
        </w:tc>
        <w:tc>
          <w:tcPr>
            <w:tcW w:w="1276" w:type="dxa"/>
            <w:shd w:val="clear" w:color="auto" w:fill="auto"/>
          </w:tcPr>
          <w:p w:rsidR="00106653" w:rsidRPr="00BD2DD9" w:rsidRDefault="00106653" w:rsidP="00921A7E">
            <w:pPr>
              <w:pStyle w:val="-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>Кол-во ящиков с песком</w:t>
            </w:r>
          </w:p>
        </w:tc>
        <w:tc>
          <w:tcPr>
            <w:tcW w:w="1134" w:type="dxa"/>
            <w:shd w:val="clear" w:color="auto" w:fill="auto"/>
          </w:tcPr>
          <w:p w:rsidR="00106653" w:rsidRPr="00BD2DD9" w:rsidRDefault="00106653" w:rsidP="00921A7E">
            <w:pPr>
              <w:pStyle w:val="-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>Кол-во пожарных щитов</w:t>
            </w:r>
          </w:p>
        </w:tc>
        <w:tc>
          <w:tcPr>
            <w:tcW w:w="992" w:type="dxa"/>
            <w:shd w:val="clear" w:color="auto" w:fill="auto"/>
          </w:tcPr>
          <w:p w:rsidR="00106653" w:rsidRPr="00BD2DD9" w:rsidRDefault="00106653" w:rsidP="00921A7E">
            <w:pPr>
              <w:pStyle w:val="-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>Кол-во бочек с водой</w:t>
            </w:r>
          </w:p>
        </w:tc>
      </w:tr>
      <w:tr w:rsidR="00106653" w:rsidRPr="00BD2DD9" w:rsidTr="007E73C1">
        <w:trPr>
          <w:trHeight w:val="208"/>
        </w:trPr>
        <w:tc>
          <w:tcPr>
            <w:tcW w:w="1135" w:type="dxa"/>
            <w:shd w:val="clear" w:color="auto" w:fill="auto"/>
          </w:tcPr>
          <w:p w:rsidR="00106653" w:rsidRPr="00BD2DD9" w:rsidRDefault="00106653" w:rsidP="00921A7E">
            <w:pPr>
              <w:pStyle w:val="-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 xml:space="preserve">Кабинет </w:t>
            </w:r>
            <w:r w:rsidR="007E73C1" w:rsidRPr="0025196A">
              <w:rPr>
                <w:sz w:val="24"/>
                <w:szCs w:val="24"/>
              </w:rPr>
              <w:t>биологии</w:t>
            </w:r>
          </w:p>
        </w:tc>
        <w:tc>
          <w:tcPr>
            <w:tcW w:w="1417" w:type="dxa"/>
            <w:shd w:val="clear" w:color="auto" w:fill="auto"/>
          </w:tcPr>
          <w:p w:rsidR="00106653" w:rsidRPr="00BD2DD9" w:rsidRDefault="00106653" w:rsidP="00211455">
            <w:pPr>
              <w:pStyle w:val="-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>Вода</w:t>
            </w:r>
            <w:r w:rsidR="000B29F8">
              <w:rPr>
                <w:sz w:val="24"/>
                <w:szCs w:val="24"/>
              </w:rPr>
              <w:t xml:space="preserve"> со смачивателя</w:t>
            </w:r>
            <w:r w:rsidR="00211455">
              <w:rPr>
                <w:sz w:val="24"/>
                <w:szCs w:val="24"/>
              </w:rPr>
              <w:t>ми, пена, хладоны, порошки типа АВСЕ</w:t>
            </w:r>
          </w:p>
        </w:tc>
        <w:tc>
          <w:tcPr>
            <w:tcW w:w="1701" w:type="dxa"/>
            <w:shd w:val="clear" w:color="auto" w:fill="auto"/>
          </w:tcPr>
          <w:p w:rsidR="00106653" w:rsidRPr="00BD2DD9" w:rsidRDefault="000B29F8" w:rsidP="000B29F8">
            <w:pPr>
              <w:pStyle w:val="-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Лом,</w:t>
            </w:r>
            <w:r w:rsidR="001F3C12">
              <w:rPr>
                <w:sz w:val="24"/>
                <w:szCs w:val="24"/>
              </w:rPr>
              <w:t xml:space="preserve"> багор, ведра, лопаты, песок</w:t>
            </w:r>
          </w:p>
        </w:tc>
        <w:tc>
          <w:tcPr>
            <w:tcW w:w="1134" w:type="dxa"/>
            <w:shd w:val="clear" w:color="auto" w:fill="auto"/>
          </w:tcPr>
          <w:p w:rsidR="00106653" w:rsidRPr="00BD2DD9" w:rsidRDefault="001A0BC8" w:rsidP="00921A7E">
            <w:pPr>
              <w:pStyle w:val="-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129600</w:t>
            </w:r>
            <w:r w:rsidRPr="00106653">
              <w:rPr>
                <w:sz w:val="24"/>
                <w:szCs w:val="24"/>
              </w:rPr>
              <w:t xml:space="preserve"> </w:t>
            </w:r>
            <w:r w:rsidR="00106653" w:rsidRPr="00BD2DD9">
              <w:rPr>
                <w:sz w:val="24"/>
                <w:szCs w:val="24"/>
              </w:rPr>
              <w:t>л</w:t>
            </w:r>
          </w:p>
        </w:tc>
        <w:tc>
          <w:tcPr>
            <w:tcW w:w="1843" w:type="dxa"/>
            <w:shd w:val="clear" w:color="auto" w:fill="auto"/>
          </w:tcPr>
          <w:p w:rsidR="00106653" w:rsidRPr="00BD2DD9" w:rsidRDefault="00106653" w:rsidP="00921A7E">
            <w:pPr>
              <w:pStyle w:val="-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106653" w:rsidRPr="00BD2DD9" w:rsidRDefault="00106653" w:rsidP="00921A7E">
            <w:pPr>
              <w:pStyle w:val="-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106653" w:rsidRPr="00BD2DD9" w:rsidRDefault="0052332A" w:rsidP="00921A7E">
            <w:pPr>
              <w:pStyle w:val="-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щит ЩП-А</w:t>
            </w:r>
          </w:p>
        </w:tc>
        <w:tc>
          <w:tcPr>
            <w:tcW w:w="992" w:type="dxa"/>
            <w:shd w:val="clear" w:color="auto" w:fill="auto"/>
          </w:tcPr>
          <w:p w:rsidR="00106653" w:rsidRPr="00BD2DD9" w:rsidRDefault="00106653" w:rsidP="00921A7E">
            <w:pPr>
              <w:pStyle w:val="-"/>
              <w:rPr>
                <w:sz w:val="24"/>
                <w:szCs w:val="24"/>
              </w:rPr>
            </w:pPr>
            <w:r w:rsidRPr="00BD2DD9">
              <w:rPr>
                <w:sz w:val="24"/>
                <w:szCs w:val="24"/>
              </w:rPr>
              <w:t>0</w:t>
            </w:r>
          </w:p>
        </w:tc>
      </w:tr>
    </w:tbl>
    <w:p w:rsidR="00151DB2" w:rsidRDefault="00151DB2" w:rsidP="00151DB2">
      <w:pPr>
        <w:jc w:val="center"/>
        <w:rPr>
          <w:b/>
        </w:rPr>
      </w:pPr>
    </w:p>
    <w:p w:rsidR="003721FF" w:rsidRDefault="00151DB2" w:rsidP="00151DB2">
      <w:pPr>
        <w:jc w:val="center"/>
        <w:rPr>
          <w:b/>
        </w:rPr>
      </w:pPr>
      <w:bookmarkStart w:id="0" w:name="_GoBack"/>
      <w:bookmarkEnd w:id="0"/>
      <w:r w:rsidRPr="00151DB2">
        <w:rPr>
          <w:b/>
        </w:rPr>
        <w:t>Ответы на контрольные вопросы</w:t>
      </w:r>
    </w:p>
    <w:p w:rsidR="003552ED" w:rsidRDefault="003552ED" w:rsidP="00D228CB">
      <w:pPr>
        <w:spacing w:line="240" w:lineRule="auto"/>
        <w:ind w:firstLine="0"/>
      </w:pPr>
      <w:r>
        <w:lastRenderedPageBreak/>
        <w:t>1. Какими показателями определяется степень огнестойкости зданий и сооружений?</w:t>
      </w:r>
    </w:p>
    <w:p w:rsidR="003552ED" w:rsidRDefault="00E36D5C" w:rsidP="00D228CB">
      <w:pPr>
        <w:pStyle w:val="aa"/>
        <w:numPr>
          <w:ilvl w:val="0"/>
          <w:numId w:val="10"/>
        </w:numPr>
      </w:pPr>
      <w:r>
        <w:t>От характеристик конструкции здания</w:t>
      </w:r>
    </w:p>
    <w:p w:rsidR="003552ED" w:rsidRDefault="003552ED" w:rsidP="00D228CB">
      <w:pPr>
        <w:spacing w:line="240" w:lineRule="auto"/>
        <w:ind w:firstLine="0"/>
      </w:pPr>
    </w:p>
    <w:p w:rsidR="003552ED" w:rsidRDefault="003552ED" w:rsidP="00D228CB">
      <w:pPr>
        <w:spacing w:line="240" w:lineRule="auto"/>
        <w:ind w:firstLine="0"/>
      </w:pPr>
      <w:r>
        <w:t xml:space="preserve">2. Какие огнегасительные вещества применяются для тушения пожаров? </w:t>
      </w:r>
    </w:p>
    <w:p w:rsidR="003552ED" w:rsidRDefault="00E36D5C" w:rsidP="00D228CB">
      <w:pPr>
        <w:pStyle w:val="aa"/>
        <w:numPr>
          <w:ilvl w:val="0"/>
          <w:numId w:val="10"/>
        </w:numPr>
      </w:pPr>
      <w:r>
        <w:t>жидкие, пенообразные, газообразные, парообразные и твердые.</w:t>
      </w:r>
    </w:p>
    <w:p w:rsidR="003552ED" w:rsidRDefault="003552ED" w:rsidP="00D228CB">
      <w:pPr>
        <w:spacing w:line="240" w:lineRule="auto"/>
        <w:ind w:firstLine="0"/>
      </w:pPr>
      <w:r>
        <w:t xml:space="preserve">3. Каким недостатком обладают газообразные огнегасительные вещества? </w:t>
      </w:r>
    </w:p>
    <w:p w:rsidR="003552ED" w:rsidRDefault="008707A8" w:rsidP="00D228CB">
      <w:pPr>
        <w:pStyle w:val="aa"/>
        <w:numPr>
          <w:ilvl w:val="0"/>
          <w:numId w:val="10"/>
        </w:numPr>
      </w:pPr>
      <w:r>
        <w:t>размерами защищаемых помещений</w:t>
      </w:r>
    </w:p>
    <w:p w:rsidR="008707A8" w:rsidRDefault="008707A8" w:rsidP="008707A8">
      <w:pPr>
        <w:pStyle w:val="aa"/>
        <w:numPr>
          <w:ilvl w:val="0"/>
          <w:numId w:val="10"/>
        </w:numPr>
      </w:pPr>
      <w:r w:rsidRPr="008707A8">
        <w:t>опасность поражен</w:t>
      </w:r>
      <w:r>
        <w:t xml:space="preserve">ия людей, вызываемого удушьем. </w:t>
      </w:r>
    </w:p>
    <w:p w:rsidR="003552ED" w:rsidRDefault="003552ED" w:rsidP="00D228CB">
      <w:pPr>
        <w:spacing w:line="240" w:lineRule="auto"/>
        <w:ind w:firstLine="0"/>
      </w:pPr>
      <w:r>
        <w:t xml:space="preserve">4. Перечислите достоинства и недостатки пен в качестве огнегасительных веществ? </w:t>
      </w:r>
    </w:p>
    <w:p w:rsidR="003552ED" w:rsidRDefault="00A047D3" w:rsidP="00D228CB">
      <w:pPr>
        <w:pStyle w:val="aa"/>
        <w:numPr>
          <w:ilvl w:val="0"/>
          <w:numId w:val="10"/>
        </w:numPr>
      </w:pPr>
      <w:r>
        <w:t>+</w:t>
      </w:r>
      <w:r w:rsidR="00B90D77">
        <w:t>Не требуется перекрытия всей площади горения</w:t>
      </w:r>
    </w:p>
    <w:p w:rsidR="00B90D77" w:rsidRDefault="00A047D3" w:rsidP="00D228CB">
      <w:pPr>
        <w:pStyle w:val="aa"/>
        <w:numPr>
          <w:ilvl w:val="0"/>
          <w:numId w:val="10"/>
        </w:numPr>
      </w:pPr>
      <w:r>
        <w:t>+</w:t>
      </w:r>
      <w:r w:rsidR="00B90D77">
        <w:t>Сокращает расход воды</w:t>
      </w:r>
    </w:p>
    <w:p w:rsidR="00B957F9" w:rsidRDefault="00A047D3" w:rsidP="00B957F9">
      <w:pPr>
        <w:pStyle w:val="aa"/>
        <w:numPr>
          <w:ilvl w:val="0"/>
          <w:numId w:val="10"/>
        </w:numPr>
      </w:pPr>
      <w:r>
        <w:t>+Лучшее с</w:t>
      </w:r>
      <w:r w:rsidR="00B957F9">
        <w:t>мачивание</w:t>
      </w:r>
      <w:r>
        <w:t xml:space="preserve"> в сравнении с водой</w:t>
      </w:r>
    </w:p>
    <w:p w:rsidR="00A047D3" w:rsidRDefault="00A047D3" w:rsidP="00B957F9">
      <w:pPr>
        <w:pStyle w:val="aa"/>
        <w:numPr>
          <w:ilvl w:val="0"/>
          <w:numId w:val="10"/>
        </w:numPr>
      </w:pPr>
      <w:r>
        <w:t>-</w:t>
      </w:r>
      <w:r w:rsidR="00AE294A">
        <w:t>При тушении вызывают коррозию оборудования</w:t>
      </w:r>
    </w:p>
    <w:p w:rsidR="003552ED" w:rsidRDefault="003552ED" w:rsidP="00D228CB">
      <w:pPr>
        <w:spacing w:line="240" w:lineRule="auto"/>
        <w:ind w:firstLine="0"/>
      </w:pPr>
      <w:r>
        <w:t xml:space="preserve">5. Что относят к первичным средствам пожаротушения? </w:t>
      </w:r>
    </w:p>
    <w:p w:rsidR="003552ED" w:rsidRDefault="003D7BF7" w:rsidP="00D228CB">
      <w:pPr>
        <w:pStyle w:val="aa"/>
        <w:numPr>
          <w:ilvl w:val="0"/>
          <w:numId w:val="10"/>
        </w:numPr>
      </w:pPr>
      <w:r>
        <w:t>Внутренние пожарные краны, гидропульты, ведра, бочки с водой, лопаты, ящики с песком. Асбестовые полотна, войлочные маты, ломы, пилы, топоры…</w:t>
      </w:r>
    </w:p>
    <w:p w:rsidR="003552ED" w:rsidRDefault="003552ED" w:rsidP="00D228CB">
      <w:pPr>
        <w:spacing w:line="240" w:lineRule="auto"/>
        <w:ind w:firstLine="0"/>
      </w:pPr>
      <w:r>
        <w:t xml:space="preserve">6. Как классифицируются огнетушители? </w:t>
      </w:r>
    </w:p>
    <w:p w:rsidR="002A43EB" w:rsidRPr="002A43EB" w:rsidRDefault="002A43EB" w:rsidP="00D228CB">
      <w:pPr>
        <w:pStyle w:val="aa"/>
        <w:numPr>
          <w:ilvl w:val="0"/>
          <w:numId w:val="10"/>
        </w:numPr>
      </w:pPr>
      <w:r>
        <w:rPr>
          <w:color w:val="000000"/>
          <w:sz w:val="27"/>
          <w:szCs w:val="27"/>
        </w:rPr>
        <w:t xml:space="preserve">По способу срабатывания: ручные, автоматические, комбинированные </w:t>
      </w:r>
    </w:p>
    <w:p w:rsidR="002A43EB" w:rsidRPr="002A43EB" w:rsidRDefault="002A43EB" w:rsidP="00D228CB">
      <w:pPr>
        <w:pStyle w:val="aa"/>
        <w:numPr>
          <w:ilvl w:val="0"/>
          <w:numId w:val="10"/>
        </w:numPr>
      </w:pPr>
      <w:r>
        <w:rPr>
          <w:color w:val="000000"/>
          <w:sz w:val="27"/>
          <w:szCs w:val="27"/>
        </w:rPr>
        <w:t xml:space="preserve">По назначению: класс А – возгорание твердых горючих веществ; класс В – возгорание жидких горючих веществ; класс С — возгорание газообразных горючих веществ; класс Д — возгорание металлов и веществ, в состав которые они входят; класс Е — возгорание электроустановок, которые находятся под напряжением. </w:t>
      </w:r>
    </w:p>
    <w:p w:rsidR="002A43EB" w:rsidRPr="002A43EB" w:rsidRDefault="002A43EB" w:rsidP="00D228CB">
      <w:pPr>
        <w:pStyle w:val="aa"/>
        <w:numPr>
          <w:ilvl w:val="0"/>
          <w:numId w:val="10"/>
        </w:numPr>
      </w:pPr>
      <w:r>
        <w:rPr>
          <w:color w:val="000000"/>
          <w:sz w:val="27"/>
          <w:szCs w:val="27"/>
        </w:rPr>
        <w:t xml:space="preserve">По размеру: передвижные, переносные, компактные </w:t>
      </w:r>
    </w:p>
    <w:p w:rsidR="003552ED" w:rsidRDefault="002A43EB" w:rsidP="00D228CB">
      <w:pPr>
        <w:pStyle w:val="aa"/>
        <w:numPr>
          <w:ilvl w:val="0"/>
          <w:numId w:val="10"/>
        </w:numPr>
      </w:pPr>
      <w:r>
        <w:rPr>
          <w:color w:val="000000"/>
          <w:sz w:val="27"/>
          <w:szCs w:val="27"/>
        </w:rPr>
        <w:t>По типу вещества: порошковые, углекислотные, хладоновые, водные</w:t>
      </w:r>
    </w:p>
    <w:p w:rsidR="003552ED" w:rsidRDefault="003552ED" w:rsidP="00D228CB">
      <w:pPr>
        <w:spacing w:line="240" w:lineRule="auto"/>
        <w:ind w:firstLine="0"/>
      </w:pPr>
      <w:r>
        <w:t xml:space="preserve">7. Необходимые условия горения. </w:t>
      </w:r>
    </w:p>
    <w:p w:rsidR="003552ED" w:rsidRDefault="00BB072E" w:rsidP="00D228CB">
      <w:pPr>
        <w:pStyle w:val="aa"/>
        <w:numPr>
          <w:ilvl w:val="0"/>
          <w:numId w:val="10"/>
        </w:numPr>
      </w:pPr>
      <w:r>
        <w:t xml:space="preserve">Горючее вещество, </w:t>
      </w:r>
      <w:r w:rsidR="007F4D6E">
        <w:t>о</w:t>
      </w:r>
      <w:r w:rsidR="002A43EB">
        <w:t>кислитель, источник воспламенения</w:t>
      </w:r>
    </w:p>
    <w:p w:rsidR="003552ED" w:rsidRDefault="003552ED" w:rsidP="00D228CB">
      <w:pPr>
        <w:spacing w:line="240" w:lineRule="auto"/>
        <w:ind w:firstLine="0"/>
      </w:pPr>
      <w:r>
        <w:t xml:space="preserve">8. Что такое горение? </w:t>
      </w:r>
    </w:p>
    <w:p w:rsidR="003552ED" w:rsidRDefault="00BB072E" w:rsidP="00D228CB">
      <w:pPr>
        <w:pStyle w:val="aa"/>
        <w:numPr>
          <w:ilvl w:val="0"/>
          <w:numId w:val="10"/>
        </w:numPr>
      </w:pPr>
      <w:r>
        <w:t>Химическая реакция с выделением тепла и ярким свечением</w:t>
      </w:r>
    </w:p>
    <w:p w:rsidR="003552ED" w:rsidRDefault="003552ED" w:rsidP="00D228CB">
      <w:pPr>
        <w:spacing w:line="240" w:lineRule="auto"/>
        <w:ind w:firstLine="0"/>
      </w:pPr>
      <w:r>
        <w:t xml:space="preserve">9. Что такое огнестойкость зданий, конструкций? </w:t>
      </w:r>
    </w:p>
    <w:p w:rsidR="003552ED" w:rsidRDefault="00BB072E" w:rsidP="00D228CB">
      <w:pPr>
        <w:pStyle w:val="aa"/>
        <w:numPr>
          <w:ilvl w:val="0"/>
          <w:numId w:val="10"/>
        </w:numPr>
      </w:pPr>
      <w:r>
        <w:rPr>
          <w:color w:val="000000"/>
          <w:sz w:val="27"/>
          <w:szCs w:val="27"/>
        </w:rPr>
        <w:t>Огнестойкость строительных конструкций – это свойство конструкций сохранять несущую и ограждающую способность в условиях пожара.</w:t>
      </w:r>
    </w:p>
    <w:p w:rsidR="003F082A" w:rsidRDefault="003552ED" w:rsidP="00D228CB">
      <w:pPr>
        <w:spacing w:line="240" w:lineRule="auto"/>
        <w:ind w:firstLine="0"/>
      </w:pPr>
      <w:r>
        <w:t>10. От чего зависит выбор огнетушителей?</w:t>
      </w:r>
    </w:p>
    <w:p w:rsidR="003552ED" w:rsidRDefault="007F4D6E" w:rsidP="00D228CB">
      <w:pPr>
        <w:pStyle w:val="aa"/>
        <w:numPr>
          <w:ilvl w:val="0"/>
          <w:numId w:val="10"/>
        </w:numPr>
      </w:pPr>
      <w:r>
        <w:t>От защищаемого помещения</w:t>
      </w:r>
      <w:r w:rsidR="0099101B">
        <w:t>, объекта</w:t>
      </w:r>
    </w:p>
    <w:p w:rsidR="009D196B" w:rsidRDefault="009D196B" w:rsidP="00D228CB">
      <w:pPr>
        <w:pStyle w:val="aa"/>
        <w:numPr>
          <w:ilvl w:val="0"/>
          <w:numId w:val="10"/>
        </w:numPr>
      </w:pPr>
      <w:r>
        <w:t>От источника возгорания</w:t>
      </w:r>
    </w:p>
    <w:p w:rsidR="009D196B" w:rsidRDefault="009D196B" w:rsidP="00D228CB">
      <w:pPr>
        <w:pStyle w:val="aa"/>
        <w:numPr>
          <w:ilvl w:val="0"/>
          <w:numId w:val="10"/>
        </w:numPr>
      </w:pPr>
      <w:r>
        <w:t>От объёма пожара</w:t>
      </w:r>
    </w:p>
    <w:p w:rsidR="0099101B" w:rsidRDefault="007B40A7" w:rsidP="00D228CB">
      <w:pPr>
        <w:pStyle w:val="aa"/>
        <w:numPr>
          <w:ilvl w:val="0"/>
          <w:numId w:val="10"/>
        </w:numPr>
      </w:pPr>
      <w:r>
        <w:t>От воздействия ОТВ на оборудование</w:t>
      </w:r>
    </w:p>
    <w:p w:rsidR="00151DB2" w:rsidRPr="00151DB2" w:rsidRDefault="00151DB2" w:rsidP="003F082A">
      <w:pPr>
        <w:ind w:firstLine="0"/>
        <w:rPr>
          <w:b/>
        </w:rPr>
      </w:pPr>
    </w:p>
    <w:sectPr w:rsidR="00151DB2" w:rsidRPr="00151DB2" w:rsidSect="00A87489">
      <w:pgSz w:w="11906" w:h="16838" w:code="9"/>
      <w:pgMar w:top="1134" w:right="567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C95" w:rsidRDefault="008C5C95" w:rsidP="009D2C59">
      <w:pPr>
        <w:spacing w:line="240" w:lineRule="auto"/>
      </w:pPr>
      <w:r>
        <w:separator/>
      </w:r>
    </w:p>
  </w:endnote>
  <w:endnote w:type="continuationSeparator" w:id="0">
    <w:p w:rsidR="008C5C95" w:rsidRDefault="008C5C95" w:rsidP="009D2C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C95" w:rsidRDefault="008C5C95" w:rsidP="009D2C59">
      <w:pPr>
        <w:spacing w:line="240" w:lineRule="auto"/>
      </w:pPr>
      <w:r>
        <w:separator/>
      </w:r>
    </w:p>
  </w:footnote>
  <w:footnote w:type="continuationSeparator" w:id="0">
    <w:p w:rsidR="008C5C95" w:rsidRDefault="008C5C95" w:rsidP="009D2C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6597"/>
    <w:multiLevelType w:val="hybridMultilevel"/>
    <w:tmpl w:val="22A69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012F8"/>
    <w:multiLevelType w:val="hybridMultilevel"/>
    <w:tmpl w:val="FDBCA904"/>
    <w:lvl w:ilvl="0" w:tplc="9FBA2D16">
      <w:start w:val="1"/>
      <w:numFmt w:val="decimal"/>
      <w:lvlText w:val="%1)"/>
      <w:lvlJc w:val="left"/>
      <w:pPr>
        <w:ind w:left="795" w:hanging="43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03A42"/>
    <w:multiLevelType w:val="hybridMultilevel"/>
    <w:tmpl w:val="95B0FBB0"/>
    <w:lvl w:ilvl="0" w:tplc="DE1C67A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55ED"/>
    <w:multiLevelType w:val="hybridMultilevel"/>
    <w:tmpl w:val="BB6A66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1E1CDB"/>
    <w:multiLevelType w:val="hybridMultilevel"/>
    <w:tmpl w:val="4CDE5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3C67E7"/>
    <w:multiLevelType w:val="hybridMultilevel"/>
    <w:tmpl w:val="C7F0FD2C"/>
    <w:lvl w:ilvl="0" w:tplc="06F8BD1A">
      <w:start w:val="2"/>
      <w:numFmt w:val="decimal"/>
      <w:lvlText w:val="%1."/>
      <w:lvlJc w:val="left"/>
      <w:pPr>
        <w:ind w:left="121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B46BED2">
      <w:start w:val="1"/>
      <w:numFmt w:val="decimal"/>
      <w:lvlText w:val="%2."/>
      <w:lvlJc w:val="left"/>
      <w:pPr>
        <w:ind w:left="3505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2FB6E248">
      <w:numFmt w:val="bullet"/>
      <w:lvlText w:val="•"/>
      <w:lvlJc w:val="left"/>
      <w:pPr>
        <w:ind w:left="4208" w:hanging="281"/>
      </w:pPr>
      <w:rPr>
        <w:rFonts w:hint="default"/>
        <w:lang w:val="ru-RU" w:eastAsia="en-US" w:bidi="ar-SA"/>
      </w:rPr>
    </w:lvl>
    <w:lvl w:ilvl="3" w:tplc="7CB24466">
      <w:numFmt w:val="bullet"/>
      <w:lvlText w:val="•"/>
      <w:lvlJc w:val="left"/>
      <w:pPr>
        <w:ind w:left="4917" w:hanging="281"/>
      </w:pPr>
      <w:rPr>
        <w:rFonts w:hint="default"/>
        <w:lang w:val="ru-RU" w:eastAsia="en-US" w:bidi="ar-SA"/>
      </w:rPr>
    </w:lvl>
    <w:lvl w:ilvl="4" w:tplc="47F4B8E4">
      <w:numFmt w:val="bullet"/>
      <w:lvlText w:val="•"/>
      <w:lvlJc w:val="left"/>
      <w:pPr>
        <w:ind w:left="5626" w:hanging="281"/>
      </w:pPr>
      <w:rPr>
        <w:rFonts w:hint="default"/>
        <w:lang w:val="ru-RU" w:eastAsia="en-US" w:bidi="ar-SA"/>
      </w:rPr>
    </w:lvl>
    <w:lvl w:ilvl="5" w:tplc="730C1D4E">
      <w:numFmt w:val="bullet"/>
      <w:lvlText w:val="•"/>
      <w:lvlJc w:val="left"/>
      <w:pPr>
        <w:ind w:left="6335" w:hanging="281"/>
      </w:pPr>
      <w:rPr>
        <w:rFonts w:hint="default"/>
        <w:lang w:val="ru-RU" w:eastAsia="en-US" w:bidi="ar-SA"/>
      </w:rPr>
    </w:lvl>
    <w:lvl w:ilvl="6" w:tplc="8FDA2128">
      <w:numFmt w:val="bullet"/>
      <w:lvlText w:val="•"/>
      <w:lvlJc w:val="left"/>
      <w:pPr>
        <w:ind w:left="7044" w:hanging="281"/>
      </w:pPr>
      <w:rPr>
        <w:rFonts w:hint="default"/>
        <w:lang w:val="ru-RU" w:eastAsia="en-US" w:bidi="ar-SA"/>
      </w:rPr>
    </w:lvl>
    <w:lvl w:ilvl="7" w:tplc="732A98A8">
      <w:numFmt w:val="bullet"/>
      <w:lvlText w:val="•"/>
      <w:lvlJc w:val="left"/>
      <w:pPr>
        <w:ind w:left="7753" w:hanging="281"/>
      </w:pPr>
      <w:rPr>
        <w:rFonts w:hint="default"/>
        <w:lang w:val="ru-RU" w:eastAsia="en-US" w:bidi="ar-SA"/>
      </w:rPr>
    </w:lvl>
    <w:lvl w:ilvl="8" w:tplc="EA5C5220">
      <w:numFmt w:val="bullet"/>
      <w:lvlText w:val="•"/>
      <w:lvlJc w:val="left"/>
      <w:pPr>
        <w:ind w:left="8462" w:hanging="281"/>
      </w:pPr>
      <w:rPr>
        <w:rFonts w:hint="default"/>
        <w:lang w:val="ru-RU" w:eastAsia="en-US" w:bidi="ar-SA"/>
      </w:rPr>
    </w:lvl>
  </w:abstractNum>
  <w:abstractNum w:abstractNumId="6">
    <w:nsid w:val="66272967"/>
    <w:multiLevelType w:val="hybridMultilevel"/>
    <w:tmpl w:val="266EC1BA"/>
    <w:lvl w:ilvl="0" w:tplc="E392E7D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D322EC"/>
    <w:multiLevelType w:val="hybridMultilevel"/>
    <w:tmpl w:val="FEFA7D38"/>
    <w:lvl w:ilvl="0" w:tplc="30AA60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737938B0"/>
    <w:multiLevelType w:val="hybridMultilevel"/>
    <w:tmpl w:val="996A2154"/>
    <w:lvl w:ilvl="0" w:tplc="6EC8602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981649"/>
    <w:multiLevelType w:val="hybridMultilevel"/>
    <w:tmpl w:val="956E07A8"/>
    <w:lvl w:ilvl="0" w:tplc="DB46859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1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53"/>
    <w:rsid w:val="00014BB5"/>
    <w:rsid w:val="000362D9"/>
    <w:rsid w:val="00072119"/>
    <w:rsid w:val="00097CAC"/>
    <w:rsid w:val="000B29F8"/>
    <w:rsid w:val="00106653"/>
    <w:rsid w:val="00151DB2"/>
    <w:rsid w:val="001776ED"/>
    <w:rsid w:val="001A0BC8"/>
    <w:rsid w:val="001F2D31"/>
    <w:rsid w:val="001F3C12"/>
    <w:rsid w:val="00204BAF"/>
    <w:rsid w:val="00211455"/>
    <w:rsid w:val="0025196A"/>
    <w:rsid w:val="002A1E31"/>
    <w:rsid w:val="002A43EB"/>
    <w:rsid w:val="002D7008"/>
    <w:rsid w:val="0030463D"/>
    <w:rsid w:val="003178FC"/>
    <w:rsid w:val="003552ED"/>
    <w:rsid w:val="003721FF"/>
    <w:rsid w:val="003A78E9"/>
    <w:rsid w:val="003D7BF7"/>
    <w:rsid w:val="003F082A"/>
    <w:rsid w:val="00507DCC"/>
    <w:rsid w:val="0052332A"/>
    <w:rsid w:val="00540500"/>
    <w:rsid w:val="005F52E9"/>
    <w:rsid w:val="006950EE"/>
    <w:rsid w:val="006B5353"/>
    <w:rsid w:val="007075B0"/>
    <w:rsid w:val="007501D7"/>
    <w:rsid w:val="007B40A7"/>
    <w:rsid w:val="007E73C1"/>
    <w:rsid w:val="007F4D6E"/>
    <w:rsid w:val="00817B3A"/>
    <w:rsid w:val="008707A8"/>
    <w:rsid w:val="008C5C95"/>
    <w:rsid w:val="0099101B"/>
    <w:rsid w:val="0099617B"/>
    <w:rsid w:val="009D196B"/>
    <w:rsid w:val="009D2C59"/>
    <w:rsid w:val="00A047D3"/>
    <w:rsid w:val="00A115CB"/>
    <w:rsid w:val="00A54FA9"/>
    <w:rsid w:val="00AE294A"/>
    <w:rsid w:val="00B06E29"/>
    <w:rsid w:val="00B90D77"/>
    <w:rsid w:val="00B957F9"/>
    <w:rsid w:val="00BB072E"/>
    <w:rsid w:val="00BB2888"/>
    <w:rsid w:val="00BF1F1E"/>
    <w:rsid w:val="00C246BC"/>
    <w:rsid w:val="00CF6520"/>
    <w:rsid w:val="00D228CB"/>
    <w:rsid w:val="00DC43F5"/>
    <w:rsid w:val="00DD273F"/>
    <w:rsid w:val="00E1751B"/>
    <w:rsid w:val="00E36D5C"/>
    <w:rsid w:val="00EB5D7B"/>
    <w:rsid w:val="00EB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FA85F-A216-45CD-9D58-5C08E611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C5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D2C59"/>
    <w:pPr>
      <w:keepNext/>
      <w:ind w:hanging="2"/>
      <w:jc w:val="center"/>
      <w:outlineLvl w:val="0"/>
    </w:pPr>
    <w:rPr>
      <w:b/>
      <w:sz w:val="20"/>
    </w:rPr>
  </w:style>
  <w:style w:type="paragraph" w:styleId="2">
    <w:name w:val="heading 2"/>
    <w:basedOn w:val="a"/>
    <w:next w:val="a"/>
    <w:link w:val="20"/>
    <w:qFormat/>
    <w:rsid w:val="009D2C59"/>
    <w:pPr>
      <w:keepNext/>
      <w:ind w:firstLine="0"/>
      <w:jc w:val="center"/>
      <w:outlineLvl w:val="1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C5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D2C5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header"/>
    <w:basedOn w:val="a"/>
    <w:link w:val="a4"/>
    <w:rsid w:val="009D2C5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9D2C59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1">
    <w:name w:val="Body Text Indent 2"/>
    <w:basedOn w:val="a"/>
    <w:link w:val="22"/>
    <w:rsid w:val="009D2C5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D2C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note text"/>
    <w:basedOn w:val="a"/>
    <w:link w:val="a6"/>
    <w:rsid w:val="009D2C59"/>
    <w:rPr>
      <w:sz w:val="20"/>
    </w:rPr>
  </w:style>
  <w:style w:type="character" w:customStyle="1" w:styleId="a6">
    <w:name w:val="Текст сноски Знак"/>
    <w:basedOn w:val="a0"/>
    <w:link w:val="a5"/>
    <w:rsid w:val="009D2C5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rsid w:val="009D2C59"/>
    <w:rPr>
      <w:vertAlign w:val="superscript"/>
    </w:rPr>
  </w:style>
  <w:style w:type="character" w:customStyle="1" w:styleId="FontStyle51">
    <w:name w:val="Font Style51"/>
    <w:uiPriority w:val="99"/>
    <w:rsid w:val="009D2C59"/>
    <w:rPr>
      <w:rFonts w:ascii="Segoe UI" w:hAnsi="Segoe UI" w:cs="Segoe UI"/>
      <w:b/>
      <w:bCs/>
      <w:spacing w:val="-10"/>
      <w:sz w:val="30"/>
      <w:szCs w:val="30"/>
    </w:rPr>
  </w:style>
  <w:style w:type="paragraph" w:styleId="a8">
    <w:name w:val="Body Text"/>
    <w:basedOn w:val="a"/>
    <w:link w:val="a9"/>
    <w:uiPriority w:val="99"/>
    <w:semiHidden/>
    <w:unhideWhenUsed/>
    <w:rsid w:val="005F52E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F52E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List Paragraph"/>
    <w:basedOn w:val="a"/>
    <w:uiPriority w:val="1"/>
    <w:qFormat/>
    <w:rsid w:val="005F52E9"/>
    <w:pPr>
      <w:widowControl w:val="0"/>
      <w:autoSpaceDE w:val="0"/>
      <w:autoSpaceDN w:val="0"/>
      <w:spacing w:line="240" w:lineRule="auto"/>
      <w:ind w:left="121" w:firstLine="566"/>
      <w:jc w:val="left"/>
    </w:pPr>
    <w:rPr>
      <w:sz w:val="22"/>
      <w:szCs w:val="22"/>
      <w:lang w:eastAsia="en-US"/>
    </w:rPr>
  </w:style>
  <w:style w:type="paragraph" w:customStyle="1" w:styleId="ab">
    <w:name w:val="без отсупа"/>
    <w:basedOn w:val="a"/>
    <w:link w:val="ac"/>
    <w:rsid w:val="003A78E9"/>
    <w:pPr>
      <w:spacing w:line="240" w:lineRule="auto"/>
      <w:ind w:firstLine="0"/>
    </w:pPr>
    <w:rPr>
      <w:sz w:val="20"/>
    </w:rPr>
  </w:style>
  <w:style w:type="character" w:customStyle="1" w:styleId="ac">
    <w:name w:val="без отсупа Знак"/>
    <w:basedOn w:val="a0"/>
    <w:link w:val="ab"/>
    <w:rsid w:val="003A78E9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d">
    <w:name w:val="Table Grid"/>
    <w:basedOn w:val="a1"/>
    <w:uiPriority w:val="39"/>
    <w:rsid w:val="00106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текст-таблицы"/>
    <w:basedOn w:val="a"/>
    <w:rsid w:val="00106653"/>
    <w:pPr>
      <w:spacing w:line="240" w:lineRule="auto"/>
      <w:ind w:firstLine="0"/>
    </w:pPr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B06E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06E2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6</cp:revision>
  <cp:lastPrinted>2021-06-02T19:12:00Z</cp:lastPrinted>
  <dcterms:created xsi:type="dcterms:W3CDTF">2021-03-30T17:03:00Z</dcterms:created>
  <dcterms:modified xsi:type="dcterms:W3CDTF">2021-06-02T19:13:00Z</dcterms:modified>
</cp:coreProperties>
</file>