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294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F4E401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BCD15" w14:textId="303F0FCD" w:rsidR="007D7ECD" w:rsidRDefault="001C07B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</w:t>
      </w:r>
      <w:r w:rsidR="004A17C9"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государственное бюджетное образовательное учреждение высшего образования</w:t>
      </w:r>
    </w:p>
    <w:p w14:paraId="6C578CD9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75C34216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5ECB3D80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36034CEA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37AA78B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4BCF3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5F3174EA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F2F8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69AEB41E" w14:textId="784CB636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71AC6" w14:textId="77777777" w:rsidR="001C07B0" w:rsidRDefault="001C07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0C294" w14:textId="2C1875AF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2DD6915" w14:textId="77777777" w:rsidR="001C07B0" w:rsidRDefault="001C07B0" w:rsidP="001C07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631529B6" w14:textId="77777777" w:rsidR="001C07B0" w:rsidRDefault="001C07B0" w:rsidP="001C07B0">
      <w:pPr>
        <w:widowControl w:val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 дисциплине: Введение в цифровую схемотехнику</w:t>
      </w:r>
    </w:p>
    <w:p w14:paraId="7DEC031B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8A20CB0" w14:textId="613E40A5" w:rsidR="00CB2911" w:rsidRDefault="001C07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СУММИРУЮЩИЕ И ВЫЧИТАЮЩИЕ УСТРОЙСТВА</w:t>
      </w:r>
    </w:p>
    <w:p w14:paraId="4E83DEC1" w14:textId="5FA0E5FD" w:rsidR="007D7ECD" w:rsidRPr="00CB2911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6ED7967" w14:textId="77777777" w:rsidR="001C07B0" w:rsidRDefault="001C07B0" w:rsidP="001C07B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088"/>
          <w:tab w:val="left" w:pos="7371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А. Е. Конышев</w:t>
      </w:r>
    </w:p>
    <w:p w14:paraId="5F571C8A" w14:textId="77777777" w:rsidR="001C07B0" w:rsidRPr="00A3309B" w:rsidRDefault="001C07B0" w:rsidP="001C07B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</w:rPr>
        <w:t>подпись, дата</w:t>
      </w:r>
    </w:p>
    <w:p w14:paraId="2BEEB5D9" w14:textId="77777777" w:rsidR="001C07B0" w:rsidRDefault="001C07B0" w:rsidP="001C0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FC305E4" w14:textId="77777777" w:rsidR="001C07B0" w:rsidRDefault="001C07B0" w:rsidP="001C0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3201CB0" w14:textId="2156A3E2" w:rsidR="001C07B0" w:rsidRDefault="001C07B0" w:rsidP="00827B7C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13D9D6F7" w14:textId="77777777" w:rsidR="00827B7C" w:rsidRDefault="00827B7C" w:rsidP="00827B7C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93407" w14:textId="77777777" w:rsidR="001C07B0" w:rsidRDefault="001C07B0" w:rsidP="001C07B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088"/>
          <w:tab w:val="left" w:pos="737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45356E99" w14:textId="77777777" w:rsidR="00827B7C" w:rsidRDefault="001C07B0" w:rsidP="00827B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</w:rPr>
        <w:t>подпись, дата</w:t>
      </w:r>
    </w:p>
    <w:p w14:paraId="7A20CF84" w14:textId="654FE5F2" w:rsidR="007D7ECD" w:rsidRPr="00827B7C" w:rsidRDefault="004A17C9" w:rsidP="00827B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57C5EDD1" w14:textId="77777777" w:rsidR="007D7ECD" w:rsidRDefault="004A17C9" w:rsidP="00426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F41564C" w14:textId="595D403A" w:rsidR="007D7ECD" w:rsidRDefault="004A17C9" w:rsidP="00426F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наиболее распространённых суммирующих и вычитающих устройств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98869C" w14:textId="15639F41" w:rsidR="007D7ECD" w:rsidRDefault="004A17C9" w:rsidP="00426F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работы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суммирующих и вычитающих устройств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Multisim. </w:t>
      </w:r>
    </w:p>
    <w:p w14:paraId="3E71092E" w14:textId="77777777" w:rsidR="007D7ECD" w:rsidRDefault="004A17C9" w:rsidP="00426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17A02E1" w14:textId="77777777" w:rsidR="007D7ECD" w:rsidRDefault="004A17C9" w:rsidP="00426F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10CD2B10" w14:textId="77777777" w:rsidR="007D7ECD" w:rsidRDefault="004A17C9" w:rsidP="00426F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29F9B691" w14:textId="77777777" w:rsidR="007D7ECD" w:rsidRDefault="004A17C9" w:rsidP="00426F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6BDDA387" w14:textId="77777777" w:rsidR="007D7ECD" w:rsidRDefault="004A17C9" w:rsidP="00426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23113A64" w14:textId="0B5F0F42" w:rsidR="00CB2911" w:rsidRPr="00426F53" w:rsidRDefault="00CB2911" w:rsidP="00426F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6F53">
        <w:rPr>
          <w:rFonts w:ascii="Times New Roman" w:eastAsia="Times New Roman" w:hAnsi="Times New Roman" w:cs="Times New Roman"/>
          <w:sz w:val="28"/>
          <w:szCs w:val="28"/>
        </w:rPr>
        <w:t>Выполнить по указанию преподавателя синтез и реализовать на логических элементах схему двоичного сумматора (вычитателя) согласно вариантам (вариант 2)</w:t>
      </w:r>
      <w:r w:rsidR="004A17C9" w:rsidRPr="00426F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81F135" w14:textId="1F5E9CF2" w:rsidR="00CB2911" w:rsidRDefault="00CB2911" w:rsidP="00426F53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29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B7B8AC" wp14:editId="6CECDC21">
            <wp:extent cx="6122670" cy="8553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8C78" w14:textId="77777777" w:rsidR="004A29EA" w:rsidRPr="004A29EA" w:rsidRDefault="004A29EA" w:rsidP="00426F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Осуществить моделирование спроектированного сумматора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DA0B868" w14:textId="78B7483D" w:rsidR="004A4400" w:rsidRDefault="004A29EA" w:rsidP="00426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9E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26F53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зарисовать временные диаграммы и заполнить таблицу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функционирования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разработанного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устройства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изменяя состояние входов с помощью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клавиш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SPST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</w:t>
      </w:r>
      <w:r w:rsidR="00580486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, которые должны быть подключены к источнику питания +5В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VCC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и общей шине заземления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GROUND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Контроль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светодиодными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индикаторами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PROBE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светодиодами </w:t>
      </w:r>
      <w:r w:rsidR="004A4400">
        <w:rPr>
          <w:rFonts w:ascii="Times New Roman" w:eastAsia="Times New Roman" w:hAnsi="Times New Roman" w:cs="Times New Roman"/>
          <w:sz w:val="28"/>
          <w:szCs w:val="28"/>
          <w:lang w:val="en-US"/>
        </w:rPr>
        <w:t>LTD</w:t>
      </w:r>
      <w:r w:rsidR="004A4400" w:rsidRPr="004A440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2A7088" w14:textId="0945D7B7" w:rsidR="007D7ECD" w:rsidRPr="004A4400" w:rsidRDefault="004A4400" w:rsidP="00426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26F53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указанию преподавателя выполнить исследование одной из схем сумматора рис 3.10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Multisim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91622F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BFE75AE" w14:textId="4D4088C3" w:rsidR="004A4400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3FCB8458" w14:textId="77777777" w:rsidR="00426F53" w:rsidRDefault="00426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916A0" w14:textId="04C13960" w:rsidR="002444EB" w:rsidRDefault="006A77BE" w:rsidP="00E86EB2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Выполним синтез схемы полного одноразрядного двоичного сумматора. Он </w:t>
      </w:r>
      <w:r w:rsidR="00E3357A">
        <w:rPr>
          <w:rFonts w:ascii="Times New Roman" w:eastAsia="Times New Roman" w:hAnsi="Times New Roman" w:cs="Times New Roman"/>
          <w:bCs/>
          <w:sz w:val="28"/>
          <w:szCs w:val="28"/>
        </w:rPr>
        <w:t>имеет три входа и два выход</w:t>
      </w:r>
      <w:r w:rsidR="002444EB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E3357A">
        <w:rPr>
          <w:rFonts w:ascii="Times New Roman" w:eastAsia="Times New Roman" w:hAnsi="Times New Roman" w:cs="Times New Roman"/>
          <w:bCs/>
          <w:sz w:val="28"/>
          <w:szCs w:val="28"/>
        </w:rPr>
        <w:t>.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остоит из двух полусумматоров</w:t>
      </w:r>
      <w:r w:rsidR="00E3357A" w:rsidRPr="00E3357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ЛЭ 2ИЛИ. Один полусумматор состоит из двух ЛЭ: 2Исключающее ИЛИ, 2И.</w:t>
      </w:r>
      <w:r w:rsidR="009A47CD" w:rsidRPr="009A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A47CD">
        <w:rPr>
          <w:rFonts w:ascii="Times New Roman" w:eastAsia="Times New Roman" w:hAnsi="Times New Roman" w:cs="Times New Roman"/>
          <w:bCs/>
          <w:sz w:val="28"/>
          <w:szCs w:val="28"/>
        </w:rPr>
        <w:t>Схема</w:t>
      </w:r>
      <w:r w:rsidR="0024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полного одноразрядного двоичного сумматора изображена на рисунке 2.1.</w:t>
      </w:r>
    </w:p>
    <w:p w14:paraId="5C1FBB3F" w14:textId="485F5141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BD14A4" w14:textId="2BCFCF38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44E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D3BEE5E" wp14:editId="01990BD0">
            <wp:extent cx="5771008" cy="3324225"/>
            <wp:effectExtent l="19050" t="19050" r="203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393" cy="3333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D6CC3" w14:textId="6465FC4C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8CE3AD" w14:textId="095EB109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2.1 – Схема полного одноразрядного двоичного сумматора</w:t>
      </w:r>
    </w:p>
    <w:p w14:paraId="10BA4FA2" w14:textId="568DB784" w:rsidR="00762DE6" w:rsidRDefault="00762DE6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C62F9A" w14:textId="1EF0946D" w:rsidR="00762DE6" w:rsidRDefault="00762DE6" w:rsidP="00E86EB2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истинности для полного одноразрядного двоичного сумматора</w:t>
      </w:r>
    </w:p>
    <w:p w14:paraId="0E7ACA9B" w14:textId="17BB47D8" w:rsidR="00762DE6" w:rsidRDefault="00762DE6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6"/>
        <w:tblW w:w="8026" w:type="dxa"/>
        <w:jc w:val="center"/>
        <w:tblLook w:val="04A0" w:firstRow="1" w:lastRow="0" w:firstColumn="1" w:lastColumn="0" w:noHBand="0" w:noVBand="1"/>
      </w:tblPr>
      <w:tblGrid>
        <w:gridCol w:w="1616"/>
        <w:gridCol w:w="1612"/>
        <w:gridCol w:w="1616"/>
        <w:gridCol w:w="1576"/>
        <w:gridCol w:w="1606"/>
      </w:tblGrid>
      <w:tr w:rsidR="008D5D17" w14:paraId="5ED9D676" w14:textId="77777777" w:rsidTr="008D5D17">
        <w:trPr>
          <w:jc w:val="center"/>
        </w:trPr>
        <w:tc>
          <w:tcPr>
            <w:tcW w:w="1616" w:type="dxa"/>
          </w:tcPr>
          <w:p w14:paraId="29D68EFC" w14:textId="509F6D90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12" w:type="dxa"/>
          </w:tcPr>
          <w:p w14:paraId="27383290" w14:textId="0F3B0B5A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16" w:type="dxa"/>
          </w:tcPr>
          <w:p w14:paraId="31F8900F" w14:textId="62F4F333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76" w:type="dxa"/>
          </w:tcPr>
          <w:p w14:paraId="1537DDEA" w14:textId="308C56A1" w:rsidR="008D5D17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606" w:type="dxa"/>
          </w:tcPr>
          <w:p w14:paraId="27BB6FCF" w14:textId="32EC8619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</w:tc>
      </w:tr>
      <w:tr w:rsidR="008D5D17" w14:paraId="5250EE44" w14:textId="77777777" w:rsidTr="008D5D17">
        <w:trPr>
          <w:jc w:val="center"/>
        </w:trPr>
        <w:tc>
          <w:tcPr>
            <w:tcW w:w="1616" w:type="dxa"/>
          </w:tcPr>
          <w:p w14:paraId="66055BAF" w14:textId="6A22DADE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769B3B36" w14:textId="5443D48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3C3B8360" w14:textId="1B01D739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5D40B816" w14:textId="12E429C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522BBDFC" w14:textId="7A484A7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0906440E" w14:textId="77777777" w:rsidTr="008D5D17">
        <w:trPr>
          <w:jc w:val="center"/>
        </w:trPr>
        <w:tc>
          <w:tcPr>
            <w:tcW w:w="1616" w:type="dxa"/>
          </w:tcPr>
          <w:p w14:paraId="05D17B73" w14:textId="563373B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5079AEF6" w14:textId="493CC00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6739F872" w14:textId="30AA5E3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20EDDAFD" w14:textId="5624194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35FD0887" w14:textId="1F6459B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D5D17" w14:paraId="630F6EDD" w14:textId="77777777" w:rsidTr="008D5D17">
        <w:trPr>
          <w:jc w:val="center"/>
        </w:trPr>
        <w:tc>
          <w:tcPr>
            <w:tcW w:w="1616" w:type="dxa"/>
          </w:tcPr>
          <w:p w14:paraId="506D7B51" w14:textId="0EEAA04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1320AF0A" w14:textId="3A9F4128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7E7D996" w14:textId="12ECC916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1BBDEC49" w14:textId="41EA8C0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44935038" w14:textId="2C0F87F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D5D17" w14:paraId="475A5BF4" w14:textId="77777777" w:rsidTr="008D5D17">
        <w:trPr>
          <w:jc w:val="center"/>
        </w:trPr>
        <w:tc>
          <w:tcPr>
            <w:tcW w:w="1616" w:type="dxa"/>
          </w:tcPr>
          <w:p w14:paraId="621D0B7F" w14:textId="5A1470A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0F4EE09B" w14:textId="0A935DFF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00B4923" w14:textId="20EAFC7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08B4670B" w14:textId="0966996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2C01B1B6" w14:textId="7B46EAEE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7840A33C" w14:textId="77777777" w:rsidTr="008D5D17">
        <w:trPr>
          <w:jc w:val="center"/>
        </w:trPr>
        <w:tc>
          <w:tcPr>
            <w:tcW w:w="1616" w:type="dxa"/>
          </w:tcPr>
          <w:p w14:paraId="708685EA" w14:textId="5D31B55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73CC5FE2" w14:textId="5289B788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0287674D" w14:textId="71E3AF1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71C7AA45" w14:textId="6DECE1B0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1F92B4BD" w14:textId="5FA949C3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D5D17" w14:paraId="1CF60E2A" w14:textId="77777777" w:rsidTr="008D5D17">
        <w:trPr>
          <w:jc w:val="center"/>
        </w:trPr>
        <w:tc>
          <w:tcPr>
            <w:tcW w:w="1616" w:type="dxa"/>
          </w:tcPr>
          <w:p w14:paraId="62C33765" w14:textId="5706B72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76310E9B" w14:textId="341AEC8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530A463F" w14:textId="46C164C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7B7AB7FD" w14:textId="5DD4AD9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4C35B521" w14:textId="43146B39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5CEFCB1B" w14:textId="77777777" w:rsidTr="008D5D17">
        <w:trPr>
          <w:jc w:val="center"/>
        </w:trPr>
        <w:tc>
          <w:tcPr>
            <w:tcW w:w="1616" w:type="dxa"/>
          </w:tcPr>
          <w:p w14:paraId="268A1D81" w14:textId="37AE1AC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1B9A92D7" w14:textId="19AFD13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140005B2" w14:textId="04448C6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1F9308F0" w14:textId="01623CB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5FE72AFE" w14:textId="30C08F4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76F5C0D8" w14:textId="77777777" w:rsidTr="008D5D17">
        <w:trPr>
          <w:jc w:val="center"/>
        </w:trPr>
        <w:tc>
          <w:tcPr>
            <w:tcW w:w="1616" w:type="dxa"/>
          </w:tcPr>
          <w:p w14:paraId="764FA0AC" w14:textId="2D453D0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67D3ECD4" w14:textId="4649DF2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48317514" w14:textId="54CAF7E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0809CBA9" w14:textId="5C8FF50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2C6567F8" w14:textId="19B85E39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06BFF167" w14:textId="66464DBF" w:rsidR="00762DE6" w:rsidRDefault="00762DE6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217663" w14:textId="532225B7" w:rsidR="008D5D17" w:rsidRDefault="008D5D17" w:rsidP="00E86EB2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Проверим правильность построенной схемы отдельно для двух выходов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переноса,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сумма, с помощью Логического преобразователя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66AB3C1" w14:textId="706EDB8E" w:rsidR="008D5D17" w:rsidRDefault="008D5D17" w:rsidP="00E86EB2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Результаты проверки показаны на рисунке 2.2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на рисунке 2.3 для</w:t>
      </w:r>
      <w:r w:rsidR="00E86EB2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EC0E427" w14:textId="77777777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5E6E94" w14:textId="5A4A9D98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0C98DB" wp14:editId="1D8C7D4E">
            <wp:extent cx="4435633" cy="2838091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332" cy="29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AF00" w14:textId="64510D36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74B061" w14:textId="31AFC851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.2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суммы</w:t>
      </w:r>
    </w:p>
    <w:p w14:paraId="3FA4A0FF" w14:textId="29C11AC0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2BEF7E" w14:textId="3722A2D0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38D405" wp14:editId="3EF655B6">
            <wp:extent cx="5055079" cy="323443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396" cy="32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CB9F" w14:textId="4DFB095F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643193" w14:textId="13BAABC0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="00C31F9B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переноса</w:t>
      </w:r>
    </w:p>
    <w:p w14:paraId="22E7BB6E" w14:textId="3F8BEDD2" w:rsidR="00C31F9B" w:rsidRDefault="00C31F9B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B8FD284" w14:textId="111872C0" w:rsidR="00C31F9B" w:rsidRPr="001F232C" w:rsidRDefault="00C31F9B" w:rsidP="00E86EB2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Добавим к полученной схеме элементы, для выполнения задания</w:t>
      </w:r>
      <w:r w:rsidR="00E86EB2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="001F232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Результатом будет схема, показанная на </w:t>
      </w:r>
      <w:r w:rsidRPr="001F232C">
        <w:rPr>
          <w:rFonts w:ascii="Times New Roman" w:eastAsia="Times New Roman" w:hAnsi="Times New Roman" w:cs="Times New Roman"/>
          <w:bCs/>
          <w:sz w:val="28"/>
          <w:szCs w:val="28"/>
        </w:rPr>
        <w:t>рисунке 2.4.</w:t>
      </w:r>
    </w:p>
    <w:p w14:paraId="5A9ACD1C" w14:textId="7FBBA407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90A038" w14:textId="0F6AE389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1F9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A7C86D" wp14:editId="4B14FEF8">
            <wp:extent cx="3390181" cy="2476710"/>
            <wp:effectExtent l="19050" t="19050" r="2032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352" cy="250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7A012" w14:textId="021C0882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7F2504" w14:textId="37BEAEE3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2.4 – Схема для выполнения второго задания</w:t>
      </w:r>
    </w:p>
    <w:p w14:paraId="63FA4977" w14:textId="13E14A7A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1859B0" w14:textId="77777777" w:rsidR="00E86EB2" w:rsidRDefault="00C31F9B" w:rsidP="00E86EB2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Покажем работоспособность этой схемы. В качестве входных возьмем значения 0 1 1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C31F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31F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соответственно. Результат показан на рисунке 2.5.</w:t>
      </w:r>
    </w:p>
    <w:p w14:paraId="44F2E18B" w14:textId="56889DBE" w:rsidR="00C31F9B" w:rsidRDefault="00C31F9B" w:rsidP="00E86EB2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1F9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782F3B" wp14:editId="5C3419FD">
            <wp:extent cx="4724190" cy="3243532"/>
            <wp:effectExtent l="19050" t="19050" r="19685" b="14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940" cy="3251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2A6DD" w14:textId="0F205497" w:rsidR="00C31F9B" w:rsidRDefault="00C31F9B" w:rsidP="00E86EB2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179E09" w14:textId="14E53213" w:rsidR="00C31F9B" w:rsidRDefault="00C31F9B" w:rsidP="00E86EB2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2.5 – Пример работы схемы</w:t>
      </w:r>
    </w:p>
    <w:p w14:paraId="07C291E4" w14:textId="77777777" w:rsidR="0063504C" w:rsidRDefault="0063504C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637C05" w14:textId="44A24F8D" w:rsidR="0063504C" w:rsidRDefault="0063504C" w:rsidP="00D1122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Проведем исследование 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>183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среде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Multisim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для этого можем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интегрировать ее в полученную раньше схему. Итоговый результат изображен на рисунке 2.6.</w:t>
      </w:r>
    </w:p>
    <w:p w14:paraId="21D2B45C" w14:textId="77777777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5DE29F" w14:textId="4B986020" w:rsidR="0063504C" w:rsidRDefault="0063504C" w:rsidP="00D11226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3504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AC955A" wp14:editId="09EE7826">
            <wp:extent cx="4935720" cy="3268980"/>
            <wp:effectExtent l="19050" t="19050" r="1778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247" cy="327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76129" w14:textId="77777777" w:rsidR="0063504C" w:rsidRDefault="0063504C" w:rsidP="00D11226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FB4706" w14:textId="7666506E" w:rsidR="0063504C" w:rsidRPr="001C07B0" w:rsidRDefault="0063504C" w:rsidP="00D11226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2.6 – Интеграция 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>183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</w:p>
    <w:p w14:paraId="03962498" w14:textId="77777777" w:rsidR="0063504C" w:rsidRPr="001C07B0" w:rsidRDefault="0063504C" w:rsidP="00D1122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068B53" w14:textId="5BE125B4" w:rsidR="0063504C" w:rsidRDefault="0063504C" w:rsidP="00D1122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Анализ этой схемы изображен на рисунке 2.7</w:t>
      </w:r>
    </w:p>
    <w:p w14:paraId="58CA16FF" w14:textId="77777777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7047E6" w14:textId="69B4147A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8271A0" wp14:editId="734AF1BB">
            <wp:extent cx="3031185" cy="2887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094" cy="28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8CFF" w14:textId="77777777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59CCCA" w14:textId="0149BAB9" w:rsidR="00C31F9B" w:rsidRPr="00C31F9B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2.7 – </w:t>
      </w:r>
      <w:r w:rsidR="00D1122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</w:rPr>
        <w:t>нализ 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>183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</w:p>
    <w:sectPr w:rsidR="00C31F9B" w:rsidRPr="00C31F9B" w:rsidSect="00827B7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134" w:right="851" w:bottom="1134" w:left="1701" w:header="0" w:footer="78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3EE76" w14:textId="77777777" w:rsidR="00380575" w:rsidRDefault="00380575">
      <w:r>
        <w:separator/>
      </w:r>
    </w:p>
  </w:endnote>
  <w:endnote w:type="continuationSeparator" w:id="0">
    <w:p w14:paraId="3B05883D" w14:textId="77777777" w:rsidR="00380575" w:rsidRDefault="0038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C23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910866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011E2F8" w14:textId="34556F4F" w:rsidR="007D7ECD" w:rsidRPr="00827B7C" w:rsidRDefault="001C07B0" w:rsidP="00827B7C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 w:rsidRPr="00827B7C">
          <w:rPr>
            <w:rFonts w:ascii="Times New Roman" w:hAnsi="Times New Roman"/>
            <w:sz w:val="28"/>
            <w:szCs w:val="28"/>
          </w:rPr>
          <w:fldChar w:fldCharType="begin"/>
        </w:r>
        <w:r w:rsidRPr="00827B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27B7C">
          <w:rPr>
            <w:rFonts w:ascii="Times New Roman" w:hAnsi="Times New Roman"/>
            <w:sz w:val="28"/>
            <w:szCs w:val="28"/>
          </w:rPr>
          <w:fldChar w:fldCharType="separate"/>
        </w:r>
        <w:r w:rsidRPr="00827B7C">
          <w:rPr>
            <w:rFonts w:ascii="Times New Roman" w:hAnsi="Times New Roman"/>
            <w:sz w:val="28"/>
            <w:szCs w:val="28"/>
          </w:rPr>
          <w:t>2</w:t>
        </w:r>
        <w:r w:rsidRPr="00827B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F8515" w14:textId="20E941B5" w:rsidR="007D7ECD" w:rsidRDefault="00827B7C" w:rsidP="00827B7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Саранск 202</w:t>
    </w:r>
    <w:r>
      <w:rPr>
        <w:rFonts w:ascii="Times New Roman" w:eastAsia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F228C" w14:textId="77777777" w:rsidR="00380575" w:rsidRDefault="00380575">
      <w:r>
        <w:separator/>
      </w:r>
    </w:p>
  </w:footnote>
  <w:footnote w:type="continuationSeparator" w:id="0">
    <w:p w14:paraId="22903872" w14:textId="77777777" w:rsidR="00380575" w:rsidRDefault="00380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738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492F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38286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F5F92"/>
    <w:multiLevelType w:val="multilevel"/>
    <w:tmpl w:val="7AB63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F68CF"/>
    <w:multiLevelType w:val="hybridMultilevel"/>
    <w:tmpl w:val="F5463FEA"/>
    <w:lvl w:ilvl="0" w:tplc="AE5ECCB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7C5146"/>
    <w:multiLevelType w:val="multilevel"/>
    <w:tmpl w:val="41EEBF7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9C3D4A"/>
    <w:multiLevelType w:val="multilevel"/>
    <w:tmpl w:val="E422A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AE7CD4"/>
    <w:multiLevelType w:val="multilevel"/>
    <w:tmpl w:val="6D500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CD"/>
    <w:rsid w:val="001C07B0"/>
    <w:rsid w:val="001D5E9B"/>
    <w:rsid w:val="001F232C"/>
    <w:rsid w:val="002444EB"/>
    <w:rsid w:val="00380575"/>
    <w:rsid w:val="00426F53"/>
    <w:rsid w:val="00442233"/>
    <w:rsid w:val="004A17C9"/>
    <w:rsid w:val="004A29EA"/>
    <w:rsid w:val="004A4400"/>
    <w:rsid w:val="00580486"/>
    <w:rsid w:val="0063504C"/>
    <w:rsid w:val="006A77BE"/>
    <w:rsid w:val="00746BC1"/>
    <w:rsid w:val="00762DE6"/>
    <w:rsid w:val="007D7ECD"/>
    <w:rsid w:val="00827B7C"/>
    <w:rsid w:val="008D5D17"/>
    <w:rsid w:val="009A47CD"/>
    <w:rsid w:val="00C31F9B"/>
    <w:rsid w:val="00CB2911"/>
    <w:rsid w:val="00D11226"/>
    <w:rsid w:val="00E3357A"/>
    <w:rsid w:val="00E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F562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A4400"/>
    <w:pPr>
      <w:ind w:left="720"/>
      <w:contextualSpacing/>
    </w:pPr>
  </w:style>
  <w:style w:type="table" w:styleId="a6">
    <w:name w:val="Table Grid"/>
    <w:basedOn w:val="a1"/>
    <w:uiPriority w:val="39"/>
    <w:rsid w:val="00762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1C07B0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rsid w:val="001C07B0"/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8</cp:revision>
  <dcterms:created xsi:type="dcterms:W3CDTF">2023-04-12T17:17:00Z</dcterms:created>
  <dcterms:modified xsi:type="dcterms:W3CDTF">2024-06-11T17:46:00Z</dcterms:modified>
</cp:coreProperties>
</file>