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D294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F4E401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BCD1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578CD9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75C34216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5ECB3D80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36034CEA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37AA78B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4BCF3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5F3174EA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2F8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69AEB41E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0C294" w14:textId="2C1875AF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575A63F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D7789BD" w14:textId="77777777" w:rsidR="007D7ECD" w:rsidRDefault="004A17C9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по дисциплине: Введение в цифровую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схемотехнику</w:t>
      </w:r>
      <w:proofErr w:type="spellEnd"/>
    </w:p>
    <w:p w14:paraId="7DEC031B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08A20CB0" w14:textId="77777777" w:rsid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Суммирующие и вычитающие устройства</w:t>
      </w:r>
    </w:p>
    <w:p w14:paraId="4E83DEC1" w14:textId="01CF4BF8" w:rsidR="007D7ECD" w:rsidRPr="00CB2911" w:rsidRDefault="00CB29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14:paraId="3405729F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00B15CD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545043B8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2D96A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D9B7CBD" w14:textId="77777777" w:rsidR="007D7ECD" w:rsidRDefault="007D7ECD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D5893" w14:textId="77777777" w:rsidR="007D7ECD" w:rsidRDefault="004A17C9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780BA0E4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1285272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32EFE251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37C9FD7E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E89D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BBAE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D0A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C424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8725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858E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774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0CF8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57C5EDD1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F41564C" w14:textId="595D403A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распространённых суммирующих и вычитающих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8869C" w14:textId="15639F41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работы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суммирующих и вычитающих устройств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Multisim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E71092E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17A02E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10CD2B10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29F9B69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6BDDA387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0D75D7E" w14:textId="5533109D" w:rsidR="007D7ECD" w:rsidRDefault="00CB2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по указанию преподавателя синтез и реализовать на логических элементах схему двоичного сумматора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вычитателя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согласно вариантам (вариант 2)</w:t>
      </w:r>
      <w:r w:rsidR="004A17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13A64" w14:textId="77777777" w:rsidR="00CB2911" w:rsidRDefault="00CB2911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F81F135" w14:textId="1F5E9CF2" w:rsidR="00CB2911" w:rsidRDefault="00CB2911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91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B7B8AC" wp14:editId="6CECDC21">
            <wp:extent cx="6122670" cy="8553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C78" w14:textId="77777777" w:rsidR="004A29EA" w:rsidRPr="004A29EA" w:rsidRDefault="004A2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спроектированного сумматора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proofErr w:type="spellEnd"/>
      <w:r w:rsidRPr="004A29E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A0B868" w14:textId="270CB3D8" w:rsidR="004A4400" w:rsidRDefault="004A29EA" w:rsidP="004A44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A29E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зарисовать временные диаграммы и заполнить таблицу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функционирования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разработанного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устройства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изменяя состояние входов с помощью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клавиш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SPST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SWITC</w:t>
      </w:r>
      <w:r w:rsidR="00580486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, которые должны быть подключены к источнику питания +5В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VCC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и общей шине заземления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GROUND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Контроль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A4400">
        <w:rPr>
          <w:rFonts w:ascii="Times New Roman" w:eastAsia="Times New Roman" w:hAnsi="Times New Roman" w:cs="Times New Roman"/>
          <w:sz w:val="28"/>
          <w:szCs w:val="28"/>
        </w:rPr>
        <w:t>светодиодными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индикаторами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PROBE</w:t>
      </w:r>
      <w:r w:rsidRPr="004A29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светодиодами </w:t>
      </w:r>
      <w:r w:rsidR="004A4400">
        <w:rPr>
          <w:rFonts w:ascii="Times New Roman" w:eastAsia="Times New Roman" w:hAnsi="Times New Roman" w:cs="Times New Roman"/>
          <w:sz w:val="28"/>
          <w:szCs w:val="28"/>
          <w:lang w:val="en-US"/>
        </w:rPr>
        <w:t>LTD</w:t>
      </w:r>
      <w:r w:rsidR="004A4400" w:rsidRPr="004A440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2A7088" w14:textId="34B47F5D" w:rsidR="007D7ECD" w:rsidRPr="004A4400" w:rsidRDefault="004A4400" w:rsidP="004A44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по указанию преподавателя выполнить исследование одной из схем сумматора рис 3.10 в среде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Multisim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622F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FE75AE" w14:textId="360C6689" w:rsidR="004A4400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6F1916A0" w14:textId="04C13960" w:rsidR="002444EB" w:rsidRDefault="006A77BE" w:rsidP="002444E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Выполним синтез схемы полного одноразрядного двоичного сумматора. Он </w:t>
      </w:r>
      <w:r w:rsidR="00E3357A">
        <w:rPr>
          <w:rFonts w:ascii="Times New Roman" w:eastAsia="Times New Roman" w:hAnsi="Times New Roman" w:cs="Times New Roman"/>
          <w:bCs/>
          <w:sz w:val="28"/>
          <w:szCs w:val="28"/>
        </w:rPr>
        <w:t>имеет три входа и два выход</w:t>
      </w:r>
      <w:r w:rsidR="002444EB">
        <w:rPr>
          <w:rFonts w:ascii="Times New Roman" w:eastAsia="Times New Roman" w:hAnsi="Times New Roman" w:cs="Times New Roman"/>
          <w:bCs/>
          <w:sz w:val="28"/>
          <w:szCs w:val="28"/>
        </w:rPr>
        <w:t>а</w:t>
      </w:r>
      <w:r w:rsidR="00E3357A">
        <w:rPr>
          <w:rFonts w:ascii="Times New Roman" w:eastAsia="Times New Roman" w:hAnsi="Times New Roman" w:cs="Times New Roman"/>
          <w:bCs/>
          <w:sz w:val="28"/>
          <w:szCs w:val="28"/>
        </w:rPr>
        <w:t>.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остоит из двух полусумматоров</w:t>
      </w:r>
      <w:r w:rsidR="00E3357A" w:rsidRPr="00E3357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ЛЭ 2ИЛИ. Один полусумматор состоит из двух ЛЭ: 2Исключающее ИЛИ, 2И.</w:t>
      </w:r>
      <w:r w:rsidR="009A47CD" w:rsidRPr="009A47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A47CD">
        <w:rPr>
          <w:rFonts w:ascii="Times New Roman" w:eastAsia="Times New Roman" w:hAnsi="Times New Roman" w:cs="Times New Roman"/>
          <w:bCs/>
          <w:sz w:val="28"/>
          <w:szCs w:val="28"/>
        </w:rPr>
        <w:t>Схема</w:t>
      </w:r>
      <w:r w:rsidR="002444EB">
        <w:rPr>
          <w:rFonts w:ascii="Times New Roman" w:eastAsia="Times New Roman" w:hAnsi="Times New Roman" w:cs="Times New Roman"/>
          <w:bCs/>
          <w:sz w:val="28"/>
          <w:szCs w:val="28"/>
        </w:rPr>
        <w:t xml:space="preserve"> полного одноразрядного двоичного сумматора изображена на рисунке 2.1.</w:t>
      </w:r>
    </w:p>
    <w:p w14:paraId="5C1FBB3F" w14:textId="485F5141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BD14A4" w14:textId="2BCFCF38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44E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3BEE5E" wp14:editId="57FE7F57">
            <wp:extent cx="6122670" cy="3526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6CC3" w14:textId="6465FC4C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78CE3AD" w14:textId="095EB109" w:rsidR="002444EB" w:rsidRDefault="002444EB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2.1 – Схема полного одноразрядного двоичного сумматора</w:t>
      </w:r>
    </w:p>
    <w:p w14:paraId="10BA4FA2" w14:textId="568DB784" w:rsidR="00762DE6" w:rsidRDefault="00762DE6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C62F9A" w14:textId="1EF0946D" w:rsidR="00762DE6" w:rsidRDefault="00762DE6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Таблица истинности для полного одноразрядного двоичного сумматора</w:t>
      </w:r>
    </w:p>
    <w:p w14:paraId="0E7ACA9B" w14:textId="17BB47D8" w:rsidR="00762DE6" w:rsidRDefault="00762DE6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6"/>
        <w:tblW w:w="8026" w:type="dxa"/>
        <w:jc w:val="center"/>
        <w:tblLook w:val="04A0" w:firstRow="1" w:lastRow="0" w:firstColumn="1" w:lastColumn="0" w:noHBand="0" w:noVBand="1"/>
      </w:tblPr>
      <w:tblGrid>
        <w:gridCol w:w="1616"/>
        <w:gridCol w:w="1612"/>
        <w:gridCol w:w="1616"/>
        <w:gridCol w:w="1576"/>
        <w:gridCol w:w="1606"/>
      </w:tblGrid>
      <w:tr w:rsidR="008D5D17" w14:paraId="5ED9D676" w14:textId="77777777" w:rsidTr="008D5D17">
        <w:trPr>
          <w:jc w:val="center"/>
        </w:trPr>
        <w:tc>
          <w:tcPr>
            <w:tcW w:w="1616" w:type="dxa"/>
          </w:tcPr>
          <w:p w14:paraId="29D68EFC" w14:textId="509F6D90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12" w:type="dxa"/>
          </w:tcPr>
          <w:p w14:paraId="27383290" w14:textId="0F3B0B5A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16" w:type="dxa"/>
          </w:tcPr>
          <w:p w14:paraId="31F8900F" w14:textId="62F4F333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76" w:type="dxa"/>
          </w:tcPr>
          <w:p w14:paraId="1537DDEA" w14:textId="308C56A1" w:rsidR="008D5D17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606" w:type="dxa"/>
          </w:tcPr>
          <w:p w14:paraId="27BB6FCF" w14:textId="32EC8619" w:rsidR="008D5D17" w:rsidRPr="00762DE6" w:rsidRDefault="008D5D17" w:rsidP="008D5D17">
            <w:pPr>
              <w:pStyle w:val="a5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S</w:t>
            </w:r>
          </w:p>
        </w:tc>
      </w:tr>
      <w:tr w:rsidR="008D5D17" w14:paraId="5250EE44" w14:textId="77777777" w:rsidTr="008D5D17">
        <w:trPr>
          <w:jc w:val="center"/>
        </w:trPr>
        <w:tc>
          <w:tcPr>
            <w:tcW w:w="1616" w:type="dxa"/>
          </w:tcPr>
          <w:p w14:paraId="66055BAF" w14:textId="6A22DADE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769B3B36" w14:textId="5443D48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3C3B8360" w14:textId="1B01D7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5D40B816" w14:textId="12E429C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522BBDFC" w14:textId="7A484A7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0906440E" w14:textId="77777777" w:rsidTr="008D5D17">
        <w:trPr>
          <w:jc w:val="center"/>
        </w:trPr>
        <w:tc>
          <w:tcPr>
            <w:tcW w:w="1616" w:type="dxa"/>
          </w:tcPr>
          <w:p w14:paraId="05D17B73" w14:textId="563373B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5079AEF6" w14:textId="493CC00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6739F872" w14:textId="30AA5E3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20EDDAFD" w14:textId="5624194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35FD0887" w14:textId="1F6459B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630F6EDD" w14:textId="77777777" w:rsidTr="008D5D17">
        <w:trPr>
          <w:jc w:val="center"/>
        </w:trPr>
        <w:tc>
          <w:tcPr>
            <w:tcW w:w="1616" w:type="dxa"/>
          </w:tcPr>
          <w:p w14:paraId="506D7B51" w14:textId="0EEAA04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1320AF0A" w14:textId="3A9F4128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7E7D996" w14:textId="12ECC916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1BBDEC49" w14:textId="41EA8C0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44935038" w14:textId="2C0F87F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475A5BF4" w14:textId="77777777" w:rsidTr="008D5D17">
        <w:trPr>
          <w:jc w:val="center"/>
        </w:trPr>
        <w:tc>
          <w:tcPr>
            <w:tcW w:w="1616" w:type="dxa"/>
          </w:tcPr>
          <w:p w14:paraId="621D0B7F" w14:textId="5A1470A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2" w:type="dxa"/>
          </w:tcPr>
          <w:p w14:paraId="0F4EE09B" w14:textId="0A935DFF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600B4923" w14:textId="20EAFC7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08B4670B" w14:textId="0966996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2C01B1B6" w14:textId="7B46EAEE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7840A33C" w14:textId="77777777" w:rsidTr="008D5D17">
        <w:trPr>
          <w:jc w:val="center"/>
        </w:trPr>
        <w:tc>
          <w:tcPr>
            <w:tcW w:w="1616" w:type="dxa"/>
          </w:tcPr>
          <w:p w14:paraId="708685EA" w14:textId="5D31B55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73CC5FE2" w14:textId="5289B788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0287674D" w14:textId="71E3AF1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71C7AA45" w14:textId="6DECE1B0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06" w:type="dxa"/>
          </w:tcPr>
          <w:p w14:paraId="1F92B4BD" w14:textId="5FA949C3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8D5D17" w14:paraId="1CF60E2A" w14:textId="77777777" w:rsidTr="008D5D17">
        <w:trPr>
          <w:jc w:val="center"/>
        </w:trPr>
        <w:tc>
          <w:tcPr>
            <w:tcW w:w="1616" w:type="dxa"/>
          </w:tcPr>
          <w:p w14:paraId="62C33765" w14:textId="5706B72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76310E9B" w14:textId="341AEC8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616" w:type="dxa"/>
          </w:tcPr>
          <w:p w14:paraId="530A463F" w14:textId="46C164C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7B7AB7FD" w14:textId="5DD4AD9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4C35B521" w14:textId="43146B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5CEFCB1B" w14:textId="77777777" w:rsidTr="008D5D17">
        <w:trPr>
          <w:jc w:val="center"/>
        </w:trPr>
        <w:tc>
          <w:tcPr>
            <w:tcW w:w="1616" w:type="dxa"/>
          </w:tcPr>
          <w:p w14:paraId="268A1D81" w14:textId="37AE1AC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1B9A92D7" w14:textId="19AFD134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140005B2" w14:textId="04448C67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576" w:type="dxa"/>
          </w:tcPr>
          <w:p w14:paraId="1F9308F0" w14:textId="01623CBB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5FE72AFE" w14:textId="30C08F4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8D5D17" w14:paraId="76F5C0D8" w14:textId="77777777" w:rsidTr="008D5D17">
        <w:trPr>
          <w:jc w:val="center"/>
        </w:trPr>
        <w:tc>
          <w:tcPr>
            <w:tcW w:w="1616" w:type="dxa"/>
          </w:tcPr>
          <w:p w14:paraId="764FA0AC" w14:textId="2D453D0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2" w:type="dxa"/>
          </w:tcPr>
          <w:p w14:paraId="67D3ECD4" w14:textId="4649DF21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16" w:type="dxa"/>
          </w:tcPr>
          <w:p w14:paraId="48317514" w14:textId="54CAF7ED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0809CBA9" w14:textId="5C8FF50A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</w:tcPr>
          <w:p w14:paraId="2C6567F8" w14:textId="19B85E39" w:rsidR="008D5D17" w:rsidRPr="008D5D17" w:rsidRDefault="008D5D17" w:rsidP="008D5D17">
            <w:pPr>
              <w:pStyle w:val="a5"/>
              <w:ind w:left="0"/>
              <w:jc w:val="center"/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</w:pPr>
            <w:r w:rsidRPr="008D5D17">
              <w:rPr>
                <w:rFonts w:ascii="Consolas" w:eastAsia="Times New Roman" w:hAnsi="Consolas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06BFF167" w14:textId="66464DBF" w:rsidR="00762DE6" w:rsidRDefault="00762DE6" w:rsidP="002444E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217663" w14:textId="532225B7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Проверим правильность построенной схемы отдельно для двух выходов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переноса,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сумма, с помощью Логического преобразователя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366AB3C1" w14:textId="564D9A4D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Результаты проверки показаны на рисунке 2.2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на рисунке 2.3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</w:t>
      </w:r>
      <w:r w:rsidRPr="008D5D17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EC0E427" w14:textId="77777777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5E6E94" w14:textId="5A4A9D98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0C98DB" wp14:editId="1D8C7D4E">
            <wp:extent cx="4435633" cy="2838091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332" cy="290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AF00" w14:textId="64510D36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474B061" w14:textId="31AFC851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.2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суммы</w:t>
      </w:r>
    </w:p>
    <w:p w14:paraId="3FA4A0FF" w14:textId="29C11AC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2BEF7E" w14:textId="3722A2D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38D405" wp14:editId="3EF655B6">
            <wp:extent cx="5055079" cy="323443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396" cy="32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CB9F" w14:textId="4DFB095F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643193" w14:textId="13BAABC0" w:rsidR="008D5D17" w:rsidRDefault="008D5D17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="00C31F9B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 переноса</w:t>
      </w:r>
    </w:p>
    <w:p w14:paraId="22E7BB6E" w14:textId="3F8BEDD2" w:rsidR="00C31F9B" w:rsidRDefault="00C31F9B" w:rsidP="008D5D17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B8FD284" w14:textId="6923AEA5" w:rsidR="00C31F9B" w:rsidRPr="001F232C" w:rsidRDefault="00C31F9B" w:rsidP="00C31F9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Добавим к полученной схеме элементы, для выполнения задания 2.</w:t>
      </w:r>
      <w:r w:rsidR="001F232C">
        <w:rPr>
          <w:rFonts w:ascii="Times New Roman" w:eastAsia="Times New Roman" w:hAnsi="Times New Roman" w:cs="Times New Roman"/>
          <w:bCs/>
          <w:sz w:val="28"/>
          <w:szCs w:val="28"/>
        </w:rPr>
        <w:t xml:space="preserve"> Результатом будет схема, показанная на </w:t>
      </w:r>
      <w:r w:rsidRPr="001F232C">
        <w:rPr>
          <w:rFonts w:ascii="Times New Roman" w:eastAsia="Times New Roman" w:hAnsi="Times New Roman" w:cs="Times New Roman"/>
          <w:bCs/>
          <w:sz w:val="28"/>
          <w:szCs w:val="28"/>
        </w:rPr>
        <w:t>рисунке 2.4.</w:t>
      </w:r>
    </w:p>
    <w:p w14:paraId="5A9ACD1C" w14:textId="7FBBA40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C90A038" w14:textId="0F6AE389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1F9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A7C86D" wp14:editId="0CE20035">
            <wp:extent cx="3390181" cy="247671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52" cy="25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A012" w14:textId="021C0882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7F2504" w14:textId="085D6D2A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2.4 – Схема для выполнения второго задания.</w:t>
      </w:r>
    </w:p>
    <w:p w14:paraId="63FA4977" w14:textId="13E14A7A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5F3431" w14:textId="3BD6BE7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noProof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Покажем работоспособность этой схемы. В качестве входных возьмем значения 0 1 1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31F9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соответственно. Результат показан на рисунке 2.5.</w:t>
      </w:r>
      <w:r w:rsidRPr="00C31F9B">
        <w:rPr>
          <w:noProof/>
        </w:rPr>
        <w:t xml:space="preserve"> </w:t>
      </w:r>
    </w:p>
    <w:p w14:paraId="3855AD34" w14:textId="7777777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noProof/>
        </w:rPr>
      </w:pPr>
    </w:p>
    <w:p w14:paraId="44F2E18B" w14:textId="7C1F62EA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31F9B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782F3B" wp14:editId="5F0273C0">
            <wp:extent cx="4724190" cy="3243532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5940" cy="325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A6DD" w14:textId="0F205497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179E09" w14:textId="1F4B2394" w:rsidR="00C31F9B" w:rsidRDefault="00C31F9B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2.5 – Пример работы схемы.</w:t>
      </w:r>
    </w:p>
    <w:p w14:paraId="07C291E4" w14:textId="77777777" w:rsidR="0063504C" w:rsidRDefault="0063504C" w:rsidP="00C31F9B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E637C05" w14:textId="44A24F8D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Проведем исследование 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>183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среде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Multisim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для этого можем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интегрировать ее в полученную раньше схему. Итоговый результат изображен на рисунке 2.6.</w:t>
      </w:r>
    </w:p>
    <w:p w14:paraId="21D2B45C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B5DE29F" w14:textId="4B986020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2FAC955A" wp14:editId="6EA9DC8E">
            <wp:extent cx="4935720" cy="3268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247" cy="32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E76129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FB4706" w14:textId="7666506E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2.6 – Интеграция схемы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>183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</w:p>
    <w:p w14:paraId="03962498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2068B53" w14:textId="5BE125B4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Анализ этой схемы изображен на рисунке 2.7</w:t>
      </w:r>
    </w:p>
    <w:p w14:paraId="58CA16FF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7047E6" w14:textId="69B4147A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8271A0" wp14:editId="734AF1BB">
            <wp:extent cx="3031185" cy="2887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7094" cy="28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8CFF" w14:textId="77777777" w:rsidR="0063504C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59CCCA" w14:textId="57FFC178" w:rsidR="00C31F9B" w:rsidRPr="00C31F9B" w:rsidRDefault="0063504C" w:rsidP="0063504C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2.7 – анализ схемы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63504C">
        <w:rPr>
          <w:rFonts w:ascii="Times New Roman" w:eastAsia="Times New Roman" w:hAnsi="Times New Roman" w:cs="Times New Roman"/>
          <w:bCs/>
          <w:sz w:val="28"/>
          <w:szCs w:val="28"/>
        </w:rPr>
        <w:t>183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</w:p>
    <w:sectPr w:rsidR="00C31F9B" w:rsidRPr="00C31F9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973C0" w14:textId="77777777" w:rsidR="00746BC1" w:rsidRDefault="00746BC1">
      <w:r>
        <w:separator/>
      </w:r>
    </w:p>
  </w:endnote>
  <w:endnote w:type="continuationSeparator" w:id="0">
    <w:p w14:paraId="567EB230" w14:textId="77777777" w:rsidR="00746BC1" w:rsidRDefault="0074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7C23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1E2F8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F851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76A6F" w14:textId="77777777" w:rsidR="00746BC1" w:rsidRDefault="00746BC1">
      <w:r>
        <w:separator/>
      </w:r>
    </w:p>
  </w:footnote>
  <w:footnote w:type="continuationSeparator" w:id="0">
    <w:p w14:paraId="0D2A151D" w14:textId="77777777" w:rsidR="00746BC1" w:rsidRDefault="00746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D738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492F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38286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F5F92"/>
    <w:multiLevelType w:val="multilevel"/>
    <w:tmpl w:val="7AB63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CF68CF"/>
    <w:multiLevelType w:val="hybridMultilevel"/>
    <w:tmpl w:val="F5463FEA"/>
    <w:lvl w:ilvl="0" w:tplc="AE5ECCB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B7C5146"/>
    <w:multiLevelType w:val="multilevel"/>
    <w:tmpl w:val="468A8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419C3D4A"/>
    <w:multiLevelType w:val="multilevel"/>
    <w:tmpl w:val="E422A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CAE7CD4"/>
    <w:multiLevelType w:val="multilevel"/>
    <w:tmpl w:val="6882A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CD"/>
    <w:rsid w:val="001D5E9B"/>
    <w:rsid w:val="001F232C"/>
    <w:rsid w:val="002444EB"/>
    <w:rsid w:val="00442233"/>
    <w:rsid w:val="004A17C9"/>
    <w:rsid w:val="004A29EA"/>
    <w:rsid w:val="004A4400"/>
    <w:rsid w:val="00580486"/>
    <w:rsid w:val="0063504C"/>
    <w:rsid w:val="006A77BE"/>
    <w:rsid w:val="00746BC1"/>
    <w:rsid w:val="00762DE6"/>
    <w:rsid w:val="007D7ECD"/>
    <w:rsid w:val="008D5D17"/>
    <w:rsid w:val="009A47CD"/>
    <w:rsid w:val="00C31F9B"/>
    <w:rsid w:val="00CB2911"/>
    <w:rsid w:val="00E3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562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4400"/>
    <w:pPr>
      <w:ind w:left="720"/>
      <w:contextualSpacing/>
    </w:pPr>
  </w:style>
  <w:style w:type="table" w:styleId="a6">
    <w:name w:val="Table Grid"/>
    <w:basedOn w:val="a1"/>
    <w:uiPriority w:val="39"/>
    <w:rsid w:val="00762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7</cp:revision>
  <dcterms:created xsi:type="dcterms:W3CDTF">2023-04-12T17:17:00Z</dcterms:created>
  <dcterms:modified xsi:type="dcterms:W3CDTF">2023-04-13T11:14:00Z</dcterms:modified>
</cp:coreProperties>
</file>