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>канд. техн.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1CF8B6B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0A280EBD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0CDFE55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6262824B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3C98770E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5AD762B1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</w:t>
      </w:r>
      <w:r w:rsidR="00FF0972" w:rsidRPr="00FF0972">
        <w:t>)</w:t>
      </w:r>
      <w:r>
        <w:t xml:space="preserve"> создать подкаталоги с именам</w:t>
      </w:r>
      <w:r w:rsidR="00FF0972">
        <w:t>и EXE, TXT, CMD, DOC и OTHER. 2</w:t>
      </w:r>
      <w:r w:rsidR="00FF0972" w:rsidRPr="00FF0972">
        <w:t>)</w:t>
      </w:r>
      <w:r>
        <w:t xml:space="preserve"> В каждый подкаталог скопировать файлы с с</w:t>
      </w:r>
      <w:r w:rsidR="00FF0972">
        <w:t>оответствующими расширениями. 3</w:t>
      </w:r>
      <w:r w:rsidR="00FF0972" w:rsidRPr="00FF0972">
        <w:t>)</w:t>
      </w:r>
      <w:r>
        <w:t xml:space="preserve">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46385BB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FF0972">
      <w:pPr>
        <w:ind w:firstLine="709"/>
        <w:jc w:val="both"/>
        <w:rPr>
          <w:color w:val="000000"/>
          <w:szCs w:val="28"/>
        </w:rPr>
      </w:pPr>
    </w:p>
    <w:p w14:paraId="57BB3E9B" w14:textId="455DA84F" w:rsidR="00100BF4" w:rsidRDefault="00610AE6" w:rsidP="00FF0972">
      <w:pPr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AFA6F" w14:textId="77777777" w:rsidR="00FF0972" w:rsidRPr="00FF0972" w:rsidRDefault="00FF0972" w:rsidP="00FF0972">
      <w:pPr>
        <w:jc w:val="center"/>
        <w:rPr>
          <w:color w:val="000000"/>
          <w:szCs w:val="28"/>
          <w:lang w:val="en-US"/>
        </w:rPr>
      </w:pPr>
    </w:p>
    <w:p w14:paraId="47ACCEBB" w14:textId="77777777" w:rsidR="00610AE6" w:rsidRPr="00213AE8" w:rsidRDefault="00610AE6" w:rsidP="00FF0972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0E63DD4" w14:textId="77777777" w:rsidR="00FF0972" w:rsidRPr="00213AE8" w:rsidRDefault="00FF0972" w:rsidP="00FF0972">
      <w:pPr>
        <w:spacing w:line="360" w:lineRule="auto"/>
        <w:jc w:val="center"/>
        <w:rPr>
          <w:color w:val="000000"/>
          <w:szCs w:val="28"/>
        </w:rPr>
      </w:pPr>
    </w:p>
    <w:p w14:paraId="4B83A7B0" w14:textId="60DBA452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 w:rsidR="00FF0972" w:rsidRPr="00FF097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 w:rsidR="00321B18">
        <w:rPr>
          <w:color w:val="000000"/>
          <w:szCs w:val="28"/>
        </w:rPr>
        <w:t>2.1</w:t>
      </w:r>
      <w:r w:rsidR="008519F1">
        <w:rPr>
          <w:color w:val="000000"/>
          <w:szCs w:val="28"/>
          <w:lang w:val="en-US"/>
        </w:rPr>
        <w:t>,</w:t>
      </w:r>
      <w:r w:rsidRPr="00E524D1">
        <w:rPr>
          <w:color w:val="000000"/>
          <w:szCs w:val="28"/>
        </w:rPr>
        <w:t xml:space="preserve"> изображён на рисунке</w:t>
      </w:r>
      <w:r w:rsidR="009B1BF1">
        <w:rPr>
          <w:color w:val="000000"/>
          <w:szCs w:val="28"/>
          <w:lang w:val="en-US"/>
        </w:rPr>
        <w:t> </w:t>
      </w:r>
      <w:r w:rsidRPr="00644DDB">
        <w:rPr>
          <w:color w:val="000000"/>
          <w:szCs w:val="28"/>
        </w:rPr>
        <w:t>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BB2ACCF" w:rsidR="00610AE6" w:rsidRPr="008519F1" w:rsidRDefault="00C428DD" w:rsidP="00C428DD">
      <w:pPr>
        <w:jc w:val="center"/>
        <w:rPr>
          <w:color w:val="000000"/>
          <w:szCs w:val="28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7DBC8B49" wp14:editId="2CE85520">
            <wp:extent cx="5310202" cy="3617843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93"/>
                    <a:stretch/>
                  </pic:blipFill>
                  <pic:spPr bwMode="auto">
                    <a:xfrm>
                      <a:off x="0" y="0"/>
                      <a:ext cx="5446551" cy="37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C5F3" w14:textId="77777777" w:rsidR="00780675" w:rsidRPr="008519F1" w:rsidRDefault="00780675" w:rsidP="00C428DD">
      <w:pPr>
        <w:jc w:val="center"/>
        <w:rPr>
          <w:color w:val="000000"/>
          <w:szCs w:val="28"/>
        </w:rPr>
      </w:pPr>
    </w:p>
    <w:p w14:paraId="5E75AFE3" w14:textId="77777777" w:rsidR="00610AE6" w:rsidRPr="008519F1" w:rsidRDefault="00610AE6" w:rsidP="00C428DD">
      <w:pPr>
        <w:spacing w:after="420"/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2.2 – Выполнение первой программы</w:t>
      </w:r>
    </w:p>
    <w:p w14:paraId="6B4D4253" w14:textId="4100CE1F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2. Среди введенных с клавиатуры целых чисел (использовать SET /P)</w:t>
      </w:r>
      <w:r w:rsidR="009B1BF1" w:rsidRPr="009B1B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«-».</w:t>
      </w:r>
    </w:p>
    <w:p w14:paraId="0923F33A" w14:textId="74D73629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представлен </w:t>
      </w:r>
      <w:r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2.3.</w:t>
      </w:r>
    </w:p>
    <w:p w14:paraId="67E40CC8" w14:textId="3AF2DE6B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2.4.</w:t>
      </w:r>
    </w:p>
    <w:p w14:paraId="7B87EEA4" w14:textId="77777777" w:rsidR="00C428DD" w:rsidRDefault="00C428DD" w:rsidP="00412463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B0F8166" w14:textId="77777777" w:rsidR="00412463" w:rsidRPr="00780675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780675">
        <w:rPr>
          <w:noProof/>
          <w:color w:val="000000"/>
          <w:sz w:val="24"/>
          <w:szCs w:val="24"/>
        </w:rPr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98F6" w14:textId="77777777" w:rsidR="00780675" w:rsidRPr="00780675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5CE3FD7F" w14:textId="77777777" w:rsidR="00412463" w:rsidRDefault="00412463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040C00F1" w14:textId="77777777" w:rsidR="00780675" w:rsidRPr="00780675" w:rsidRDefault="00780675" w:rsidP="00412463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3180CA01" w14:textId="77777777" w:rsidR="00412463" w:rsidRPr="00CE78E4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CE78E4">
        <w:rPr>
          <w:noProof/>
          <w:color w:val="000000"/>
          <w:sz w:val="24"/>
          <w:szCs w:val="24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E100" w14:textId="77777777" w:rsidR="00780675" w:rsidRPr="00CE78E4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34D24C2D" w14:textId="77777777" w:rsidR="00412463" w:rsidRPr="009B1BF1" w:rsidRDefault="00412463" w:rsidP="00C428DD">
      <w:pPr>
        <w:jc w:val="center"/>
        <w:rPr>
          <w:color w:val="000000"/>
          <w:szCs w:val="28"/>
        </w:rPr>
      </w:pPr>
      <w:r w:rsidRPr="009B1BF1">
        <w:rPr>
          <w:color w:val="000000"/>
          <w:szCs w:val="28"/>
        </w:rPr>
        <w:t>Рисунок 2.4 – Выполнение второй программы</w:t>
      </w:r>
    </w:p>
    <w:p w14:paraId="5B8CD6F2" w14:textId="77777777" w:rsidR="00780675" w:rsidRPr="00213AE8" w:rsidRDefault="00780675" w:rsidP="00412463">
      <w:pPr>
        <w:spacing w:line="360" w:lineRule="auto"/>
        <w:jc w:val="center"/>
        <w:rPr>
          <w:color w:val="000000"/>
          <w:szCs w:val="28"/>
        </w:rPr>
      </w:pPr>
    </w:p>
    <w:p w14:paraId="793DC1A6" w14:textId="398B4218" w:rsidR="00321B18" w:rsidRDefault="00321B18" w:rsidP="00780675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="00780675" w:rsidRPr="00780675">
        <w:t xml:space="preserve"> </w:t>
      </w:r>
      <w:r w:rsidRPr="00131D2B">
        <w:t>подкаталогов. На экран выве</w:t>
      </w:r>
      <w:r>
        <w:t>сти только требуемый результат.</w:t>
      </w:r>
    </w:p>
    <w:p w14:paraId="384D8FAA" w14:textId="77777777" w:rsidR="00031E2F" w:rsidRPr="00213AE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</w:p>
    <w:p w14:paraId="2A85F66E" w14:textId="77777777" w:rsid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2.6.</w:t>
      </w:r>
    </w:p>
    <w:p w14:paraId="49CF2331" w14:textId="77777777" w:rsidR="00780675" w:rsidRP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027FDC7D" w14:textId="19DEA670" w:rsidR="00321B18" w:rsidRDefault="0095295B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DA3C645" wp14:editId="523F3D73">
            <wp:extent cx="5939537" cy="246490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0131"/>
                    <a:stretch/>
                  </pic:blipFill>
                  <pic:spPr bwMode="auto">
                    <a:xfrm>
                      <a:off x="0" y="0"/>
                      <a:ext cx="5940425" cy="24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C4DD" w14:textId="77777777" w:rsidR="00213AE8" w:rsidRPr="009B6091" w:rsidRDefault="00213AE8" w:rsidP="00C428DD">
      <w:pPr>
        <w:jc w:val="center"/>
        <w:rPr>
          <w:color w:val="000000"/>
          <w:szCs w:val="28"/>
        </w:rPr>
      </w:pPr>
    </w:p>
    <w:p w14:paraId="7E3A483A" w14:textId="77777777" w:rsidR="00321B18" w:rsidRDefault="00321B18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D54D8E8" w14:textId="77777777" w:rsidR="00780675" w:rsidRPr="00780675" w:rsidRDefault="00780675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1CF1C858" w14:textId="7CF15AE7" w:rsidR="00321B18" w:rsidRDefault="00CE78E4" w:rsidP="00C428DD">
      <w:pPr>
        <w:jc w:val="center"/>
        <w:rPr>
          <w:color w:val="000000"/>
          <w:szCs w:val="28"/>
        </w:rPr>
      </w:pPr>
      <w:r w:rsidRPr="00CE78E4">
        <w:rPr>
          <w:noProof/>
          <w:color w:val="000000"/>
          <w:szCs w:val="28"/>
        </w:rPr>
        <w:drawing>
          <wp:inline distT="0" distB="0" distL="0" distR="0" wp14:anchorId="52395C8F" wp14:editId="1B532877">
            <wp:extent cx="5940425" cy="2870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77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029F9856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2.6 – Выполнение третьей программы</w:t>
      </w:r>
    </w:p>
    <w:p w14:paraId="704B9574" w14:textId="77777777" w:rsidR="00780675" w:rsidRPr="00213AE8" w:rsidRDefault="00780675" w:rsidP="00780675">
      <w:pPr>
        <w:spacing w:line="360" w:lineRule="auto"/>
        <w:jc w:val="center"/>
        <w:rPr>
          <w:color w:val="000000"/>
          <w:szCs w:val="28"/>
        </w:rPr>
      </w:pPr>
    </w:p>
    <w:p w14:paraId="644165A8" w14:textId="154F03FA" w:rsidR="00321B18" w:rsidRPr="00213AE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="00213AE8" w:rsidRPr="00213AE8">
        <w:t xml:space="preserve"> </w:t>
      </w:r>
      <w:r w:rsidRPr="00131D2B"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>быть любые), присутствующие как в первом, та</w:t>
      </w:r>
      <w:r>
        <w:t xml:space="preserve">к и во втором каталоге. </w:t>
      </w:r>
      <w:r>
        <w:lastRenderedPageBreak/>
        <w:t xml:space="preserve">Следует </w:t>
      </w:r>
      <w:r w:rsidRPr="00131D2B">
        <w:t>использовать только один оператор FOR.</w:t>
      </w:r>
      <w:r w:rsidR="00780675" w:rsidRPr="00780675">
        <w:t xml:space="preserve"> </w:t>
      </w:r>
      <w:r w:rsidRPr="00131D2B">
        <w:t xml:space="preserve">Листинг программы, выполняющей данное задание, представлен </w:t>
      </w:r>
      <w:r>
        <w:t>на рисунке 2.7</w:t>
      </w:r>
      <w:r w:rsidR="00780675" w:rsidRPr="00213AE8">
        <w:t>.</w:t>
      </w:r>
    </w:p>
    <w:p w14:paraId="4BC5200E" w14:textId="77777777" w:rsidR="00321B18" w:rsidRPr="00321B18" w:rsidRDefault="00321B18" w:rsidP="00321B18"/>
    <w:p w14:paraId="6CE52CF8" w14:textId="6BD6A144" w:rsidR="00321B18" w:rsidRDefault="00711624" w:rsidP="00C428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F596FB" wp14:editId="1D848170">
            <wp:extent cx="5940425" cy="133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CE3" w14:textId="77777777" w:rsidR="00780675" w:rsidRPr="00780675" w:rsidRDefault="00780675" w:rsidP="00C428DD">
      <w:pPr>
        <w:jc w:val="center"/>
        <w:rPr>
          <w:lang w:val="en-US"/>
        </w:rPr>
      </w:pPr>
    </w:p>
    <w:p w14:paraId="2EFB2459" w14:textId="4ACFEC46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30BBE146" w14:textId="74CFEA2A" w:rsidR="00780675" w:rsidRDefault="00780675">
      <w:pPr>
        <w:rPr>
          <w:color w:val="000000"/>
          <w:szCs w:val="28"/>
        </w:rPr>
      </w:pPr>
    </w:p>
    <w:p w14:paraId="25A82900" w14:textId="399C0014" w:rsidR="00321B1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2.8.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AB230B3" w:rsidR="00321B18" w:rsidRDefault="00711624" w:rsidP="00C428DD">
      <w:pPr>
        <w:jc w:val="center"/>
        <w:rPr>
          <w:color w:val="000000"/>
          <w:szCs w:val="28"/>
          <w:lang w:val="en-US"/>
        </w:rPr>
      </w:pPr>
      <w:r w:rsidRPr="00711624">
        <w:rPr>
          <w:noProof/>
          <w:color w:val="000000"/>
          <w:szCs w:val="28"/>
        </w:rPr>
        <w:drawing>
          <wp:inline distT="0" distB="0" distL="0" distR="0" wp14:anchorId="21032AF5" wp14:editId="10A6AB84">
            <wp:extent cx="5940425" cy="3139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033" w14:textId="77777777" w:rsidR="00C428DD" w:rsidRPr="00060442" w:rsidRDefault="00C428DD" w:rsidP="00C428DD">
      <w:pPr>
        <w:jc w:val="center"/>
        <w:rPr>
          <w:color w:val="000000"/>
          <w:szCs w:val="28"/>
          <w:lang w:val="en-US"/>
        </w:rPr>
      </w:pPr>
    </w:p>
    <w:p w14:paraId="7FDBD941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2.8 – Выполнение четвёртой программы</w:t>
      </w:r>
    </w:p>
    <w:p w14:paraId="32BE0463" w14:textId="77777777" w:rsidR="00780675" w:rsidRPr="00213AE8" w:rsidRDefault="00780675" w:rsidP="00CE78E4">
      <w:pPr>
        <w:spacing w:line="360" w:lineRule="auto"/>
        <w:jc w:val="center"/>
        <w:rPr>
          <w:color w:val="000000"/>
          <w:szCs w:val="28"/>
        </w:rPr>
      </w:pPr>
    </w:p>
    <w:p w14:paraId="5A667EBE" w14:textId="2135F885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 равную тридцати, выводить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соответствующие сообщения. Для проверки правильности вычислений</w:t>
      </w:r>
      <w:r w:rsidR="00213AE8" w:rsidRPr="008519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2.9: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036480B1" w:rsidR="00321B18" w:rsidRDefault="00C428DD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1A9AC84" wp14:editId="0CEF4C23">
            <wp:extent cx="4723075" cy="319078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82" cy="32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EC3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7364FA27" w14:textId="71D250D5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Pr="00031E2F" w:rsidRDefault="00004898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03DD9D90" w14:textId="4824FEBE" w:rsidR="00321B18" w:rsidRDefault="00C428DD" w:rsidP="00C428DD">
      <w:pPr>
        <w:jc w:val="center"/>
        <w:rPr>
          <w:color w:val="000000"/>
          <w:szCs w:val="28"/>
          <w:lang w:val="en-US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4E4D9005" wp14:editId="109AF738">
            <wp:extent cx="583964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364" w14:textId="77777777" w:rsidR="00213AE8" w:rsidRPr="00096FB7" w:rsidRDefault="00213AE8" w:rsidP="00C428DD">
      <w:pPr>
        <w:jc w:val="center"/>
        <w:rPr>
          <w:color w:val="000000"/>
          <w:szCs w:val="28"/>
          <w:lang w:val="en-US"/>
        </w:rPr>
      </w:pPr>
    </w:p>
    <w:p w14:paraId="67F2464C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2.10 – Выполнение пятой программы</w:t>
      </w:r>
    </w:p>
    <w:p w14:paraId="3EBB0828" w14:textId="77777777" w:rsidR="00780675" w:rsidRPr="00213AE8" w:rsidRDefault="00780675" w:rsidP="00321B18">
      <w:pPr>
        <w:spacing w:line="360" w:lineRule="auto"/>
        <w:jc w:val="center"/>
        <w:rPr>
          <w:color w:val="000000"/>
          <w:szCs w:val="28"/>
        </w:rPr>
      </w:pP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 xml:space="preserve">Просмотр содержимого каталога, указанного первым параметром КФ. Необходимо: 1. создать подкаталоги с именами EXE, TXT, CMD, DOC и </w:t>
      </w:r>
      <w:r>
        <w:lastRenderedPageBreak/>
        <w:t>OTHER. 2. В каждый подкаталог скопировать файлы с соответствующими расширениями. 3. Пустые подкаталоги удалить.</w:t>
      </w:r>
    </w:p>
    <w:p w14:paraId="434D4CC8" w14:textId="3DAE3910" w:rsidR="003E5999" w:rsidRPr="00780675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6</w:t>
      </w:r>
      <w:r w:rsidR="00780675">
        <w:rPr>
          <w:color w:val="000000"/>
          <w:szCs w:val="28"/>
        </w:rPr>
        <w:t>, представлен на рисунке</w:t>
      </w:r>
      <w:r w:rsidR="00780675">
        <w:rPr>
          <w:color w:val="000000"/>
          <w:szCs w:val="28"/>
          <w:lang w:val="en-US"/>
        </w:rPr>
        <w:t> </w:t>
      </w:r>
      <w:r w:rsidR="00780675">
        <w:rPr>
          <w:color w:val="000000"/>
          <w:szCs w:val="28"/>
        </w:rPr>
        <w:t>2.11</w:t>
      </w:r>
      <w:r w:rsidR="00780675" w:rsidRPr="00780675">
        <w:rPr>
          <w:color w:val="000000"/>
          <w:szCs w:val="28"/>
        </w:rPr>
        <w:t>.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62D25A26" w:rsidR="003E5999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drawing>
          <wp:inline distT="0" distB="0" distL="0" distR="0" wp14:anchorId="0BBED961" wp14:editId="2A685B12">
            <wp:extent cx="5760700" cy="3950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623" cy="3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FB4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131B0EE2" w14:textId="6E878A83" w:rsidR="00BE100A" w:rsidRDefault="003E5999" w:rsidP="00C428D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2.11 – </w:t>
      </w:r>
      <w:r w:rsidR="00780675">
        <w:rPr>
          <w:color w:val="000000"/>
          <w:szCs w:val="28"/>
        </w:rPr>
        <w:t>К</w:t>
      </w:r>
      <w:r>
        <w:rPr>
          <w:color w:val="000000"/>
          <w:szCs w:val="28"/>
        </w:rPr>
        <w:t>од для выполнения 6 задания</w:t>
      </w:r>
    </w:p>
    <w:p w14:paraId="60D9C3B7" w14:textId="77777777" w:rsidR="00213AE8" w:rsidRDefault="00213AE8" w:rsidP="003E5999">
      <w:pPr>
        <w:spacing w:line="360" w:lineRule="auto"/>
        <w:jc w:val="center"/>
        <w:rPr>
          <w:color w:val="000000"/>
          <w:szCs w:val="28"/>
        </w:rPr>
      </w:pPr>
    </w:p>
    <w:p w14:paraId="73EBF649" w14:textId="28948EE2" w:rsidR="00232C3E" w:rsidRDefault="003E5999" w:rsidP="009B1BF1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2.12.</w:t>
      </w:r>
      <w:r w:rsidR="00BE100A">
        <w:rPr>
          <w:color w:val="000000"/>
          <w:szCs w:val="28"/>
        </w:rPr>
        <w:t xml:space="preserve"> В папке-источника файлов намере</w:t>
      </w:r>
      <w:r w:rsidR="00780675">
        <w:rPr>
          <w:color w:val="000000"/>
          <w:szCs w:val="28"/>
        </w:rPr>
        <w:t>н</w:t>
      </w:r>
      <w:r w:rsidR="00BE100A">
        <w:rPr>
          <w:color w:val="000000"/>
          <w:szCs w:val="28"/>
        </w:rPr>
        <w:t xml:space="preserve">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6C046EAA" w14:textId="1D3634B3" w:rsidR="00BE100A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7C1D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0841ECD2" w14:textId="0456E4F6" w:rsidR="00BE100A" w:rsidRDefault="00BE100A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 xml:space="preserve">Рисунок 2.12 – </w:t>
      </w:r>
      <w:r w:rsidR="00780675" w:rsidRPr="000C499E">
        <w:rPr>
          <w:color w:val="000000"/>
          <w:szCs w:val="28"/>
        </w:rPr>
        <w:t>Р</w:t>
      </w:r>
      <w:r w:rsidRPr="000C499E">
        <w:rPr>
          <w:color w:val="000000"/>
          <w:szCs w:val="28"/>
        </w:rPr>
        <w:t>езультат запуска КФ для 6 задания</w:t>
      </w:r>
    </w:p>
    <w:p w14:paraId="149A5124" w14:textId="77777777" w:rsidR="00780675" w:rsidRDefault="00780675" w:rsidP="00BE100A">
      <w:pPr>
        <w:spacing w:line="360" w:lineRule="auto"/>
        <w:jc w:val="center"/>
        <w:rPr>
          <w:color w:val="000000"/>
          <w:szCs w:val="28"/>
        </w:rPr>
      </w:pPr>
    </w:p>
    <w:p w14:paraId="06302191" w14:textId="77777777" w:rsidR="00960CB6" w:rsidRDefault="00BF7A51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38A01C9" w14:textId="697A84CC" w:rsidR="00960CB6" w:rsidRDefault="00020968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7</w:t>
      </w:r>
      <w:r w:rsidR="00C706F2">
        <w:rPr>
          <w:color w:val="000000"/>
          <w:szCs w:val="28"/>
        </w:rPr>
        <w:t>, представлен на рисунке </w:t>
      </w:r>
      <w:r>
        <w:rPr>
          <w:color w:val="000000"/>
          <w:szCs w:val="28"/>
        </w:rPr>
        <w:t>2.1</w:t>
      </w:r>
      <w:r w:rsidRPr="00020968">
        <w:rPr>
          <w:color w:val="000000"/>
          <w:szCs w:val="28"/>
        </w:rPr>
        <w:t>3</w:t>
      </w:r>
      <w:r w:rsidR="00C706F2">
        <w:rPr>
          <w:color w:val="000000"/>
          <w:szCs w:val="28"/>
        </w:rPr>
        <w:t>.</w:t>
      </w:r>
    </w:p>
    <w:p w14:paraId="3C1A1CDC" w14:textId="77777777" w:rsidR="00985E17" w:rsidRDefault="00985E17" w:rsidP="0002096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24E2F4D" w14:textId="18F62A25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lastRenderedPageBreak/>
        <w:drawing>
          <wp:inline distT="0" distB="0" distL="0" distR="0" wp14:anchorId="5CD8E92D" wp14:editId="6359A2FE">
            <wp:extent cx="5940425" cy="534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4D26156A" w14:textId="5694B7C5" w:rsidR="006968CA" w:rsidRDefault="00020968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2.13 </w:t>
      </w:r>
      <w:r w:rsidR="006968CA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C706F2">
        <w:rPr>
          <w:color w:val="000000"/>
          <w:szCs w:val="28"/>
        </w:rPr>
        <w:t>Л</w:t>
      </w:r>
      <w:r w:rsidR="006968CA">
        <w:rPr>
          <w:color w:val="000000"/>
          <w:szCs w:val="28"/>
        </w:rPr>
        <w:t>истинг КФ для выполнения задания 7.</w:t>
      </w:r>
    </w:p>
    <w:p w14:paraId="225ADCBB" w14:textId="77777777" w:rsidR="00213AE8" w:rsidRDefault="00213AE8" w:rsidP="00C428DD">
      <w:pPr>
        <w:spacing w:line="360" w:lineRule="auto"/>
        <w:jc w:val="center"/>
        <w:rPr>
          <w:color w:val="000000"/>
          <w:szCs w:val="28"/>
        </w:rPr>
      </w:pPr>
    </w:p>
    <w:p w14:paraId="38A2B614" w14:textId="4268B1D7" w:rsidR="006968CA" w:rsidRPr="00BE100A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запуска КФ с параметром </w:t>
      </w:r>
      <w:r>
        <w:rPr>
          <w:color w:val="000000"/>
          <w:szCs w:val="28"/>
          <w:lang w:val="en-US"/>
        </w:rPr>
        <w:t>task</w:t>
      </w:r>
      <w:r>
        <w:rPr>
          <w:color w:val="000000"/>
          <w:szCs w:val="28"/>
        </w:rPr>
        <w:t>7</w:t>
      </w:r>
      <w:r w:rsidRPr="00BE1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изображен на рисунке 2.1</w:t>
      </w:r>
      <w:r w:rsidRPr="006968CA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2F5B8EC" w14:textId="77777777" w:rsidR="006968CA" w:rsidRPr="00020968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2F7187EB" w14:textId="12D2B572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drawing>
          <wp:inline distT="0" distB="0" distL="0" distR="0" wp14:anchorId="7492F7A6" wp14:editId="2DA76C92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324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52172C55" w14:textId="769CFDA9" w:rsidR="00BF7A51" w:rsidRDefault="008519F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2.14 – Р</w:t>
      </w:r>
      <w:r w:rsidR="006968CA">
        <w:rPr>
          <w:color w:val="000000"/>
          <w:szCs w:val="28"/>
        </w:rPr>
        <w:t>езультат запуска КФ для 7 задания.</w:t>
      </w:r>
      <w:r w:rsidR="00BF7A51"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C661908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3F1F43D9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>строки соответственно, а вместо %* – все аргументы.</w:t>
      </w:r>
    </w:p>
    <w:p w14:paraId="70567BE3" w14:textId="5536F493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WINDIR, которая определяет</w:t>
      </w:r>
      <w:r>
        <w:rPr>
          <w:color w:val="000000"/>
          <w:szCs w:val="28"/>
        </w:rPr>
        <w:t xml:space="preserve"> расположение каталога Windows,</w:t>
      </w:r>
    </w:p>
    <w:p w14:paraId="467D24F8" w14:textId="2912BCFA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TEMP, которая определяет путь к каталогу для хр</w:t>
      </w:r>
      <w:r>
        <w:rPr>
          <w:color w:val="000000"/>
          <w:szCs w:val="28"/>
        </w:rPr>
        <w:t>анения временных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файлов Windows</w:t>
      </w:r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PATH, в которой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А=Раз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В=Два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2C15F4D2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%имя_переменной:~п1,п2%, где число n1 определяет смещение (количество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%имя_переменной:s1=s2%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473C1F2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включенной расширенной обработке команд (этот режим в Windows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вычисления (используются только целые числа). Для этого исполь</w:t>
      </w:r>
      <w:r>
        <w:rPr>
          <w:color w:val="000000"/>
          <w:szCs w:val="28"/>
        </w:rPr>
        <w:t>зуется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2F578EAE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среды.</w:t>
      </w:r>
    </w:p>
    <w:p w14:paraId="4781EBB1" w14:textId="01207975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16EEA5E6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команда1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4AF38BD9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15300158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к:]путь]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10. 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58CD87F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12. Команда Findstr. Назначение. Ключи. Использование регулярных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поиск строк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[/C:строка] [Ю:файл] [/D:список_папок]</w:t>
      </w:r>
      <w:r>
        <w:rPr>
          <w:color w:val="000000"/>
          <w:szCs w:val="28"/>
        </w:rPr>
        <w:t xml:space="preserve"> [/A:цвета] [/OFF[LINE]] строки [[диск:][путь]имя_файла[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/V-Печатает строки, не содержащие совпадений с искомыми.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/O-Печатает найден</w:t>
      </w:r>
      <w:r>
        <w:rPr>
          <w:color w:val="000000"/>
          <w:szCs w:val="28"/>
        </w:rPr>
        <w:t>ный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/Т:файл-Читает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/С:строка-Использует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1200FBC0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\&lt;xyz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xyz\&gt;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299A4B20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Любая строка, начинающаяся с </w:t>
      </w:r>
      <w:r w:rsidR="000C499E" w:rsidRPr="00DA4A19">
        <w:rPr>
          <w:color w:val="000000"/>
          <w:szCs w:val="28"/>
        </w:rPr>
        <w:t>двоеточия</w:t>
      </w:r>
      <w:r w:rsidR="000C499E">
        <w:rPr>
          <w:color w:val="000000"/>
          <w:szCs w:val="28"/>
        </w:rPr>
        <w:t xml:space="preserve"> </w:t>
      </w:r>
      <w:r w:rsidR="000C499E" w:rsidRPr="00DA4A19">
        <w:rPr>
          <w:color w:val="000000"/>
          <w:szCs w:val="28"/>
        </w:rPr>
        <w:t>:</w:t>
      </w:r>
      <w:r w:rsidRPr="00DA4A19">
        <w:rPr>
          <w:color w:val="000000"/>
          <w:szCs w:val="28"/>
        </w:rPr>
        <w:t>, воспринимается при обработке</w:t>
      </w:r>
      <w:r w:rsidR="000C499E"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командного файла как метка. Имя метки задается набором символов,</w:t>
      </w:r>
      <w:r w:rsidR="000C499E"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следующих за двоеточием до первого пробела или конца строки.</w:t>
      </w:r>
      <w:r w:rsidR="00EC0C93">
        <w:rPr>
          <w:color w:val="000000"/>
          <w:szCs w:val="28"/>
        </w:rPr>
        <w:t xml:space="preserve"> </w:t>
      </w:r>
      <w:bookmarkStart w:id="1" w:name="_GoBack"/>
      <w:bookmarkEnd w:id="1"/>
      <w:r w:rsidRPr="00DA4A19">
        <w:rPr>
          <w:color w:val="000000"/>
          <w:szCs w:val="28"/>
        </w:rPr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CALL :метка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минимальное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@echo</w:t>
      </w:r>
      <w:r>
        <w:rPr>
          <w:color w:val="000000"/>
          <w:szCs w:val="28"/>
        </w:rPr>
        <w:t xml:space="preserve"> off):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</w:t>
      </w:r>
      <w:r>
        <w:rPr>
          <w:color w:val="000000"/>
          <w:szCs w:val="28"/>
          <w:lang w:val="en-US"/>
        </w:rPr>
        <w:t>TR %2 (echo %1 )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</w:t>
      </w:r>
      <w:r>
        <w:rPr>
          <w:color w:val="000000"/>
          <w:szCs w:val="28"/>
        </w:rPr>
        <w:t xml:space="preserve">имальное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@echo off):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3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7F06" w14:textId="77777777" w:rsidR="00533186" w:rsidRDefault="00533186" w:rsidP="001C6888">
      <w:r>
        <w:separator/>
      </w:r>
    </w:p>
  </w:endnote>
  <w:endnote w:type="continuationSeparator" w:id="0">
    <w:p w14:paraId="4CA25632" w14:textId="77777777" w:rsidR="00533186" w:rsidRDefault="00533186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9F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085EA" w14:textId="77777777" w:rsidR="00533186" w:rsidRDefault="00533186" w:rsidP="001C6888">
      <w:r>
        <w:separator/>
      </w:r>
    </w:p>
  </w:footnote>
  <w:footnote w:type="continuationSeparator" w:id="0">
    <w:p w14:paraId="0A0A8F98" w14:textId="77777777" w:rsidR="00533186" w:rsidRDefault="00533186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499E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3186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19F1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303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C93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8E4BCC6B-2D90-40A4-A0D5-C792DCA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F3B0-37CE-4483-A68E-E991A764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36</cp:revision>
  <cp:lastPrinted>2019-05-14T11:25:00Z</cp:lastPrinted>
  <dcterms:created xsi:type="dcterms:W3CDTF">2022-03-02T14:17:00Z</dcterms:created>
  <dcterms:modified xsi:type="dcterms:W3CDTF">2023-06-03T12:58:00Z</dcterms:modified>
</cp:coreProperties>
</file>