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6366F1"/>
          <w:sz w:val="72"/>
          <w:szCs w:val="72"/>
        </w:rPr>
        <w:t xml:space="preserve">INVARIANT</w:t>
      </w:r>
    </w:p>
    <w:p>
      <w:pPr>
        <w:spacing w:before="0" w:after="120"/>
        <w:jc w:val="center"/>
      </w:pPr>
      <w:r>
        <w:rPr>
          <w:rFonts w:ascii="Arial" w:cs="Arial" w:eastAsia="Arial" w:hAnsi="Arial"/>
          <w:color w:val="6B7280"/>
          <w:sz w:val="28"/>
          <w:szCs w:val="28"/>
        </w:rPr>
        <w:t xml:space="preserve">Deterministic Trust Infrastructure for Bittensor</w:t>
      </w:r>
    </w:p>
    <w:p>
      <w:pPr>
        <w:spacing w:before="0" w:after="600"/>
        <w:jc w:val="center"/>
      </w:pPr>
      <w:r>
        <w:rPr>
          <w:rFonts w:ascii="Arial" w:cs="Arial" w:eastAsia="Arial" w:hAnsi="Arial"/>
          <w:i/>
          <w:iCs/>
          <w:color w:val="6B7280"/>
          <w:sz w:val="22"/>
          <w:szCs w:val="22"/>
        </w:rPr>
        <w:t xml:space="preserve">Complete Technical Build Plan  |  Feb 2026  |  24-Hour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F0F4FF" w:val="clear"/>
            <w:tcMar>
              <w:top w:type="dxa" w:w="120"/>
              <w:left w:type="dxa" w:w="180"/>
              <w:bottom w:type="dxa" w:w="120"/>
              <w:right w:type="dxa" w:w="180"/>
            </w:tcMar>
          </w:tcPr>
          <w:p>
            <w:pPr>
              <w:spacing w:before="0" w:after="60"/>
            </w:pPr>
            <w:r>
              <w:rPr>
                <w:rFonts w:ascii="Arial" w:cs="Arial" w:eastAsia="Arial" w:hAnsi="Arial"/>
                <w:b/>
                <w:bCs/>
                <w:color w:val="6366F1"/>
                <w:sz w:val="20"/>
                <w:szCs w:val="20"/>
              </w:rPr>
              <w:t xml:space="preserve">THE PROBLEM BITTENSOR CANNOT CURRENTLY SOLVE</w:t>
            </w:r>
          </w:p>
          <w:p>
            <w:pPr>
              <w:spacing w:before="0" w:after="0"/>
            </w:pPr>
            <w:r>
              <w:rPr>
                <w:rFonts w:ascii="Arial" w:cs="Arial" w:eastAsia="Arial" w:hAnsi="Arial"/>
                <w:color w:val="111827"/>
                <w:sz w:val="20"/>
                <w:szCs w:val="20"/>
              </w:rPr>
              <w:t xml:space="preserve">Bittensor can verify WHAT a miner returned. It cannot verify WHO returned it, HOW they produced it, or WHETHER THEY HAVE BEEN HONEST ACROSS THEIR ENTIRE HISTORY. INVARIANT closes all three gaps with cryptographic proof — not heuristics, not trust, not statistics. Proof.</w:t>
            </w:r>
          </w:p>
        </w:tc>
      </w:tr>
    </w:tbl>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Component</w:t>
            </w:r>
          </w:p>
        </w:tc>
        <w:tc>
          <w:tcPr>
            <w:tcW w:type="dxa" w:w="636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Status</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SHA — Hardware Identity Layer</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LIVE: Arbitrum Sepolia (89+ txns)</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TON-SHA — Execution Receipt Layer</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LIVE: TON Testnet (17+ txns)</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OAP — Lifecycle Trust Engine</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Architecture published: orthonode.xyz/oap.html</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INVARIANT — Bittensor Integration</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Building now — 24-hour sprint</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Target</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Bittensor testnet deployment in 8 days</w:t>
            </w:r>
          </w:p>
        </w:tc>
      </w:tr>
    </w:tbl>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1. SYSTEM ARCHITECTURE</w:t>
      </w:r>
    </w:p>
    <w:p>
      <w:pPr>
        <w:spacing w:before="80" w:after="80"/>
      </w:pPr>
      <w:r>
        <w:rPr>
          <w:rFonts w:ascii="Arial" w:cs="Arial" w:eastAsia="Arial" w:hAnsi="Arial"/>
          <w:b w:val="false"/>
          <w:bCs w:val="false"/>
          <w:i w:val="false"/>
          <w:iCs w:val="false"/>
          <w:color w:val="111827"/>
          <w:sz w:val="22"/>
          <w:szCs w:val="22"/>
        </w:rPr>
        <w:t xml:space="preserve">INVARIANT is three independently verified layers that compose into one trust primitive. No ESP32. No custom hardware. INVARIANT runs on what Bittensor already uses: Python SDK v10, subtensor (Substrate/Rust chain), and Axon/Dendrite transport. Day-one integration requires zero infrastructure changes from any existing miner.</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Layer</w:t>
            </w:r>
          </w:p>
        </w:tc>
        <w:tc>
          <w:tcPr>
            <w:tcW w:type="dxa" w:w="696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Role / Output</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Layer 1 — SHA Identity</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WHO: hardware/software-bound agent_id (32 bytes). SHA-256(hotkey+model_hash+reg_block). Immutable post-registration.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Layer 2 — TON-SHA Receipt</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HOW: 136-byte per-execution receipt. Four gates. Physically cannot be forged without running the computation.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Layer 3 — OAP Engine</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HISTORY: 0-100 NTS score. Append-only violation ledger. Adaptive anchoring. Scar accumulation + decay. Override cap 2/yr.</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Emission Formula</w:t>
            </w:r>
          </w:p>
        </w:tc>
        <w:tc>
          <w:tcPr>
            <w:tcW w:type="dxa" w:w="6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final_weight = output_quality × (NTS/100) × freshness_factor</w:t>
            </w:r>
          </w:p>
        </w:tc>
      </w:tr>
    </w:tbl>
    <w:p>
      <w:pPr>
        <w:spacing w:before="200" w:after="200"/>
      </w:pPr>
    </w:p>
    <w:p>
      <w:pPr>
        <w:pStyle w:val="Heading2"/>
        <w:spacing w:before="360" w:after="160"/>
      </w:pPr>
      <w:r>
        <w:rPr>
          <w:rFonts w:ascii="Arial" w:cs="Arial" w:eastAsia="Arial" w:hAnsi="Arial"/>
          <w:b/>
          <w:bCs/>
          <w:color w:val="111827"/>
          <w:sz w:val="28"/>
          <w:szCs w:val="28"/>
        </w:rPr>
        <w:t xml:space="preserve">1.1 Receipt Format (136 bytes,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Field</w:t>
            </w:r>
          </w:p>
        </w:tc>
        <w:tc>
          <w:tcPr>
            <w:tcW w:type="dxa" w:w="636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Size / Content</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agent_id</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32 bytes — SHA-256(hotkey + model_hash + registration_block)</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model_hash</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32 bytes — SHA-256(model identifier/weights + version)</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execution_hash</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32 bytes — SHA-256(task_input || output || tempo_id || timestamp)</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counter</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8 bytes — monotonic uint64, strictly increasing per agent</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digest</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32 bytes — SHA-256(all four fields packed, big-endian)</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TOTAL</w:t>
            </w:r>
          </w:p>
        </w:tc>
        <w:tc>
          <w:tcPr>
            <w:tcW w:type="dxa" w:w="63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136 bytes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F0FDF4" w:val="clear"/>
            <w:tcMar>
              <w:top w:type="dxa" w:w="120"/>
              <w:left w:type="dxa" w:w="180"/>
              <w:bottom w:type="dxa" w:w="120"/>
              <w:right w:type="dxa" w:w="180"/>
            </w:tcMar>
          </w:tcPr>
          <w:p>
            <w:pPr>
              <w:spacing w:before="0" w:after="60"/>
            </w:pPr>
            <w:r>
              <w:rPr>
                <w:rFonts w:ascii="Arial" w:cs="Arial" w:eastAsia="Arial" w:hAnsi="Arial"/>
                <w:b/>
                <w:bCs/>
                <w:color w:val="10B981"/>
                <w:sz w:val="20"/>
                <w:szCs w:val="20"/>
              </w:rPr>
              <w:t xml:space="preserve">WHY RUST IS CONFIRMED SUPPORTED</w:t>
            </w:r>
          </w:p>
          <w:p>
            <w:pPr>
              <w:spacing w:before="0" w:after="0"/>
            </w:pPr>
            <w:r>
              <w:rPr>
                <w:rFonts w:ascii="Arial" w:cs="Arial" w:eastAsia="Arial" w:hAnsi="Arial"/>
                <w:color w:val="111827"/>
                <w:sz w:val="20"/>
                <w:szCs w:val="20"/>
              </w:rPr>
              <w:t xml:space="preserve">Bittensor's whitepaper explicitly states: validators 'can be written in Rust, Python, C++, or any other programming language.' Subtensor (the chain) is already Rust/Substrate. Phase 1 uses Python for fastest Bittensor SDK compatibility. Phase 2 ports the gate engine to Rust for sub-millisecond verification. Phase 3 ships a Rust binary as the reference validator implementation.</w:t>
            </w:r>
          </w:p>
        </w:tc>
      </w:tr>
    </w:tbl>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2.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6366F1" w:sz="1"/>
              <w:left w:val="single" w:color="6366F1" w:sz="1"/>
              <w:bottom w:val="single" w:color="6366F1" w:sz="1"/>
              <w:right w:val="single" w:color="6366F1" w:sz="1"/>
            </w:tcBorders>
            <w:shd w:fill="6366F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PHASE 1</w:t>
            </w:r>
          </w:p>
        </w:tc>
        <w:tc>
          <w:tcPr>
            <w:tcW w:type="dxa" w:w="5560"/>
            <w:tcBorders>
              <w:top w:val="single" w:color="6366F1" w:sz="1"/>
              <w:left w:val="single" w:color="6366F1" w:sz="1"/>
              <w:bottom w:val="single" w:color="6366F1" w:sz="1"/>
              <w:right w:val="single" w:color="6366F1" w:sz="1"/>
            </w:tcBorders>
            <w:shd w:fill="11182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Core Engine + Bittensor Integration</w:t>
            </w:r>
          </w:p>
        </w:tc>
        <w:tc>
          <w:tcPr>
            <w:tcW w:type="dxa" w:w="1400"/>
            <w:tcBorders>
              <w:top w:val="single" w:color="6366F1" w:sz="1"/>
              <w:left w:val="single" w:color="6366F1" w:sz="1"/>
              <w:bottom w:val="single" w:color="6366F1" w:sz="1"/>
              <w:right w:val="single" w:color="6366F1" w:sz="1"/>
            </w:tcBorders>
            <w:shd w:fill="11182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Hours 0-8</w:t>
            </w:r>
          </w:p>
        </w:tc>
        <w:tc>
          <w:tcPr>
            <w:tcW w:type="dxa" w:w="1000"/>
            <w:tcBorders>
              <w:top w:val="single" w:color="6366F1" w:sz="1"/>
              <w:left w:val="single" w:color="6366F1" w:sz="1"/>
              <w:bottom w:val="single" w:color="6366F1" w:sz="1"/>
              <w:right w:val="single" w:color="6366F1" w:sz="1"/>
            </w:tcBorders>
            <w:shd w:fill="10B98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NOW</w:t>
            </w:r>
          </w:p>
        </w:tc>
      </w:tr>
    </w:tbl>
    <w:p>
      <w:pPr>
        <w:spacing w:before="120" w:after="120"/>
      </w:pPr>
    </w:p>
    <w:p>
      <w:pPr>
        <w:spacing w:before="240" w:after="120"/>
      </w:pPr>
      <w:r>
        <w:rPr>
          <w:rFonts w:ascii="Arial" w:cs="Arial" w:eastAsia="Arial" w:hAnsi="Arial"/>
          <w:b/>
          <w:bCs/>
          <w:color w:val="6366F1"/>
          <w:sz w:val="24"/>
          <w:szCs w:val="24"/>
        </w:rPr>
        <w:t xml:space="preserve">What gets built:</w:t>
      </w:r>
    </w:p>
    <w:p>
      <w:pPr>
        <w:pStyle w:val="ListParagraph"/>
        <w:numPr>
          <w:ilvl w:val="0"/>
          <w:numId w:val="2"/>
        </w:numPr>
        <w:spacing w:before="60" w:after="60"/>
      </w:pPr>
      <w:r>
        <w:rPr>
          <w:rFonts w:ascii="Arial" w:cs="Arial" w:eastAsia="Arial" w:hAnsi="Arial"/>
          <w:color w:val="111827"/>
          <w:sz w:val="20"/>
          <w:szCs w:val="20"/>
        </w:rPr>
        <w:t xml:space="preserve">invariant_gates.py — Four-gate verification engine (done)</w:t>
      </w:r>
    </w:p>
    <w:p>
      <w:pPr>
        <w:pStyle w:val="ListParagraph"/>
        <w:numPr>
          <w:ilvl w:val="0"/>
          <w:numId w:val="2"/>
        </w:numPr>
        <w:spacing w:before="60" w:after="60"/>
      </w:pPr>
      <w:r>
        <w:rPr>
          <w:rFonts w:ascii="Arial" w:cs="Arial" w:eastAsia="Arial" w:hAnsi="Arial"/>
          <w:color w:val="111827"/>
          <w:sz w:val="20"/>
          <w:szCs w:val="20"/>
        </w:rPr>
        <w:t xml:space="preserve">invariant_oap.py — OAP trust score engine (done)</w:t>
      </w:r>
    </w:p>
    <w:p>
      <w:pPr>
        <w:pStyle w:val="ListParagraph"/>
        <w:numPr>
          <w:ilvl w:val="0"/>
          <w:numId w:val="2"/>
        </w:numPr>
        <w:spacing w:before="60" w:after="60"/>
      </w:pPr>
      <w:r>
        <w:rPr>
          <w:rFonts w:ascii="Arial" w:cs="Arial" w:eastAsia="Arial" w:hAnsi="Arial"/>
          <w:color w:val="111827"/>
          <w:sz w:val="20"/>
          <w:szCs w:val="20"/>
        </w:rPr>
        <w:t xml:space="preserve">miner.py — Bittensor Axon miner with receipt generation (done)</w:t>
      </w:r>
    </w:p>
    <w:p>
      <w:pPr>
        <w:pStyle w:val="ListParagraph"/>
        <w:numPr>
          <w:ilvl w:val="0"/>
          <w:numId w:val="2"/>
        </w:numPr>
        <w:spacing w:before="60" w:after="60"/>
      </w:pPr>
      <w:r>
        <w:rPr>
          <w:rFonts w:ascii="Arial" w:cs="Arial" w:eastAsia="Arial" w:hAnsi="Arial"/>
          <w:color w:val="111827"/>
          <w:sz w:val="20"/>
          <w:szCs w:val="20"/>
        </w:rPr>
        <w:t xml:space="preserve">validator.py — Three-tier scoring validator (done)</w:t>
      </w:r>
    </w:p>
    <w:p>
      <w:pPr>
        <w:pStyle w:val="ListParagraph"/>
        <w:numPr>
          <w:ilvl w:val="0"/>
          <w:numId w:val="2"/>
        </w:numPr>
        <w:spacing w:before="60" w:after="60"/>
      </w:pPr>
      <w:r>
        <w:rPr>
          <w:rFonts w:ascii="Arial" w:cs="Arial" w:eastAsia="Arial" w:hAnsi="Arial"/>
          <w:color w:val="111827"/>
          <w:sz w:val="20"/>
          <w:szCs w:val="20"/>
        </w:rPr>
        <w:t xml:space="preserve">invariant_registry.json — Identity + model approval registry</w:t>
      </w:r>
    </w:p>
    <w:p>
      <w:pPr>
        <w:pStyle w:val="ListParagraph"/>
        <w:numPr>
          <w:ilvl w:val="0"/>
          <w:numId w:val="2"/>
        </w:numPr>
        <w:spacing w:before="60" w:after="60"/>
      </w:pPr>
      <w:r>
        <w:rPr>
          <w:rFonts w:ascii="Arial" w:cs="Arial" w:eastAsia="Arial" w:hAnsi="Arial"/>
          <w:color w:val="111827"/>
          <w:sz w:val="20"/>
          <w:szCs w:val="20"/>
        </w:rPr>
        <w:t xml:space="preserve">5 self-tests passing: all gate failures deterministic</w:t>
      </w:r>
    </w:p>
    <w:p>
      <w:pPr>
        <w:spacing w:before="120" w:after="0"/>
      </w:pPr>
    </w:p>
    <w:p>
      <w:pPr>
        <w:spacing w:before="240" w:after="120"/>
      </w:pPr>
      <w:r>
        <w:rPr>
          <w:rFonts w:ascii="Arial" w:cs="Arial" w:eastAsia="Arial" w:hAnsi="Arial"/>
          <w:b/>
          <w:bCs/>
          <w:color w:val="6366F1"/>
          <w:sz w:val="24"/>
          <w:szCs w:val="24"/>
        </w:rPr>
        <w:t xml:space="preserve">Deliverable:</w:t>
      </w:r>
    </w:p>
    <w:p>
      <w:pPr>
        <w:spacing w:before="80" w:after="80"/>
      </w:pPr>
      <w:r>
        <w:rPr>
          <w:rFonts w:ascii="Arial" w:cs="Arial" w:eastAsia="Arial" w:hAnsi="Arial"/>
          <w:b w:val="false"/>
          <w:bCs w:val="false"/>
          <w:i w:val="false"/>
          <w:iCs w:val="false"/>
          <w:color w:val="111827"/>
          <w:sz w:val="22"/>
          <w:szCs w:val="22"/>
        </w:rPr>
        <w:t xml:space="preserve">Single-command launch: python miner.py + python validator.py on Bittensor localnet. All four gates firing correctly. Scores flowing. Weights being set on chain.</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6366F1" w:sz="1"/>
              <w:left w:val="single" w:color="6366F1" w:sz="1"/>
              <w:bottom w:val="single" w:color="6366F1" w:sz="1"/>
              <w:right w:val="single" w:color="6366F1" w:sz="1"/>
            </w:tcBorders>
            <w:shd w:fill="6366F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PHASE 2</w:t>
            </w:r>
          </w:p>
        </w:tc>
        <w:tc>
          <w:tcPr>
            <w:tcW w:type="dxa" w:w="5560"/>
            <w:tcBorders>
              <w:top w:val="single" w:color="6366F1" w:sz="1"/>
              <w:left w:val="single" w:color="6366F1" w:sz="1"/>
              <w:bottom w:val="single" w:color="6366F1" w:sz="1"/>
              <w:right w:val="single" w:color="6366F1" w:sz="1"/>
            </w:tcBorders>
            <w:shd w:fill="11182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Testnet Deployment + Rust Gate Engine</w:t>
            </w:r>
          </w:p>
        </w:tc>
        <w:tc>
          <w:tcPr>
            <w:tcW w:type="dxa" w:w="1400"/>
            <w:tcBorders>
              <w:top w:val="single" w:color="6366F1" w:sz="1"/>
              <w:left w:val="single" w:color="6366F1" w:sz="1"/>
              <w:bottom w:val="single" w:color="6366F1" w:sz="1"/>
              <w:right w:val="single" w:color="6366F1" w:sz="1"/>
            </w:tcBorders>
            <w:shd w:fill="11182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Hours 8-24 / Days 1-8</w:t>
            </w:r>
          </w:p>
        </w:tc>
        <w:tc>
          <w:tcPr>
            <w:tcW w:type="dxa" w:w="1000"/>
            <w:tcBorders>
              <w:top w:val="single" w:color="6366F1" w:sz="1"/>
              <w:left w:val="single" w:color="6366F1" w:sz="1"/>
              <w:bottom w:val="single" w:color="6366F1" w:sz="1"/>
              <w:right w:val="single" w:color="6366F1" w:sz="1"/>
            </w:tcBorders>
            <w:shd w:fill="F59E0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NEXT</w:t>
            </w:r>
          </w:p>
        </w:tc>
      </w:tr>
    </w:tbl>
    <w:p>
      <w:pPr>
        <w:spacing w:before="120" w:after="120"/>
      </w:pPr>
    </w:p>
    <w:p>
      <w:pPr>
        <w:spacing w:before="240" w:after="120"/>
      </w:pPr>
      <w:r>
        <w:rPr>
          <w:rFonts w:ascii="Arial" w:cs="Arial" w:eastAsia="Arial" w:hAnsi="Arial"/>
          <w:b/>
          <w:bCs/>
          <w:color w:val="6366F1"/>
          <w:sz w:val="24"/>
          <w:szCs w:val="24"/>
        </w:rPr>
        <w:t xml:space="preserve">What gets built:</w:t>
      </w:r>
    </w:p>
    <w:p>
      <w:pPr>
        <w:pStyle w:val="ListParagraph"/>
        <w:numPr>
          <w:ilvl w:val="0"/>
          <w:numId w:val="2"/>
        </w:numPr>
        <w:spacing w:before="60" w:after="60"/>
      </w:pPr>
      <w:r>
        <w:rPr>
          <w:rFonts w:ascii="Arial" w:cs="Arial" w:eastAsia="Arial" w:hAnsi="Arial"/>
          <w:color w:val="111827"/>
          <w:sz w:val="20"/>
          <w:szCs w:val="20"/>
        </w:rPr>
        <w:t xml:space="preserve">Register subnet on Bittensor testnet — get assigned NETUID</w:t>
      </w:r>
    </w:p>
    <w:p>
      <w:pPr>
        <w:pStyle w:val="ListParagraph"/>
        <w:numPr>
          <w:ilvl w:val="0"/>
          <w:numId w:val="2"/>
        </w:numPr>
        <w:spacing w:before="60" w:after="60"/>
      </w:pPr>
      <w:r>
        <w:rPr>
          <w:rFonts w:ascii="Arial" w:cs="Arial" w:eastAsia="Arial" w:hAnsi="Arial"/>
          <w:color w:val="111827"/>
          <w:sz w:val="20"/>
          <w:szCs w:val="20"/>
        </w:rPr>
        <w:t xml:space="preserve">Deploy identity registry anchoring via subtensor extrinsics</w:t>
      </w:r>
    </w:p>
    <w:p>
      <w:pPr>
        <w:pStyle w:val="ListParagraph"/>
        <w:numPr>
          <w:ilvl w:val="0"/>
          <w:numId w:val="2"/>
        </w:numPr>
        <w:spacing w:before="60" w:after="60"/>
      </w:pPr>
      <w:r>
        <w:rPr>
          <w:rFonts w:ascii="Arial" w:cs="Arial" w:eastAsia="Arial" w:hAnsi="Arial"/>
          <w:color w:val="111827"/>
          <w:sz w:val="20"/>
          <w:szCs w:val="20"/>
        </w:rPr>
        <w:t xml:space="preserve">Port four-gate engine to Rust (invariant-gates crate) — target &lt;500 microseconds per receipt</w:t>
      </w:r>
    </w:p>
    <w:p>
      <w:pPr>
        <w:pStyle w:val="ListParagraph"/>
        <w:numPr>
          <w:ilvl w:val="0"/>
          <w:numId w:val="2"/>
        </w:numPr>
        <w:spacing w:before="60" w:after="60"/>
      </w:pPr>
      <w:r>
        <w:rPr>
          <w:rFonts w:ascii="Arial" w:cs="Arial" w:eastAsia="Arial" w:hAnsi="Arial"/>
          <w:color w:val="111827"/>
          <w:sz w:val="20"/>
          <w:szCs w:val="20"/>
        </w:rPr>
        <w:t xml:space="preserve">PyO3 bridge: call Rust gate engine from Python validator</w:t>
      </w:r>
    </w:p>
    <w:p>
      <w:pPr>
        <w:pStyle w:val="ListParagraph"/>
        <w:numPr>
          <w:ilvl w:val="0"/>
          <w:numId w:val="2"/>
        </w:numPr>
        <w:spacing w:before="60" w:after="60"/>
      </w:pPr>
      <w:r>
        <w:rPr>
          <w:rFonts w:ascii="Arial" w:cs="Arial" w:eastAsia="Arial" w:hAnsi="Arial"/>
          <w:color w:val="111827"/>
          <w:sz w:val="20"/>
          <w:szCs w:val="20"/>
        </w:rPr>
        <w:t xml:space="preserve">Benchmark: Python gates vs Rust gates — target 100x speedup</w:t>
      </w:r>
    </w:p>
    <w:p>
      <w:pPr>
        <w:pStyle w:val="ListParagraph"/>
        <w:numPr>
          <w:ilvl w:val="0"/>
          <w:numId w:val="2"/>
        </w:numPr>
        <w:spacing w:before="60" w:after="60"/>
      </w:pPr>
      <w:r>
        <w:rPr>
          <w:rFonts w:ascii="Arial" w:cs="Arial" w:eastAsia="Arial" w:hAnsi="Arial"/>
          <w:color w:val="111827"/>
          <w:sz w:val="20"/>
          <w:szCs w:val="20"/>
        </w:rPr>
        <w:t xml:space="preserve">Checkpoint signature scheme: miner signs checkpoint with hotkey</w:t>
      </w:r>
    </w:p>
    <w:p>
      <w:pPr>
        <w:pStyle w:val="ListParagraph"/>
        <w:numPr>
          <w:ilvl w:val="0"/>
          <w:numId w:val="2"/>
        </w:numPr>
        <w:spacing w:before="60" w:after="60"/>
      </w:pPr>
      <w:r>
        <w:rPr>
          <w:rFonts w:ascii="Arial" w:cs="Arial" w:eastAsia="Arial" w:hAnsi="Arial"/>
          <w:color w:val="111827"/>
          <w:sz w:val="20"/>
          <w:szCs w:val="20"/>
        </w:rPr>
        <w:t xml:space="preserve">Live demo: 3 miners, 1 validator, 10 tempos, all gates recorded</w:t>
      </w:r>
    </w:p>
    <w:p>
      <w:pPr>
        <w:spacing w:before="120" w:after="0"/>
      </w:pPr>
    </w:p>
    <w:p>
      <w:pPr>
        <w:spacing w:before="240" w:after="120"/>
      </w:pPr>
      <w:r>
        <w:rPr>
          <w:rFonts w:ascii="Arial" w:cs="Arial" w:eastAsia="Arial" w:hAnsi="Arial"/>
          <w:b/>
          <w:bCs/>
          <w:color w:val="6366F1"/>
          <w:sz w:val="24"/>
          <w:szCs w:val="24"/>
        </w:rPr>
        <w:t xml:space="preserve">Rust Gate Engine Target Spec:</w:t>
      </w:r>
    </w:p>
    <w:p>
      <w:pPr>
        <w:spacing w:before="40" w:after="40"/>
        <w:ind w:left="360"/>
      </w:pPr>
      <w:r>
        <w:rPr>
          <w:rFonts w:ascii="Courier New" w:cs="Courier New" w:eastAsia="Courier New" w:hAnsi="Courier New"/>
          <w:color w:val="6366F1"/>
          <w:sz w:val="18"/>
          <w:szCs w:val="18"/>
        </w:rPr>
        <w:t xml:space="preserve">// invariant-gates/src/lib.rs</w:t>
      </w:r>
    </w:p>
    <w:p>
      <w:pPr>
        <w:spacing w:before="40" w:after="40"/>
        <w:ind w:left="360"/>
      </w:pPr>
      <w:r>
        <w:rPr>
          <w:rFonts w:ascii="Courier New" w:cs="Courier New" w:eastAsia="Courier New" w:hAnsi="Courier New"/>
          <w:color w:val="6366F1"/>
          <w:sz w:val="18"/>
          <w:szCs w:val="18"/>
        </w:rPr>
        <w:t xml:space="preserve">pub fn verify_receipt(receipt: &amp;Receipt, state: &amp;mut VerifierState) -&gt; GateResult</w:t>
      </w:r>
    </w:p>
    <w:p>
      <w:pPr>
        <w:spacing w:before="40" w:after="40"/>
        <w:ind w:left="360"/>
      </w:pPr>
      <w:r>
        <w:rPr>
          <w:rFonts w:ascii="Courier New" w:cs="Courier New" w:eastAsia="Courier New" w:hAnsi="Courier New"/>
          <w:color w:val="6366F1"/>
          <w:sz w:val="18"/>
          <w:szCs w:val="18"/>
        </w:rPr>
        <w:t xml:space="preserve">// Target: &lt;500 microseconds end-to-end on any modern CPU</w:t>
      </w:r>
    </w:p>
    <w:p>
      <w:pPr>
        <w:spacing w:before="40" w:after="40"/>
        <w:ind w:left="360"/>
      </w:pPr>
      <w:r>
        <w:rPr>
          <w:rFonts w:ascii="Courier New" w:cs="Courier New" w:eastAsia="Courier New" w:hAnsi="Courier New"/>
          <w:color w:val="6366F1"/>
          <w:sz w:val="18"/>
          <w:szCs w:val="18"/>
        </w:rPr>
        <w:t xml:space="preserve">// PyO3 binding: from invariant_gates_rs import verify_receipt</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6366F1" w:sz="1"/>
              <w:left w:val="single" w:color="6366F1" w:sz="1"/>
              <w:bottom w:val="single" w:color="6366F1" w:sz="1"/>
              <w:right w:val="single" w:color="6366F1" w:sz="1"/>
            </w:tcBorders>
            <w:shd w:fill="6366F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PHASE 3</w:t>
            </w:r>
          </w:p>
        </w:tc>
        <w:tc>
          <w:tcPr>
            <w:tcW w:type="dxa" w:w="5560"/>
            <w:tcBorders>
              <w:top w:val="single" w:color="6366F1" w:sz="1"/>
              <w:left w:val="single" w:color="6366F1" w:sz="1"/>
              <w:bottom w:val="single" w:color="6366F1" w:sz="1"/>
              <w:right w:val="single" w:color="6366F1" w:sz="1"/>
            </w:tcBorders>
            <w:shd w:fill="11182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Cross-Subnet API + Adversarial Task Track</w:t>
            </w:r>
          </w:p>
        </w:tc>
        <w:tc>
          <w:tcPr>
            <w:tcW w:type="dxa" w:w="1400"/>
            <w:tcBorders>
              <w:top w:val="single" w:color="6366F1" w:sz="1"/>
              <w:left w:val="single" w:color="6366F1" w:sz="1"/>
              <w:bottom w:val="single" w:color="6366F1" w:sz="1"/>
              <w:right w:val="single" w:color="6366F1" w:sz="1"/>
            </w:tcBorders>
            <w:shd w:fill="11182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Days 8-14</w:t>
            </w:r>
          </w:p>
        </w:tc>
        <w:tc>
          <w:tcPr>
            <w:tcW w:type="dxa" w:w="1000"/>
            <w:tcBorders>
              <w:top w:val="single" w:color="6366F1" w:sz="1"/>
              <w:left w:val="single" w:color="6366F1" w:sz="1"/>
              <w:bottom w:val="single" w:color="6366F1" w:sz="1"/>
              <w:right w:val="single" w:color="6366F1" w:sz="1"/>
            </w:tcBorders>
            <w:shd w:fill="F59E0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UPCOMING</w:t>
            </w:r>
          </w:p>
        </w:tc>
      </w:tr>
    </w:tbl>
    <w:p>
      <w:pPr>
        <w:spacing w:before="120" w:after="120"/>
      </w:pPr>
    </w:p>
    <w:p>
      <w:pPr>
        <w:spacing w:before="240" w:after="120"/>
      </w:pPr>
      <w:r>
        <w:rPr>
          <w:rFonts w:ascii="Arial" w:cs="Arial" w:eastAsia="Arial" w:hAnsi="Arial"/>
          <w:b/>
          <w:bCs/>
          <w:color w:val="6366F1"/>
          <w:sz w:val="24"/>
          <w:szCs w:val="24"/>
        </w:rPr>
        <w:t xml:space="preserve">What gets built:</w:t>
      </w:r>
    </w:p>
    <w:p>
      <w:pPr>
        <w:pStyle w:val="ListParagraph"/>
        <w:numPr>
          <w:ilvl w:val="0"/>
          <w:numId w:val="2"/>
        </w:numPr>
        <w:spacing w:before="60" w:after="60"/>
      </w:pPr>
      <w:r>
        <w:rPr>
          <w:rFonts w:ascii="Arial" w:cs="Arial" w:eastAsia="Arial" w:hAnsi="Arial"/>
          <w:color w:val="111827"/>
          <w:sz w:val="20"/>
          <w:szCs w:val="20"/>
        </w:rPr>
        <w:t xml:space="preserve">FastAPI server: GET /nts/{agent_id} — NTS score queryable by any subnet</w:t>
      </w:r>
    </w:p>
    <w:p>
      <w:pPr>
        <w:pStyle w:val="ListParagraph"/>
        <w:numPr>
          <w:ilvl w:val="0"/>
          <w:numId w:val="2"/>
        </w:numPr>
        <w:spacing w:before="60" w:after="60"/>
      </w:pPr>
      <w:r>
        <w:rPr>
          <w:rFonts w:ascii="Arial" w:cs="Arial" w:eastAsia="Arial" w:hAnsi="Arial"/>
          <w:color w:val="111827"/>
          <w:sz w:val="20"/>
          <w:szCs w:val="20"/>
        </w:rPr>
        <w:t xml:space="preserve">SubnetsAPI integration: other subnets can query INVARIANT NTS via bt.SubnetsAPI</w:t>
      </w:r>
    </w:p>
    <w:p>
      <w:pPr>
        <w:pStyle w:val="ListParagraph"/>
        <w:numPr>
          <w:ilvl w:val="0"/>
          <w:numId w:val="2"/>
        </w:numPr>
        <w:spacing w:before="60" w:after="60"/>
      </w:pPr>
      <w:r>
        <w:rPr>
          <w:rFonts w:ascii="Arial" w:cs="Arial" w:eastAsia="Arial" w:hAnsi="Arial"/>
          <w:color w:val="111827"/>
          <w:sz w:val="20"/>
          <w:szCs w:val="20"/>
        </w:rPr>
        <w:t xml:space="preserve">Real task track: math proofs, code generation with pytest CI, logical deduction</w:t>
      </w:r>
    </w:p>
    <w:p>
      <w:pPr>
        <w:pStyle w:val="ListParagraph"/>
        <w:numPr>
          <w:ilvl w:val="0"/>
          <w:numId w:val="2"/>
        </w:numPr>
        <w:spacing w:before="60" w:after="60"/>
      </w:pPr>
      <w:r>
        <w:rPr>
          <w:rFonts w:ascii="Arial" w:cs="Arial" w:eastAsia="Arial" w:hAnsi="Arial"/>
          <w:color w:val="111827"/>
          <w:sz w:val="20"/>
          <w:szCs w:val="20"/>
        </w:rPr>
        <w:t xml:space="preserve">Attack demonstration suite: 6 attack types, all provably blocked</w:t>
      </w:r>
    </w:p>
    <w:p>
      <w:pPr>
        <w:pStyle w:val="ListParagraph"/>
        <w:numPr>
          <w:ilvl w:val="0"/>
          <w:numId w:val="2"/>
        </w:numPr>
        <w:spacing w:before="60" w:after="60"/>
      </w:pPr>
      <w:r>
        <w:rPr>
          <w:rFonts w:ascii="Arial" w:cs="Arial" w:eastAsia="Arial" w:hAnsi="Arial"/>
          <w:color w:val="111827"/>
          <w:sz w:val="20"/>
          <w:szCs w:val="20"/>
        </w:rPr>
        <w:t xml:space="preserve">Public dashboard: live NTS scores, violation history, subnet health metrics</w:t>
      </w:r>
    </w:p>
    <w:p>
      <w:pPr>
        <w:pStyle w:val="ListParagraph"/>
        <w:numPr>
          <w:ilvl w:val="0"/>
          <w:numId w:val="2"/>
        </w:numPr>
        <w:spacing w:before="60" w:after="60"/>
      </w:pPr>
      <w:r>
        <w:rPr>
          <w:rFonts w:ascii="Arial" w:cs="Arial" w:eastAsia="Arial" w:hAnsi="Arial"/>
          <w:color w:val="111827"/>
          <w:sz w:val="20"/>
          <w:szCs w:val="20"/>
        </w:rPr>
        <w:t xml:space="preserve">Open-source miner SDK published to PyPI: pip install invariant-miner</w:t>
      </w:r>
    </w:p>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1400"/>
        <w:gridCol w:w="1000"/>
      </w:tblGrid>
      <w:tr>
        <w:tc>
          <w:tcPr>
            <w:tcW w:type="dxa" w:w="1400"/>
            <w:tcBorders>
              <w:top w:val="single" w:color="6366F1" w:sz="1"/>
              <w:left w:val="single" w:color="6366F1" w:sz="1"/>
              <w:bottom w:val="single" w:color="6366F1" w:sz="1"/>
              <w:right w:val="single" w:color="6366F1" w:sz="1"/>
            </w:tcBorders>
            <w:shd w:fill="6366F1"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PHASE 4</w:t>
            </w:r>
          </w:p>
        </w:tc>
        <w:tc>
          <w:tcPr>
            <w:tcW w:type="dxa" w:w="5560"/>
            <w:tcBorders>
              <w:top w:val="single" w:color="6366F1" w:sz="1"/>
              <w:left w:val="single" w:color="6366F1" w:sz="1"/>
              <w:bottom w:val="single" w:color="6366F1" w:sz="1"/>
              <w:right w:val="single" w:color="6366F1" w:sz="1"/>
            </w:tcBorders>
            <w:shd w:fill="11182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Mainnet + Partner Integration</w:t>
            </w:r>
          </w:p>
        </w:tc>
        <w:tc>
          <w:tcPr>
            <w:tcW w:type="dxa" w:w="1400"/>
            <w:tcBorders>
              <w:top w:val="single" w:color="6366F1" w:sz="1"/>
              <w:left w:val="single" w:color="6366F1" w:sz="1"/>
              <w:bottom w:val="single" w:color="6366F1" w:sz="1"/>
              <w:right w:val="single" w:color="6366F1" w:sz="1"/>
            </w:tcBorders>
            <w:shd w:fill="111827"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Days 14-28</w:t>
            </w:r>
          </w:p>
        </w:tc>
        <w:tc>
          <w:tcPr>
            <w:tcW w:type="dxa" w:w="1000"/>
            <w:tcBorders>
              <w:top w:val="single" w:color="6366F1" w:sz="1"/>
              <w:left w:val="single" w:color="6366F1" w:sz="1"/>
              <w:bottom w:val="single" w:color="6366F1" w:sz="1"/>
              <w:right w:val="single" w:color="6366F1" w:sz="1"/>
            </w:tcBorders>
            <w:shd w:fill="F59E0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UPCOMING</w:t>
            </w:r>
          </w:p>
        </w:tc>
      </w:tr>
    </w:tbl>
    <w:p>
      <w:pPr>
        <w:spacing w:before="120" w:after="120"/>
      </w:pPr>
    </w:p>
    <w:p>
      <w:pPr>
        <w:spacing w:before="240" w:after="120"/>
      </w:pPr>
      <w:r>
        <w:rPr>
          <w:rFonts w:ascii="Arial" w:cs="Arial" w:eastAsia="Arial" w:hAnsi="Arial"/>
          <w:b/>
          <w:bCs/>
          <w:color w:val="6366F1"/>
          <w:sz w:val="24"/>
          <w:szCs w:val="24"/>
        </w:rPr>
        <w:t xml:space="preserve">What gets built:</w:t>
      </w:r>
    </w:p>
    <w:p>
      <w:pPr>
        <w:pStyle w:val="ListParagraph"/>
        <w:numPr>
          <w:ilvl w:val="0"/>
          <w:numId w:val="2"/>
        </w:numPr>
        <w:spacing w:before="60" w:after="60"/>
      </w:pPr>
      <w:r>
        <w:rPr>
          <w:rFonts w:ascii="Arial" w:cs="Arial" w:eastAsia="Arial" w:hAnsi="Arial"/>
          <w:color w:val="111827"/>
          <w:sz w:val="20"/>
          <w:szCs w:val="20"/>
        </w:rPr>
        <w:t xml:space="preserve">Mainnet subnet registration (requires TAO stake)</w:t>
      </w:r>
    </w:p>
    <w:p>
      <w:pPr>
        <w:pStyle w:val="ListParagraph"/>
        <w:numPr>
          <w:ilvl w:val="0"/>
          <w:numId w:val="2"/>
        </w:numPr>
        <w:spacing w:before="60" w:after="60"/>
      </w:pPr>
      <w:r>
        <w:rPr>
          <w:rFonts w:ascii="Arial" w:cs="Arial" w:eastAsia="Arial" w:hAnsi="Arial"/>
          <w:color w:val="111827"/>
          <w:sz w:val="20"/>
          <w:szCs w:val="20"/>
        </w:rPr>
        <w:t xml:space="preserve">Cross-subnet integration with 3+ existing subnets (target: SN1, SN9, SN18)</w:t>
      </w:r>
    </w:p>
    <w:p>
      <w:pPr>
        <w:pStyle w:val="ListParagraph"/>
        <w:numPr>
          <w:ilvl w:val="0"/>
          <w:numId w:val="2"/>
        </w:numPr>
        <w:spacing w:before="60" w:after="60"/>
      </w:pPr>
      <w:r>
        <w:rPr>
          <w:rFonts w:ascii="Arial" w:cs="Arial" w:eastAsia="Arial" w:hAnsi="Arial"/>
          <w:color w:val="111827"/>
          <w:sz w:val="20"/>
          <w:szCs w:val="20"/>
        </w:rPr>
        <w:t xml:space="preserve">DePIN hardware path: Keccak-256 eFuse identity for GPU rig operators</w:t>
      </w:r>
    </w:p>
    <w:p>
      <w:pPr>
        <w:pStyle w:val="ListParagraph"/>
        <w:numPr>
          <w:ilvl w:val="0"/>
          <w:numId w:val="2"/>
        </w:numPr>
        <w:spacing w:before="60" w:after="60"/>
      </w:pPr>
      <w:r>
        <w:rPr>
          <w:rFonts w:ascii="Arial" w:cs="Arial" w:eastAsia="Arial" w:hAnsi="Arial"/>
          <w:color w:val="111827"/>
          <w:sz w:val="20"/>
          <w:szCs w:val="20"/>
        </w:rPr>
        <w:t xml:space="preserve">EU AI Act audit report generator: export NTS history as compliance document</w:t>
      </w:r>
    </w:p>
    <w:p>
      <w:pPr>
        <w:pStyle w:val="ListParagraph"/>
        <w:numPr>
          <w:ilvl w:val="0"/>
          <w:numId w:val="2"/>
        </w:numPr>
        <w:spacing w:before="60" w:after="60"/>
      </w:pPr>
      <w:r>
        <w:rPr>
          <w:rFonts w:ascii="Arial" w:cs="Arial" w:eastAsia="Arial" w:hAnsi="Arial"/>
          <w:color w:val="111827"/>
          <w:sz w:val="20"/>
          <w:szCs w:val="20"/>
        </w:rPr>
        <w:t xml:space="preserve">INVARIANT Improvement Proposal (IIP) governance framework</w:t>
      </w:r>
    </w:p>
    <w:p>
      <w:pPr>
        <w:pStyle w:val="ListParagraph"/>
        <w:numPr>
          <w:ilvl w:val="0"/>
          <w:numId w:val="2"/>
        </w:numPr>
        <w:spacing w:before="60" w:after="60"/>
      </w:pPr>
      <w:r>
        <w:rPr>
          <w:rFonts w:ascii="Arial" w:cs="Arial" w:eastAsia="Arial" w:hAnsi="Arial"/>
          <w:color w:val="111827"/>
          <w:sz w:val="20"/>
          <w:szCs w:val="20"/>
        </w:rPr>
        <w:t xml:space="preserve">Opentensor Foundation partnership pitch: INVARIANT as protocol-level primitive</w:t>
      </w:r>
    </w:p>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3. PROBLEMS &amp; SOLUTIONS (Complete)</w:t>
      </w:r>
    </w:p>
    <w:p>
      <w:pPr>
        <w:spacing w:before="80" w:after="80"/>
      </w:pPr>
      <w:r>
        <w:rPr>
          <w:rFonts w:ascii="Arial" w:cs="Arial" w:eastAsia="Arial" w:hAnsi="Arial"/>
          <w:b w:val="false"/>
          <w:bCs w:val="false"/>
          <w:i w:val="false"/>
          <w:iCs w:val="false"/>
          <w:color w:val="111827"/>
          <w:sz w:val="22"/>
          <w:szCs w:val="22"/>
        </w:rPr>
        <w:t xml:space="preserve">Every problem we identified, with its solution. Nothing omitted.</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PROBLEM</w:t>
            </w:r>
          </w:p>
        </w:tc>
        <w:tc>
          <w:tcPr>
            <w:tcW w:type="dxa" w:w="656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SOLUTION</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Counter state diverges between miner and validator after restart</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Validator maintains authoritative counter in gate_state.json. On restart, validator state is source of truth. Miner fetches last confirmed counter from validator API on startup.</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Validator A and Validator B disagree on receipt (non-determinism)</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All four gates are pure hash comparisons — SHA-256 is deterministic. Two honest validators on the same receipt always produce identical results. Disagreement = one is compromised. Yuma weight-clips the outlier automatically.</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Miner submits different agent_id each tempo (identity drift)</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Registry maps hotkey -&gt; agent_id. Validator cross-checks: if receipt.agent_id != registry[hotkey], Gate 1 fires. Miner cannot change agent_id without re-registering (costly + resets NTS to cold start).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Bittensor SDK v10 breaking changes during build</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Pin to bittensor==9.12 for Phase 1. Add migration shim after core logic is stable. SDK v10 migration guide already published — all changes are additive.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Subtensor localnet not producing blocks (dev env issue)</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Use --features pow-faucet flag. Run subtensor with --dev flag. If blocks stall, restart with fresh --tmp flag. Known issue: Alice/Bob validators must be staked before tempo runs.</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Miner deregistered during immunity_period before NTS builds</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Cold start NTS = 50 (neutral). Miners earn 50% of max from Day 1. Not penalized before they have history. Immunity period protects new registrants from immediate ejection.</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OAP ledger grows unboundedly with thousands of miners</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Ledger stores summary stats + last 50 violations only. Full violation history hashed and anchored on-chain (Phase 2). Query archive via subtensor block history if full audit needed.</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Validator colluding to pass bad receipts</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Gate results are recomputable by anyone. Third-party audit: download receipt from chain, run verify() locally, compare to validator weight. If mismatch: evidence for stake-slashing governance proposal.</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Miner times out intermittently — NTS unfairly penalized</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Timeout is NOT recorded as a gate violation. Timeout = 0 score that tempo, but OAP streak merely pauses — not broken. Only consecutive timeouts (3+) trigger a minor scar. Hardware outage != deliberate gaming.</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NTS score gaming via strategic violations then recovery</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Override cap 2/year. Catastrophic flag (3x Gate 3) is permanent — score capped at 40 forever. Redemption is bounded: at 0.3 recovery/tempo, recovering 50 points takes ~167 tempos. Not economically attractive.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PyO3 Rust bridge build fails on target system</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Phase 1 ships pure Python (no Rust dependency). Rust gate engine is Phase 2 enhancement, not Phase 1 requirement. Build falls back to Python automatically if Rust crate not available.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Registry gets out of sync between miner and validator</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Single source of truth: validator's registry.json. Miners submit registration proof on first connection; validator adds to its local registry. Phase 2: registry anchored on subtensor as extrinsic, both sides read from chain.</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Bittensor halving reduced emissions — miners earn less</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INVARIANT NTS multiplier makes distribution more fair, not less. High-NTS miners capture MORE of reduced emissions. Low-NTS / gaming miners capture less. Halving makes INVARIANT more valuable, not less.</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dTAO alpha token liquidity is thin on new subnet</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Phase 1-2: testnet only, no real TAO at risk. Mainnet: partner with existing validators who have stake. Cross-subnet NTS demand creates organic alpha token demand from outside INVARIANT's own emissions.</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Axon port conflicts in multi-miner test setup</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Each miner gets its own port (--axon.port). Use 8091, 8092, 8093... in local testing. Metagraph discovery handles port advertisement automatically.</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Task input/output JSON encoding edge cases</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All strings UTF-8 encoded before hashing. JSON serialization uses json.dumps(ensure_ascii=False). Execution hash input is the raw string, not JSON of the string — consistent on both sides.</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Clock skew between miner and validator (freshness window)</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Freshness window is 120 seconds (10 blocks). NTP sync required on validator nodes. Miner timestamp in receipt is informational only — validator uses its own clock for freshness decision.</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Subnet registration cost (1000 TAO on mainnet)</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Phase 1-2: testnet is free. Mainnet: apply for OTF grant (they fund promising subnets). Alternative: use faucet tokens on testnet, demonstrate working subnet, then seek community delegation.</w:t>
            </w:r>
          </w:p>
        </w:tc>
      </w:tr>
    </w:tbl>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4. ATTACK VECTORS — ALL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Attack</w:t>
            </w:r>
          </w:p>
        </w:tc>
        <w:tc>
          <w:tcPr>
            <w:tcW w:type="dxa" w:w="656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How INVARIANT closes it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Output caching (reuse last tempo's output)</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execution_hash = SHA-256(input || output || tempo_id || timestamp). Last tempo's tempo_id differs. Gate 4 fails.</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Output copying (steal another miner's output)</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Can't forge another miner's agent_id. Gate 1 fails immediately. Different agent_id = different receipt = different digest.</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Replay attack (submit same receipt twice)</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Monotonic counter strictly increasing. Gate 3: receipt.counter &lt;= last_confirmed → FAIL. Mathematically impossible to replay.</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Model impersonation (run wrong model, claim right)</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model_hash must match approved registry. Gate 2 blocks undeclared model swaps. Changing models requires re-registering with new model_hash.</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Sybil mining (spin 50 identities)</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New identities start NTS 50 → 50% earnings ceiling. Building to 80+ NTS takes 50+ clean tempos. Gaming requires burning time. Economics of Sybil collapse.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Validator collusion (pass bad receipts for kickback)</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Gates are deterministic. Colluding validators who pass invalid receipts disagree with honest validators. Yuma weight-clips the outlier. Evidence is on-chain and replayable.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NTS gaming (tank score, recover, repeat)</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Catastrophic flag after 3x Gate 3: permanent cap at NTS 40. Recovery from 0 to 80 takes 167+ clean tempos minimum. Override cap: 2/year. Not economically viable.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Receipt fabrication (forge a valid receipt without running task)</w:t>
            </w:r>
          </w:p>
        </w:tc>
        <w:tc>
          <w:tcPr>
            <w:tcW w:type="dxa" w:w="6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Gate 4: SHA-256(agent_id || model_hash || execution_hash || counter) must match digest. Execution_hash includes task output. To fake it: must know correct output = must run the task.</w:t>
            </w:r>
          </w:p>
        </w:tc>
      </w:tr>
    </w:tbl>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5. RUST GATE ENGINE (Phase 2)</w:t>
      </w:r>
    </w:p>
    <w:p>
      <w:pPr>
        <w:spacing w:before="80" w:after="80"/>
      </w:pPr>
      <w:r>
        <w:rPr>
          <w:rFonts w:ascii="Arial" w:cs="Arial" w:eastAsia="Arial" w:hAnsi="Arial"/>
          <w:b w:val="false"/>
          <w:bCs w:val="false"/>
          <w:i w:val="false"/>
          <w:iCs w:val="false"/>
          <w:color w:val="111827"/>
          <w:sz w:val="22"/>
          <w:szCs w:val="22"/>
        </w:rPr>
        <w:t xml:space="preserve">Bittensor explicitly supports Rust validators. The gate engine is a pure function: takes a receipt, returns a result. Perfect for Rust.</w:t>
      </w:r>
    </w:p>
    <w:p>
      <w:pPr>
        <w:spacing w:before="200" w:after="80"/>
      </w:pPr>
    </w:p>
    <w:p>
      <w:pPr>
        <w:spacing w:before="240" w:after="120"/>
      </w:pPr>
      <w:r>
        <w:rPr>
          <w:rFonts w:ascii="Arial" w:cs="Arial" w:eastAsia="Arial" w:hAnsi="Arial"/>
          <w:b/>
          <w:bCs/>
          <w:color w:val="6366F1"/>
          <w:sz w:val="24"/>
          <w:szCs w:val="24"/>
        </w:rPr>
        <w:t xml:space="preserve">Cargo.toml dependencies:</w:t>
      </w:r>
    </w:p>
    <w:p>
      <w:pPr>
        <w:spacing w:before="40" w:after="40"/>
        <w:ind w:left="360"/>
      </w:pPr>
      <w:r>
        <w:rPr>
          <w:rFonts w:ascii="Courier New" w:cs="Courier New" w:eastAsia="Courier New" w:hAnsi="Courier New"/>
          <w:color w:val="6366F1"/>
          <w:sz w:val="18"/>
          <w:szCs w:val="18"/>
        </w:rPr>
        <w:t xml:space="preserve">[package]</w:t>
      </w:r>
    </w:p>
    <w:p>
      <w:pPr>
        <w:spacing w:before="40" w:after="40"/>
        <w:ind w:left="360"/>
      </w:pPr>
      <w:r>
        <w:rPr>
          <w:rFonts w:ascii="Courier New" w:cs="Courier New" w:eastAsia="Courier New" w:hAnsi="Courier New"/>
          <w:color w:val="6366F1"/>
          <w:sz w:val="18"/>
          <w:szCs w:val="18"/>
        </w:rPr>
        <w:t xml:space="preserve">name = "invariant-gates"</w:t>
      </w:r>
    </w:p>
    <w:p>
      <w:pPr>
        <w:spacing w:before="40" w:after="40"/>
        <w:ind w:left="360"/>
      </w:pPr>
      <w:r>
        <w:rPr>
          <w:rFonts w:ascii="Courier New" w:cs="Courier New" w:eastAsia="Courier New" w:hAnsi="Courier New"/>
          <w:color w:val="6366F1"/>
          <w:sz w:val="18"/>
          <w:szCs w:val="18"/>
        </w:rPr>
        <w:t xml:space="preserve">version = "0.1.0"</w:t>
      </w:r>
    </w:p>
    <w:p>
      <w:pPr>
        <w:spacing w:before="40" w:after="40"/>
        <w:ind w:left="360"/>
      </w:pPr>
      <w:r>
        <w:rPr>
          <w:rFonts w:ascii="Courier New" w:cs="Courier New" w:eastAsia="Courier New" w:hAnsi="Courier New"/>
          <w:color w:val="6366F1"/>
          <w:sz w:val="18"/>
          <w:szCs w:val="18"/>
        </w:rPr>
        <w:t xml:space="preserve">edition = "2021"</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[dependencies]</w:t>
      </w:r>
    </w:p>
    <w:p>
      <w:pPr>
        <w:spacing w:before="40" w:after="40"/>
        <w:ind w:left="360"/>
      </w:pPr>
      <w:r>
        <w:rPr>
          <w:rFonts w:ascii="Courier New" w:cs="Courier New" w:eastAsia="Courier New" w:hAnsi="Courier New"/>
          <w:color w:val="6366F1"/>
          <w:sz w:val="18"/>
          <w:szCs w:val="18"/>
        </w:rPr>
        <w:t xml:space="preserve">sha2 = "0.10"        # SHA-256 (receipt digest + identity)</w:t>
      </w:r>
    </w:p>
    <w:p>
      <w:pPr>
        <w:spacing w:before="40" w:after="40"/>
        <w:ind w:left="360"/>
      </w:pPr>
      <w:r>
        <w:rPr>
          <w:rFonts w:ascii="Courier New" w:cs="Courier New" w:eastAsia="Courier New" w:hAnsi="Courier New"/>
          <w:color w:val="6366F1"/>
          <w:sz w:val="18"/>
          <w:szCs w:val="18"/>
        </w:rPr>
        <w:t xml:space="preserve">tiny-keccak = "2.0"  # Keccak-256 (DePIN hardware identity)</w:t>
      </w:r>
    </w:p>
    <w:p>
      <w:pPr>
        <w:spacing w:before="40" w:after="40"/>
        <w:ind w:left="360"/>
      </w:pPr>
      <w:r>
        <w:rPr>
          <w:rFonts w:ascii="Courier New" w:cs="Courier New" w:eastAsia="Courier New" w:hAnsi="Courier New"/>
          <w:color w:val="6366F1"/>
          <w:sz w:val="18"/>
          <w:szCs w:val="18"/>
        </w:rPr>
        <w:t xml:space="preserve">serde = { version = "1.0", features = ["derive"] }</w:t>
      </w:r>
    </w:p>
    <w:p>
      <w:pPr>
        <w:spacing w:before="40" w:after="40"/>
        <w:ind w:left="360"/>
      </w:pPr>
      <w:r>
        <w:rPr>
          <w:rFonts w:ascii="Courier New" w:cs="Courier New" w:eastAsia="Courier New" w:hAnsi="Courier New"/>
          <w:color w:val="6366F1"/>
          <w:sz w:val="18"/>
          <w:szCs w:val="18"/>
        </w:rPr>
        <w:t xml:space="preserve">serde_json = "1.0"</w:t>
      </w:r>
    </w:p>
    <w:p>
      <w:pPr>
        <w:spacing w:before="40" w:after="40"/>
        <w:ind w:left="360"/>
      </w:pPr>
      <w:r>
        <w:rPr>
          <w:rFonts w:ascii="Courier New" w:cs="Courier New" w:eastAsia="Courier New" w:hAnsi="Courier New"/>
          <w:color w:val="6366F1"/>
          <w:sz w:val="18"/>
          <w:szCs w:val="18"/>
        </w:rPr>
        <w:t xml:space="preserve">pyo3 = { version = "0.20", features = ["extension-module"] }  # Python bridge</w:t>
      </w:r>
    </w:p>
    <w:p>
      <w:pPr>
        <w:spacing w:before="200" w:after="80"/>
      </w:pPr>
    </w:p>
    <w:p>
      <w:pPr>
        <w:spacing w:before="240" w:after="120"/>
      </w:pPr>
      <w:r>
        <w:rPr>
          <w:rFonts w:ascii="Arial" w:cs="Arial" w:eastAsia="Arial" w:hAnsi="Arial"/>
          <w:b/>
          <w:bCs/>
          <w:color w:val="6366F1"/>
          <w:sz w:val="24"/>
          <w:szCs w:val="24"/>
        </w:rPr>
        <w:t xml:space="preserve">Core Rust gate logic (lib.rs sketch):</w:t>
      </w:r>
    </w:p>
    <w:p>
      <w:pPr>
        <w:spacing w:before="40" w:after="40"/>
        <w:ind w:left="360"/>
      </w:pPr>
      <w:r>
        <w:rPr>
          <w:rFonts w:ascii="Courier New" w:cs="Courier New" w:eastAsia="Courier New" w:hAnsi="Courier New"/>
          <w:color w:val="6366F1"/>
          <w:sz w:val="18"/>
          <w:szCs w:val="18"/>
        </w:rPr>
        <w:t xml:space="preserve">use sha2::{Sha256, Digest};</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#[derive(Debug, PartialEq)]</w:t>
      </w:r>
    </w:p>
    <w:p>
      <w:pPr>
        <w:spacing w:before="40" w:after="40"/>
        <w:ind w:left="360"/>
      </w:pPr>
      <w:r>
        <w:rPr>
          <w:rFonts w:ascii="Courier New" w:cs="Courier New" w:eastAsia="Courier New" w:hAnsi="Courier New"/>
          <w:color w:val="6366F1"/>
          <w:sz w:val="18"/>
          <w:szCs w:val="18"/>
        </w:rPr>
        <w:t xml:space="preserve">pub enum GateResult { Pass, Gate1Fail, Gate2Fail, Gate3Fail, Gate4Fail }</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pub fn verify_receipt(r: &amp;Receipt, state: &amp;mut State, registry: &amp;Registry) -&gt; GateResult {</w:t>
      </w:r>
    </w:p>
    <w:p>
      <w:pPr>
        <w:spacing w:before="40" w:after="40"/>
        <w:ind w:left="360"/>
      </w:pPr>
      <w:r>
        <w:rPr>
          <w:rFonts w:ascii="Courier New" w:cs="Courier New" w:eastAsia="Courier New" w:hAnsi="Courier New"/>
          <w:color w:val="6366F1"/>
          <w:sz w:val="18"/>
          <w:szCs w:val="18"/>
        </w:rPr>
        <w:t xml:space="preserve">    if !registry.is_authorized(&amp;r.agent_id) { return GateResult::Gate1Fail; }</w:t>
      </w:r>
    </w:p>
    <w:p>
      <w:pPr>
        <w:spacing w:before="40" w:after="40"/>
        <w:ind w:left="360"/>
      </w:pPr>
      <w:r>
        <w:rPr>
          <w:rFonts w:ascii="Courier New" w:cs="Courier New" w:eastAsia="Courier New" w:hAnsi="Courier New"/>
          <w:color w:val="6366F1"/>
          <w:sz w:val="18"/>
          <w:szCs w:val="18"/>
        </w:rPr>
        <w:t xml:space="preserve">    if !registry.is_approved_model(&amp;r.model_hash) { return GateResult::Gate2Fail; }</w:t>
      </w:r>
    </w:p>
    <w:p>
      <w:pPr>
        <w:spacing w:before="40" w:after="40"/>
        <w:ind w:left="360"/>
      </w:pPr>
      <w:r>
        <w:rPr>
          <w:rFonts w:ascii="Courier New" w:cs="Courier New" w:eastAsia="Courier New" w:hAnsi="Courier New"/>
          <w:color w:val="6366F1"/>
          <w:sz w:val="18"/>
          <w:szCs w:val="18"/>
        </w:rPr>
        <w:t xml:space="preserve">    if r.counter &lt;= state.get_counter(&amp;r.agent_id) { return GateResult::Gate3Fail; }</w:t>
      </w:r>
    </w:p>
    <w:p>
      <w:pPr>
        <w:spacing w:before="40" w:after="40"/>
        <w:ind w:left="360"/>
      </w:pPr>
      <w:r>
        <w:rPr>
          <w:rFonts w:ascii="Courier New" w:cs="Courier New" w:eastAsia="Courier New" w:hAnsi="Courier New"/>
          <w:color w:val="6366F1"/>
          <w:sz w:val="18"/>
          <w:szCs w:val="18"/>
        </w:rPr>
        <w:t xml:space="preserve">    let expected = sha256_pack(&amp;r.agent_id, &amp;r.model_hash, &amp;r.execution_hash, r.counter);</w:t>
      </w:r>
    </w:p>
    <w:p>
      <w:pPr>
        <w:spacing w:before="40" w:after="40"/>
        <w:ind w:left="360"/>
      </w:pPr>
      <w:r>
        <w:rPr>
          <w:rFonts w:ascii="Courier New" w:cs="Courier New" w:eastAsia="Courier New" w:hAnsi="Courier New"/>
          <w:color w:val="6366F1"/>
          <w:sz w:val="18"/>
          <w:szCs w:val="18"/>
        </w:rPr>
        <w:t xml:space="preserve">    if expected != r.digest { return GateResult::Gate4Fail; }</w:t>
      </w:r>
    </w:p>
    <w:p>
      <w:pPr>
        <w:spacing w:before="40" w:after="40"/>
        <w:ind w:left="360"/>
      </w:pPr>
      <w:r>
        <w:rPr>
          <w:rFonts w:ascii="Courier New" w:cs="Courier New" w:eastAsia="Courier New" w:hAnsi="Courier New"/>
          <w:color w:val="6366F1"/>
          <w:sz w:val="18"/>
          <w:szCs w:val="18"/>
        </w:rPr>
        <w:t xml:space="preserve">    state.advance(&amp;r.agent_id, r.counter);</w:t>
      </w:r>
    </w:p>
    <w:p>
      <w:pPr>
        <w:spacing w:before="40" w:after="40"/>
        <w:ind w:left="360"/>
      </w:pPr>
      <w:r>
        <w:rPr>
          <w:rFonts w:ascii="Courier New" w:cs="Courier New" w:eastAsia="Courier New" w:hAnsi="Courier New"/>
          <w:color w:val="6366F1"/>
          <w:sz w:val="18"/>
          <w:szCs w:val="18"/>
        </w:rPr>
        <w:t xml:space="preserve">    GateResult::Pass</w:t>
      </w:r>
    </w:p>
    <w:p>
      <w:pPr>
        <w:spacing w:before="40" w:after="40"/>
        <w:ind w:left="360"/>
      </w:pPr>
      <w:r>
        <w:rPr>
          <w:rFonts w:ascii="Courier New" w:cs="Courier New" w:eastAsia="Courier New" w:hAnsi="Courier New"/>
          <w:color w:val="6366F1"/>
          <w:sz w:val="18"/>
          <w:szCs w:val="18"/>
        </w:rPr>
        <w:t xml:space="preserve">}</w:t>
      </w:r>
    </w:p>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F0FDF4" w:val="clear"/>
            <w:tcMar>
              <w:top w:type="dxa" w:w="120"/>
              <w:left w:type="dxa" w:w="180"/>
              <w:bottom w:type="dxa" w:w="120"/>
              <w:right w:type="dxa" w:w="180"/>
            </w:tcMar>
          </w:tcPr>
          <w:p>
            <w:pPr>
              <w:spacing w:before="0" w:after="60"/>
            </w:pPr>
            <w:r>
              <w:rPr>
                <w:rFonts w:ascii="Arial" w:cs="Arial" w:eastAsia="Arial" w:hAnsi="Arial"/>
                <w:b/>
                <w:bCs/>
                <w:color w:val="10B981"/>
                <w:sz w:val="20"/>
                <w:szCs w:val="20"/>
              </w:rPr>
              <w:t xml:space="preserve">PERFORMANCE TARGET</w:t>
            </w:r>
          </w:p>
          <w:p>
            <w:pPr>
              <w:spacing w:before="0" w:after="0"/>
            </w:pPr>
            <w:r>
              <w:rPr>
                <w:rFonts w:ascii="Arial" w:cs="Arial" w:eastAsia="Arial" w:hAnsi="Arial"/>
                <w:color w:val="111827"/>
                <w:sz w:val="20"/>
                <w:szCs w:val="20"/>
              </w:rPr>
              <w:t xml:space="preserve">Python SHA-256 gate verification: ~2ms per receipt. Rust SHA-256: ~20 microseconds. At 192 miners per subnet, full validator Tier 1 sweep: Python = 384ms / Rust = 3.84ms. Rust makes INVARIANT feel instantaneous even at max subnet capacity. This is the partner pitch: we make Bittensor faster, not just safer.</w:t>
            </w:r>
          </w:p>
        </w:tc>
      </w:tr>
    </w:tbl>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6. REPOSITORY STRUCTURE</w:t>
      </w:r>
    </w:p>
    <w:p>
      <w:pPr>
        <w:spacing w:before="40" w:after="40"/>
        <w:ind w:left="360"/>
      </w:pPr>
      <w:r>
        <w:rPr>
          <w:rFonts w:ascii="Courier New" w:cs="Courier New" w:eastAsia="Courier New" w:hAnsi="Courier New"/>
          <w:color w:val="6366F1"/>
          <w:sz w:val="18"/>
          <w:szCs w:val="18"/>
        </w:rPr>
        <w:t xml:space="preserve">invariant/</w:t>
      </w:r>
    </w:p>
    <w:p>
      <w:pPr>
        <w:spacing w:before="40" w:after="40"/>
        <w:ind w:left="360"/>
      </w:pPr>
      <w:r>
        <w:rPr>
          <w:rFonts w:ascii="Courier New" w:cs="Courier New" w:eastAsia="Courier New" w:hAnsi="Courier New"/>
          <w:color w:val="6366F1"/>
          <w:sz w:val="18"/>
          <w:szCs w:val="18"/>
        </w:rPr>
        <w:t xml:space="preserve">├── phase1_core/</w:t>
      </w:r>
    </w:p>
    <w:p>
      <w:pPr>
        <w:spacing w:before="40" w:after="40"/>
        <w:ind w:left="360"/>
      </w:pPr>
      <w:r>
        <w:rPr>
          <w:rFonts w:ascii="Courier New" w:cs="Courier New" w:eastAsia="Courier New" w:hAnsi="Courier New"/>
          <w:color w:val="6366F1"/>
          <w:sz w:val="18"/>
          <w:szCs w:val="18"/>
        </w:rPr>
        <w:t xml:space="preserve">│   ├── invariant_gates.py       # Four-gate engine (Layer 1+2)</w:t>
      </w:r>
    </w:p>
    <w:p>
      <w:pPr>
        <w:spacing w:before="40" w:after="40"/>
        <w:ind w:left="360"/>
      </w:pPr>
      <w:r>
        <w:rPr>
          <w:rFonts w:ascii="Courier New" w:cs="Courier New" w:eastAsia="Courier New" w:hAnsi="Courier New"/>
          <w:color w:val="6366F1"/>
          <w:sz w:val="18"/>
          <w:szCs w:val="18"/>
        </w:rPr>
        <w:t xml:space="preserve">│   └── invariant_oap.py         # OAP trust engine (Layer 3)</w:t>
      </w:r>
    </w:p>
    <w:p>
      <w:pPr>
        <w:spacing w:before="40" w:after="40"/>
        <w:ind w:left="360"/>
      </w:pPr>
      <w:r>
        <w:rPr>
          <w:rFonts w:ascii="Courier New" w:cs="Courier New" w:eastAsia="Courier New" w:hAnsi="Courier New"/>
          <w:color w:val="6366F1"/>
          <w:sz w:val="18"/>
          <w:szCs w:val="18"/>
        </w:rPr>
        <w:t xml:space="preserve">│</w:t>
      </w:r>
    </w:p>
    <w:p>
      <w:pPr>
        <w:spacing w:before="40" w:after="40"/>
        <w:ind w:left="360"/>
      </w:pPr>
      <w:r>
        <w:rPr>
          <w:rFonts w:ascii="Courier New" w:cs="Courier New" w:eastAsia="Courier New" w:hAnsi="Courier New"/>
          <w:color w:val="6366F1"/>
          <w:sz w:val="18"/>
          <w:szCs w:val="18"/>
        </w:rPr>
        <w:t xml:space="preserve">├── phase1_bittensor/</w:t>
      </w:r>
    </w:p>
    <w:p>
      <w:pPr>
        <w:spacing w:before="40" w:after="40"/>
        <w:ind w:left="360"/>
      </w:pPr>
      <w:r>
        <w:rPr>
          <w:rFonts w:ascii="Courier New" w:cs="Courier New" w:eastAsia="Courier New" w:hAnsi="Courier New"/>
          <w:color w:val="6366F1"/>
          <w:sz w:val="18"/>
          <w:szCs w:val="18"/>
        </w:rPr>
        <w:t xml:space="preserve">│   ├── miner.py                 # Bittensor Axon miner</w:t>
      </w:r>
    </w:p>
    <w:p>
      <w:pPr>
        <w:spacing w:before="40" w:after="40"/>
        <w:ind w:left="360"/>
      </w:pPr>
      <w:r>
        <w:rPr>
          <w:rFonts w:ascii="Courier New" w:cs="Courier New" w:eastAsia="Courier New" w:hAnsi="Courier New"/>
          <w:color w:val="6366F1"/>
          <w:sz w:val="18"/>
          <w:szCs w:val="18"/>
        </w:rPr>
        <w:t xml:space="preserve">│   └── validator.py             # Three-tier scoring validator</w:t>
      </w:r>
    </w:p>
    <w:p>
      <w:pPr>
        <w:spacing w:before="40" w:after="40"/>
        <w:ind w:left="360"/>
      </w:pPr>
      <w:r>
        <w:rPr>
          <w:rFonts w:ascii="Courier New" w:cs="Courier New" w:eastAsia="Courier New" w:hAnsi="Courier New"/>
          <w:color w:val="6366F1"/>
          <w:sz w:val="18"/>
          <w:szCs w:val="18"/>
        </w:rPr>
        <w:t xml:space="preserve">│</w:t>
      </w:r>
    </w:p>
    <w:p>
      <w:pPr>
        <w:spacing w:before="40" w:after="40"/>
        <w:ind w:left="360"/>
      </w:pPr>
      <w:r>
        <w:rPr>
          <w:rFonts w:ascii="Courier New" w:cs="Courier New" w:eastAsia="Courier New" w:hAnsi="Courier New"/>
          <w:color w:val="6366F1"/>
          <w:sz w:val="18"/>
          <w:szCs w:val="18"/>
        </w:rPr>
        <w:t xml:space="preserve">├── phase2_rust/</w:t>
      </w:r>
    </w:p>
    <w:p>
      <w:pPr>
        <w:spacing w:before="40" w:after="40"/>
        <w:ind w:left="360"/>
      </w:pPr>
      <w:r>
        <w:rPr>
          <w:rFonts w:ascii="Courier New" w:cs="Courier New" w:eastAsia="Courier New" w:hAnsi="Courier New"/>
          <w:color w:val="6366F1"/>
          <w:sz w:val="18"/>
          <w:szCs w:val="18"/>
        </w:rPr>
        <w:t xml:space="preserve">│   ├── Cargo.toml</w:t>
      </w:r>
    </w:p>
    <w:p>
      <w:pPr>
        <w:spacing w:before="40" w:after="40"/>
        <w:ind w:left="360"/>
      </w:pPr>
      <w:r>
        <w:rPr>
          <w:rFonts w:ascii="Courier New" w:cs="Courier New" w:eastAsia="Courier New" w:hAnsi="Courier New"/>
          <w:color w:val="6366F1"/>
          <w:sz w:val="18"/>
          <w:szCs w:val="18"/>
        </w:rPr>
        <w:t xml:space="preserve">│   ├── src/</w:t>
      </w:r>
    </w:p>
    <w:p>
      <w:pPr>
        <w:spacing w:before="40" w:after="40"/>
        <w:ind w:left="360"/>
      </w:pPr>
      <w:r>
        <w:rPr>
          <w:rFonts w:ascii="Courier New" w:cs="Courier New" w:eastAsia="Courier New" w:hAnsi="Courier New"/>
          <w:color w:val="6366F1"/>
          <w:sz w:val="18"/>
          <w:szCs w:val="18"/>
        </w:rPr>
        <w:t xml:space="preserve">│   │   ├── lib.rs               # Rust gate engine</w:t>
      </w:r>
    </w:p>
    <w:p>
      <w:pPr>
        <w:spacing w:before="40" w:after="40"/>
        <w:ind w:left="360"/>
      </w:pPr>
      <w:r>
        <w:rPr>
          <w:rFonts w:ascii="Courier New" w:cs="Courier New" w:eastAsia="Courier New" w:hAnsi="Courier New"/>
          <w:color w:val="6366F1"/>
          <w:sz w:val="18"/>
          <w:szCs w:val="18"/>
        </w:rPr>
        <w:t xml:space="preserve">│   │   ├── receipt.rs           # Receipt struct + serialization</w:t>
      </w:r>
    </w:p>
    <w:p>
      <w:pPr>
        <w:spacing w:before="40" w:after="40"/>
        <w:ind w:left="360"/>
      </w:pPr>
      <w:r>
        <w:rPr>
          <w:rFonts w:ascii="Courier New" w:cs="Courier New" w:eastAsia="Courier New" w:hAnsi="Courier New"/>
          <w:color w:val="6366F1"/>
          <w:sz w:val="18"/>
          <w:szCs w:val="18"/>
        </w:rPr>
        <w:t xml:space="preserve">│   │   ├── registry.rs          # Identity + model registry</w:t>
      </w:r>
    </w:p>
    <w:p>
      <w:pPr>
        <w:spacing w:before="40" w:after="40"/>
        <w:ind w:left="360"/>
      </w:pPr>
      <w:r>
        <w:rPr>
          <w:rFonts w:ascii="Courier New" w:cs="Courier New" w:eastAsia="Courier New" w:hAnsi="Courier New"/>
          <w:color w:val="6366F1"/>
          <w:sz w:val="18"/>
          <w:szCs w:val="18"/>
        </w:rPr>
        <w:t xml:space="preserve">│   │   └── pyo3_bridge.rs       # Python bindings</w:t>
      </w:r>
    </w:p>
    <w:p>
      <w:pPr>
        <w:spacing w:before="40" w:after="40"/>
        <w:ind w:left="360"/>
      </w:pPr>
      <w:r>
        <w:rPr>
          <w:rFonts w:ascii="Courier New" w:cs="Courier New" w:eastAsia="Courier New" w:hAnsi="Courier New"/>
          <w:color w:val="6366F1"/>
          <w:sz w:val="18"/>
          <w:szCs w:val="18"/>
        </w:rPr>
        <w:t xml:space="preserve">│   └── benches/                 # Criterion benchmarks</w:t>
      </w:r>
    </w:p>
    <w:p>
      <w:pPr>
        <w:spacing w:before="40" w:after="40"/>
        <w:ind w:left="360"/>
      </w:pPr>
      <w:r>
        <w:rPr>
          <w:rFonts w:ascii="Courier New" w:cs="Courier New" w:eastAsia="Courier New" w:hAnsi="Courier New"/>
          <w:color w:val="6366F1"/>
          <w:sz w:val="18"/>
          <w:szCs w:val="18"/>
        </w:rPr>
        <w:t xml:space="preserve">│</w:t>
      </w:r>
    </w:p>
    <w:p>
      <w:pPr>
        <w:spacing w:before="40" w:after="40"/>
        <w:ind w:left="360"/>
      </w:pPr>
      <w:r>
        <w:rPr>
          <w:rFonts w:ascii="Courier New" w:cs="Courier New" w:eastAsia="Courier New" w:hAnsi="Courier New"/>
          <w:color w:val="6366F1"/>
          <w:sz w:val="18"/>
          <w:szCs w:val="18"/>
        </w:rPr>
        <w:t xml:space="preserve">├── phase3_api/</w:t>
      </w:r>
    </w:p>
    <w:p>
      <w:pPr>
        <w:spacing w:before="40" w:after="40"/>
        <w:ind w:left="360"/>
      </w:pPr>
      <w:r>
        <w:rPr>
          <w:rFonts w:ascii="Courier New" w:cs="Courier New" w:eastAsia="Courier New" w:hAnsi="Courier New"/>
          <w:color w:val="6366F1"/>
          <w:sz w:val="18"/>
          <w:szCs w:val="18"/>
        </w:rPr>
        <w:t xml:space="preserve">│   └── nts_api.py               # FastAPI cross-subnet NTS endpoint</w:t>
      </w:r>
    </w:p>
    <w:p>
      <w:pPr>
        <w:spacing w:before="40" w:after="40"/>
        <w:ind w:left="360"/>
      </w:pPr>
      <w:r>
        <w:rPr>
          <w:rFonts w:ascii="Courier New" w:cs="Courier New" w:eastAsia="Courier New" w:hAnsi="Courier New"/>
          <w:color w:val="6366F1"/>
          <w:sz w:val="18"/>
          <w:szCs w:val="18"/>
        </w:rPr>
        <w:t xml:space="preserve">│</w:t>
      </w:r>
    </w:p>
    <w:p>
      <w:pPr>
        <w:spacing w:before="40" w:after="40"/>
        <w:ind w:left="360"/>
      </w:pPr>
      <w:r>
        <w:rPr>
          <w:rFonts w:ascii="Courier New" w:cs="Courier New" w:eastAsia="Courier New" w:hAnsi="Courier New"/>
          <w:color w:val="6366F1"/>
          <w:sz w:val="18"/>
          <w:szCs w:val="18"/>
        </w:rPr>
        <w:t xml:space="preserve">├── tests/</w:t>
      </w:r>
    </w:p>
    <w:p>
      <w:pPr>
        <w:spacing w:before="40" w:after="40"/>
        <w:ind w:left="360"/>
      </w:pPr>
      <w:r>
        <w:rPr>
          <w:rFonts w:ascii="Courier New" w:cs="Courier New" w:eastAsia="Courier New" w:hAnsi="Courier New"/>
          <w:color w:val="6366F1"/>
          <w:sz w:val="18"/>
          <w:szCs w:val="18"/>
        </w:rPr>
        <w:t xml:space="preserve">│   ├── test_gates.py            # Gate unit tests</w:t>
      </w:r>
    </w:p>
    <w:p>
      <w:pPr>
        <w:spacing w:before="40" w:after="40"/>
        <w:ind w:left="360"/>
      </w:pPr>
      <w:r>
        <w:rPr>
          <w:rFonts w:ascii="Courier New" w:cs="Courier New" w:eastAsia="Courier New" w:hAnsi="Courier New"/>
          <w:color w:val="6366F1"/>
          <w:sz w:val="18"/>
          <w:szCs w:val="18"/>
        </w:rPr>
        <w:t xml:space="preserve">│   ├── test_oap.py              # OAP engine tests</w:t>
      </w:r>
    </w:p>
    <w:p>
      <w:pPr>
        <w:spacing w:before="40" w:after="40"/>
        <w:ind w:left="360"/>
      </w:pPr>
      <w:r>
        <w:rPr>
          <w:rFonts w:ascii="Courier New" w:cs="Courier New" w:eastAsia="Courier New" w:hAnsi="Courier New"/>
          <w:color w:val="6366F1"/>
          <w:sz w:val="18"/>
          <w:szCs w:val="18"/>
        </w:rPr>
        <w:t xml:space="preserve">│   ├── test_attacks.py          # All 8 attack scenarios</w:t>
      </w:r>
    </w:p>
    <w:p>
      <w:pPr>
        <w:spacing w:before="40" w:after="40"/>
        <w:ind w:left="360"/>
      </w:pPr>
      <w:r>
        <w:rPr>
          <w:rFonts w:ascii="Courier New" w:cs="Courier New" w:eastAsia="Courier New" w:hAnsi="Courier New"/>
          <w:color w:val="6366F1"/>
          <w:sz w:val="18"/>
          <w:szCs w:val="18"/>
        </w:rPr>
        <w:t xml:space="preserve">│   └── test_integration.py      # Full tempo simulation</w:t>
      </w:r>
    </w:p>
    <w:p>
      <w:pPr>
        <w:spacing w:before="40" w:after="40"/>
        <w:ind w:left="360"/>
      </w:pPr>
      <w:r>
        <w:rPr>
          <w:rFonts w:ascii="Courier New" w:cs="Courier New" w:eastAsia="Courier New" w:hAnsi="Courier New"/>
          <w:color w:val="6366F1"/>
          <w:sz w:val="18"/>
          <w:szCs w:val="18"/>
        </w:rPr>
        <w:t xml:space="preserve">│</w:t>
      </w:r>
    </w:p>
    <w:p>
      <w:pPr>
        <w:spacing w:before="40" w:after="40"/>
        <w:ind w:left="360"/>
      </w:pPr>
      <w:r>
        <w:rPr>
          <w:rFonts w:ascii="Courier New" w:cs="Courier New" w:eastAsia="Courier New" w:hAnsi="Courier New"/>
          <w:color w:val="6366F1"/>
          <w:sz w:val="18"/>
          <w:szCs w:val="18"/>
        </w:rPr>
        <w:t xml:space="preserve">├── requirements.txt</w:t>
      </w:r>
    </w:p>
    <w:p>
      <w:pPr>
        <w:spacing w:before="40" w:after="40"/>
        <w:ind w:left="360"/>
      </w:pPr>
      <w:r>
        <w:rPr>
          <w:rFonts w:ascii="Courier New" w:cs="Courier New" w:eastAsia="Courier New" w:hAnsi="Courier New"/>
          <w:color w:val="6366F1"/>
          <w:sz w:val="18"/>
          <w:szCs w:val="18"/>
        </w:rPr>
        <w:t xml:space="preserve">└── README.md</w:t>
      </w:r>
    </w:p>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7. REQUIREMENTS &amp; SETUP</w:t>
      </w:r>
    </w:p>
    <w:p>
      <w:pPr>
        <w:pStyle w:val="Heading2"/>
        <w:spacing w:before="360" w:after="160"/>
      </w:pPr>
      <w:r>
        <w:rPr>
          <w:rFonts w:ascii="Arial" w:cs="Arial" w:eastAsia="Arial" w:hAnsi="Arial"/>
          <w:b/>
          <w:bCs/>
          <w:color w:val="111827"/>
          <w:sz w:val="28"/>
          <w:szCs w:val="28"/>
        </w:rPr>
        <w:t xml:space="preserve">7.1 Python Requirements (requirements.txt)</w:t>
      </w:r>
    </w:p>
    <w:p>
      <w:pPr>
        <w:spacing w:before="40" w:after="40"/>
        <w:ind w:left="360"/>
      </w:pPr>
      <w:r>
        <w:rPr>
          <w:rFonts w:ascii="Courier New" w:cs="Courier New" w:eastAsia="Courier New" w:hAnsi="Courier New"/>
          <w:color w:val="6366F1"/>
          <w:sz w:val="18"/>
          <w:szCs w:val="18"/>
        </w:rPr>
        <w:t xml:space="preserve">bittensor&gt;=9.12.0</w:t>
      </w:r>
    </w:p>
    <w:p>
      <w:pPr>
        <w:spacing w:before="40" w:after="40"/>
        <w:ind w:left="360"/>
      </w:pPr>
      <w:r>
        <w:rPr>
          <w:rFonts w:ascii="Courier New" w:cs="Courier New" w:eastAsia="Courier New" w:hAnsi="Courier New"/>
          <w:color w:val="6366F1"/>
          <w:sz w:val="18"/>
          <w:szCs w:val="18"/>
        </w:rPr>
        <w:t xml:space="preserve">numpy&gt;=1.24.0</w:t>
      </w:r>
    </w:p>
    <w:p>
      <w:pPr>
        <w:spacing w:before="40" w:after="40"/>
        <w:ind w:left="360"/>
      </w:pPr>
      <w:r>
        <w:rPr>
          <w:rFonts w:ascii="Courier New" w:cs="Courier New" w:eastAsia="Courier New" w:hAnsi="Courier New"/>
          <w:color w:val="6366F1"/>
          <w:sz w:val="18"/>
          <w:szCs w:val="18"/>
        </w:rPr>
        <w:t xml:space="preserve">fastapi&gt;=0.100.0     # Phase 3 API</w:t>
      </w:r>
    </w:p>
    <w:p>
      <w:pPr>
        <w:spacing w:before="40" w:after="40"/>
        <w:ind w:left="360"/>
      </w:pPr>
      <w:r>
        <w:rPr>
          <w:rFonts w:ascii="Courier New" w:cs="Courier New" w:eastAsia="Courier New" w:hAnsi="Courier New"/>
          <w:color w:val="6366F1"/>
          <w:sz w:val="18"/>
          <w:szCs w:val="18"/>
        </w:rPr>
        <w:t xml:space="preserve">uvicorn&gt;=0.22.0     # Phase 3 API</w:t>
      </w:r>
    </w:p>
    <w:p>
      <w:pPr>
        <w:spacing w:before="40" w:after="40"/>
        <w:ind w:left="360"/>
      </w:pPr>
      <w:r>
        <w:rPr>
          <w:rFonts w:ascii="Courier New" w:cs="Courier New" w:eastAsia="Courier New" w:hAnsi="Courier New"/>
          <w:color w:val="6366F1"/>
          <w:sz w:val="18"/>
          <w:szCs w:val="18"/>
        </w:rPr>
        <w:t xml:space="preserve">pysha3&gt;=1.0.2        # Keccak-256 for DePIN hardware identity</w:t>
      </w:r>
    </w:p>
    <w:p>
      <w:pPr>
        <w:spacing w:before="40" w:after="40"/>
        <w:ind w:left="360"/>
      </w:pPr>
      <w:r>
        <w:rPr>
          <w:rFonts w:ascii="Courier New" w:cs="Courier New" w:eastAsia="Courier New" w:hAnsi="Courier New"/>
          <w:color w:val="6366F1"/>
          <w:sz w:val="18"/>
          <w:szCs w:val="18"/>
        </w:rPr>
        <w:t xml:space="preserve"># Optional Phase 2:</w:t>
      </w:r>
    </w:p>
    <w:p>
      <w:pPr>
        <w:spacing w:before="40" w:after="40"/>
        <w:ind w:left="360"/>
      </w:pPr>
      <w:r>
        <w:rPr>
          <w:rFonts w:ascii="Courier New" w:cs="Courier New" w:eastAsia="Courier New" w:hAnsi="Courier New"/>
          <w:color w:val="6366F1"/>
          <w:sz w:val="18"/>
          <w:szCs w:val="18"/>
        </w:rPr>
        <w:t xml:space="preserve"># maturin&gt;=1.0.0    # Rust/PyO3 build tool</w:t>
      </w:r>
    </w:p>
    <w:p>
      <w:pPr>
        <w:spacing w:before="40" w:after="40"/>
        <w:ind w:left="360"/>
      </w:pPr>
      <w:r>
        <w:rPr>
          <w:rFonts w:ascii="Courier New" w:cs="Courier New" w:eastAsia="Courier New" w:hAnsi="Courier New"/>
          <w:color w:val="6366F1"/>
          <w:sz w:val="18"/>
          <w:szCs w:val="18"/>
        </w:rPr>
        <w:t xml:space="preserve"># pyo3&gt;=0.20.0      # In Cargo.toml, not requirements.txt</w:t>
      </w:r>
    </w:p>
    <w:p>
      <w:pPr>
        <w:spacing w:before="200" w:after="0"/>
      </w:pPr>
    </w:p>
    <w:p>
      <w:pPr>
        <w:pStyle w:val="Heading2"/>
        <w:spacing w:before="360" w:after="160"/>
      </w:pPr>
      <w:r>
        <w:rPr>
          <w:rFonts w:ascii="Arial" w:cs="Arial" w:eastAsia="Arial" w:hAnsi="Arial"/>
          <w:b/>
          <w:bCs/>
          <w:color w:val="111827"/>
          <w:sz w:val="28"/>
          <w:szCs w:val="28"/>
        </w:rPr>
        <w:t xml:space="preserve">7.2 Local Testnet Setup (exact commands)</w:t>
      </w:r>
    </w:p>
    <w:p>
      <w:pPr>
        <w:spacing w:before="40" w:after="40"/>
        <w:ind w:left="360"/>
      </w:pPr>
      <w:r>
        <w:rPr>
          <w:rFonts w:ascii="Courier New" w:cs="Courier New" w:eastAsia="Courier New" w:hAnsi="Courier New"/>
          <w:color w:val="6366F1"/>
          <w:sz w:val="18"/>
          <w:szCs w:val="18"/>
        </w:rPr>
        <w:t xml:space="preserve"># 1. Install subtensor</w:t>
      </w:r>
    </w:p>
    <w:p>
      <w:pPr>
        <w:spacing w:before="40" w:after="40"/>
        <w:ind w:left="360"/>
      </w:pPr>
      <w:r>
        <w:rPr>
          <w:rFonts w:ascii="Courier New" w:cs="Courier New" w:eastAsia="Courier New" w:hAnsi="Courier New"/>
          <w:color w:val="6366F1"/>
          <w:sz w:val="18"/>
          <w:szCs w:val="18"/>
        </w:rPr>
        <w:t xml:space="preserve">git clone https://github.com/opentensor/subtensor.git</w:t>
      </w:r>
    </w:p>
    <w:p>
      <w:pPr>
        <w:spacing w:before="40" w:after="40"/>
        <w:ind w:left="360"/>
      </w:pPr>
      <w:r>
        <w:rPr>
          <w:rFonts w:ascii="Courier New" w:cs="Courier New" w:eastAsia="Courier New" w:hAnsi="Courier New"/>
          <w:color w:val="6366F1"/>
          <w:sz w:val="18"/>
          <w:szCs w:val="18"/>
        </w:rPr>
        <w:t xml:space="preserve">cd subtensor &amp;&amp; cargo build --release --features pow-faucet</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 2. Run local chain</w:t>
      </w:r>
    </w:p>
    <w:p>
      <w:pPr>
        <w:spacing w:before="40" w:after="40"/>
        <w:ind w:left="360"/>
      </w:pPr>
      <w:r>
        <w:rPr>
          <w:rFonts w:ascii="Courier New" w:cs="Courier New" w:eastAsia="Courier New" w:hAnsi="Courier New"/>
          <w:color w:val="6366F1"/>
          <w:sz w:val="18"/>
          <w:szCs w:val="18"/>
        </w:rPr>
        <w:t xml:space="preserve">./target/release/node-subtensor --dev --tmp</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 3. Install Bittensor SDK</w:t>
      </w:r>
    </w:p>
    <w:p>
      <w:pPr>
        <w:spacing w:before="40" w:after="40"/>
        <w:ind w:left="360"/>
      </w:pPr>
      <w:r>
        <w:rPr>
          <w:rFonts w:ascii="Courier New" w:cs="Courier New" w:eastAsia="Courier New" w:hAnsi="Courier New"/>
          <w:color w:val="6366F1"/>
          <w:sz w:val="18"/>
          <w:szCs w:val="18"/>
        </w:rPr>
        <w:t xml:space="preserve">pip install bittensor==9.12.0 --break-system-packages</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 4. Create wallets</w:t>
      </w:r>
    </w:p>
    <w:p>
      <w:pPr>
        <w:spacing w:before="40" w:after="40"/>
        <w:ind w:left="360"/>
      </w:pPr>
      <w:r>
        <w:rPr>
          <w:rFonts w:ascii="Courier New" w:cs="Courier New" w:eastAsia="Courier New" w:hAnsi="Courier New"/>
          <w:color w:val="6366F1"/>
          <w:sz w:val="18"/>
          <w:szCs w:val="18"/>
        </w:rPr>
        <w:t xml:space="preserve">btcli wallet new_coldkey --wallet.name owner</w:t>
      </w:r>
    </w:p>
    <w:p>
      <w:pPr>
        <w:spacing w:before="40" w:after="40"/>
        <w:ind w:left="360"/>
      </w:pPr>
      <w:r>
        <w:rPr>
          <w:rFonts w:ascii="Courier New" w:cs="Courier New" w:eastAsia="Courier New" w:hAnsi="Courier New"/>
          <w:color w:val="6366F1"/>
          <w:sz w:val="18"/>
          <w:szCs w:val="18"/>
        </w:rPr>
        <w:t xml:space="preserve">btcli wallet new_hotkey  --wallet.name owner --wallet.hotkey default</w:t>
      </w:r>
    </w:p>
    <w:p>
      <w:pPr>
        <w:spacing w:before="40" w:after="40"/>
        <w:ind w:left="360"/>
      </w:pPr>
      <w:r>
        <w:rPr>
          <w:rFonts w:ascii="Courier New" w:cs="Courier New" w:eastAsia="Courier New" w:hAnsi="Courier New"/>
          <w:color w:val="6366F1"/>
          <w:sz w:val="18"/>
          <w:szCs w:val="18"/>
        </w:rPr>
        <w:t xml:space="preserve">btcli wallet new_coldkey --wallet.name miner1</w:t>
      </w:r>
    </w:p>
    <w:p>
      <w:pPr>
        <w:spacing w:before="40" w:after="40"/>
        <w:ind w:left="360"/>
      </w:pPr>
      <w:r>
        <w:rPr>
          <w:rFonts w:ascii="Courier New" w:cs="Courier New" w:eastAsia="Courier New" w:hAnsi="Courier New"/>
          <w:color w:val="6366F1"/>
          <w:sz w:val="18"/>
          <w:szCs w:val="18"/>
        </w:rPr>
        <w:t xml:space="preserve">btcli wallet new_hotkey  --wallet.name miner1 --wallet.hotkey default</w:t>
      </w:r>
    </w:p>
    <w:p>
      <w:pPr>
        <w:spacing w:before="40" w:after="40"/>
        <w:ind w:left="360"/>
      </w:pPr>
      <w:r>
        <w:rPr>
          <w:rFonts w:ascii="Courier New" w:cs="Courier New" w:eastAsia="Courier New" w:hAnsi="Courier New"/>
          <w:color w:val="6366F1"/>
          <w:sz w:val="18"/>
          <w:szCs w:val="18"/>
        </w:rPr>
        <w:t xml:space="preserve">btcli wallet new_coldkey --wallet.name validator1</w:t>
      </w:r>
    </w:p>
    <w:p>
      <w:pPr>
        <w:spacing w:before="40" w:after="40"/>
        <w:ind w:left="360"/>
      </w:pPr>
      <w:r>
        <w:rPr>
          <w:rFonts w:ascii="Courier New" w:cs="Courier New" w:eastAsia="Courier New" w:hAnsi="Courier New"/>
          <w:color w:val="6366F1"/>
          <w:sz w:val="18"/>
          <w:szCs w:val="18"/>
        </w:rPr>
        <w:t xml:space="preserve">btcli wallet new_hotkey  --wallet.name validator1 --wallet.hotkey default</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 5. Mint testnet tokens</w:t>
      </w:r>
    </w:p>
    <w:p>
      <w:pPr>
        <w:spacing w:before="40" w:after="40"/>
        <w:ind w:left="360"/>
      </w:pPr>
      <w:r>
        <w:rPr>
          <w:rFonts w:ascii="Courier New" w:cs="Courier New" w:eastAsia="Courier New" w:hAnsi="Courier New"/>
          <w:color w:val="6366F1"/>
          <w:sz w:val="18"/>
          <w:szCs w:val="18"/>
        </w:rPr>
        <w:t xml:space="preserve">btcli wallet faucet --wallet.name owner --subtensor.network local</w:t>
      </w:r>
    </w:p>
    <w:p>
      <w:pPr>
        <w:spacing w:before="40" w:after="40"/>
        <w:ind w:left="360"/>
      </w:pPr>
      <w:r>
        <w:rPr>
          <w:rFonts w:ascii="Courier New" w:cs="Courier New" w:eastAsia="Courier New" w:hAnsi="Courier New"/>
          <w:color w:val="6366F1"/>
          <w:sz w:val="18"/>
          <w:szCs w:val="18"/>
        </w:rPr>
        <w:t xml:space="preserve">btcli wallet faucet --wallet.name validator1 --subtensor.network local</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 6. Create subnet</w:t>
      </w:r>
    </w:p>
    <w:p>
      <w:pPr>
        <w:spacing w:before="40" w:after="40"/>
        <w:ind w:left="360"/>
      </w:pPr>
      <w:r>
        <w:rPr>
          <w:rFonts w:ascii="Courier New" w:cs="Courier New" w:eastAsia="Courier New" w:hAnsi="Courier New"/>
          <w:color w:val="6366F1"/>
          <w:sz w:val="18"/>
          <w:szCs w:val="18"/>
        </w:rPr>
        <w:t xml:space="preserve">btcli subnet create --wallet.name owner --subtensor.network local</w:t>
      </w:r>
    </w:p>
    <w:p>
      <w:pPr>
        <w:spacing w:before="40" w:after="40"/>
        <w:ind w:left="360"/>
      </w:pPr>
      <w:r>
        <w:rPr>
          <w:rFonts w:ascii="Courier New" w:cs="Courier New" w:eastAsia="Courier New" w:hAnsi="Courier New"/>
          <w:color w:val="6366F1"/>
          <w:sz w:val="18"/>
          <w:szCs w:val="18"/>
        </w:rPr>
        <w:t xml:space="preserve"># Note NETUID from output</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 7. Register miners + validators</w:t>
      </w:r>
    </w:p>
    <w:p>
      <w:pPr>
        <w:spacing w:before="40" w:after="40"/>
        <w:ind w:left="360"/>
      </w:pPr>
      <w:r>
        <w:rPr>
          <w:rFonts w:ascii="Courier New" w:cs="Courier New" w:eastAsia="Courier New" w:hAnsi="Courier New"/>
          <w:color w:val="6366F1"/>
          <w:sz w:val="18"/>
          <w:szCs w:val="18"/>
        </w:rPr>
        <w:t xml:space="preserve">btcli subnet register --netuid &lt;NETUID&gt; --wallet.name miner1 --subtensor.network local</w:t>
      </w:r>
    </w:p>
    <w:p>
      <w:pPr>
        <w:spacing w:before="40" w:after="40"/>
        <w:ind w:left="360"/>
      </w:pPr>
      <w:r>
        <w:rPr>
          <w:rFonts w:ascii="Courier New" w:cs="Courier New" w:eastAsia="Courier New" w:hAnsi="Courier New"/>
          <w:color w:val="6366F1"/>
          <w:sz w:val="18"/>
          <w:szCs w:val="18"/>
        </w:rPr>
        <w:t xml:space="preserve">btcli subnet register --netuid &lt;NETUID&gt; --wallet.name validator1 --subtensor.network local</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 8. Stake validator</w:t>
      </w:r>
    </w:p>
    <w:p>
      <w:pPr>
        <w:spacing w:before="40" w:after="40"/>
        <w:ind w:left="360"/>
      </w:pPr>
      <w:r>
        <w:rPr>
          <w:rFonts w:ascii="Courier New" w:cs="Courier New" w:eastAsia="Courier New" w:hAnsi="Courier New"/>
          <w:color w:val="6366F1"/>
          <w:sz w:val="18"/>
          <w:szCs w:val="18"/>
        </w:rPr>
        <w:t xml:space="preserve">btcli stake add --wallet.name validator1 --amount 1000 --subtensor.network local</w:t>
      </w:r>
    </w:p>
    <w:p>
      <w:pPr>
        <w:spacing w:before="40" w:after="40"/>
        <w:ind w:left="360"/>
      </w:pPr>
      <w:r>
        <w:rPr>
          <w:rFonts w:ascii="Courier New" w:cs="Courier New" w:eastAsia="Courier New" w:hAnsi="Courier New"/>
          <w:color w:val="6366F1"/>
          <w:sz w:val="18"/>
          <w:szCs w:val="18"/>
        </w:rPr>
        <w:t xml:space="preserve"/>
      </w:r>
    </w:p>
    <w:p>
      <w:pPr>
        <w:spacing w:before="40" w:after="40"/>
        <w:ind w:left="360"/>
      </w:pPr>
      <w:r>
        <w:rPr>
          <w:rFonts w:ascii="Courier New" w:cs="Courier New" w:eastAsia="Courier New" w:hAnsi="Courier New"/>
          <w:color w:val="6366F1"/>
          <w:sz w:val="18"/>
          <w:szCs w:val="18"/>
        </w:rPr>
        <w:t xml:space="preserve"># 9. Launch</w:t>
      </w:r>
    </w:p>
    <w:p>
      <w:pPr>
        <w:spacing w:before="40" w:after="40"/>
        <w:ind w:left="360"/>
      </w:pPr>
      <w:r>
        <w:rPr>
          <w:rFonts w:ascii="Courier New" w:cs="Courier New" w:eastAsia="Courier New" w:hAnsi="Courier New"/>
          <w:color w:val="6366F1"/>
          <w:sz w:val="18"/>
          <w:szCs w:val="18"/>
        </w:rPr>
        <w:t xml:space="preserve">python miner.py --netuid &lt;NETUID&gt; --wallet.name miner1 --subtensor.network local &amp;</w:t>
      </w:r>
    </w:p>
    <w:p>
      <w:pPr>
        <w:spacing w:before="40" w:after="40"/>
        <w:ind w:left="360"/>
      </w:pPr>
      <w:r>
        <w:rPr>
          <w:rFonts w:ascii="Courier New" w:cs="Courier New" w:eastAsia="Courier New" w:hAnsi="Courier New"/>
          <w:color w:val="6366F1"/>
          <w:sz w:val="18"/>
          <w:szCs w:val="18"/>
        </w:rPr>
        <w:t xml:space="preserve">python validator.py --netuid &lt;NETUID&gt; --wallet.name validator1 --subtensor.network local</w:t>
      </w:r>
    </w:p>
    <w:p>
      <w:r>
        <w:br w:type="page"/>
      </w:r>
    </w:p>
    <w:p>
      <w:pPr>
        <w:pStyle w:val="Heading1"/>
        <w:pBdr>
          <w:bottom w:val="single" w:color="6366F1" w:sz="4" w:space="6"/>
        </w:pBdr>
        <w:spacing w:before="480" w:after="200"/>
      </w:pPr>
      <w:r>
        <w:rPr>
          <w:rFonts w:ascii="Arial" w:cs="Arial" w:eastAsia="Arial" w:hAnsi="Arial"/>
          <w:b/>
          <w:bCs/>
          <w:color w:val="111827"/>
          <w:sz w:val="36"/>
          <w:szCs w:val="36"/>
        </w:rPr>
        <w:t xml:space="preserve">8. PARTNER PITCH — NOT A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1"/>
              <w:bottom w:val="single" w:color="6366F1" w:sz="1"/>
              <w:right w:val="single" w:color="6366F1" w:sz="1"/>
            </w:tcBorders>
            <w:shd w:fill="F0F4FF" w:val="clear"/>
            <w:tcMar>
              <w:top w:type="dxa" w:w="120"/>
              <w:left w:type="dxa" w:w="180"/>
              <w:bottom w:type="dxa" w:w="120"/>
              <w:right w:type="dxa" w:w="180"/>
            </w:tcMar>
          </w:tcPr>
          <w:p>
            <w:pPr>
              <w:spacing w:before="0" w:after="60"/>
            </w:pPr>
            <w:r>
              <w:rPr>
                <w:rFonts w:ascii="Arial" w:cs="Arial" w:eastAsia="Arial" w:hAnsi="Arial"/>
                <w:b/>
                <w:bCs/>
                <w:color w:val="6366F1"/>
                <w:sz w:val="20"/>
                <w:szCs w:val="20"/>
              </w:rPr>
              <w:t xml:space="preserve">THE DISTINCTION THAT MATTERS</w:t>
            </w:r>
          </w:p>
          <w:p>
            <w:pPr>
              <w:spacing w:before="0" w:after="0"/>
            </w:pPr>
            <w:r>
              <w:rPr>
                <w:rFonts w:ascii="Arial" w:cs="Arial" w:eastAsia="Arial" w:hAnsi="Arial"/>
                <w:color w:val="111827"/>
                <w:sz w:val="20"/>
                <w:szCs w:val="20"/>
              </w:rPr>
              <w:t xml:space="preserve">Every other subnet offers Bittensor a service: compute, inference, storage. INVARIANT offers Bittensor a foundation. Services compete for emissions. Foundations capture the value of everything built on them. We are not asking to join the ecosystem. We are asking to become the layer everything else runs on.</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Metric</w:t>
            </w:r>
          </w:p>
        </w:tc>
        <w:tc>
          <w:tcPr>
            <w:tcW w:type="dxa" w:w="7160"/>
            <w:tcBorders>
              <w:top w:val="single" w:color="C7D2FE" w:sz="1"/>
              <w:left w:val="single" w:color="C7D2FE" w:sz="1"/>
              <w:bottom w:val="single" w:color="C7D2FE" w:sz="1"/>
              <w:right w:val="single" w:color="C7D2FE" w:sz="1"/>
            </w:tcBorders>
            <w:shd w:fill="F0F4FF" w:val="clear"/>
            <w:tcMar>
              <w:top w:type="dxa" w:w="80"/>
              <w:left w:type="dxa" w:w="120"/>
              <w:bottom w:type="dxa" w:w="80"/>
              <w:right w:type="dxa" w:w="120"/>
            </w:tcMar>
          </w:tcPr>
          <w:p>
            <w:r>
              <w:rPr>
                <w:rFonts w:ascii="Arial" w:cs="Arial" w:eastAsia="Arial" w:hAnsi="Arial"/>
                <w:b/>
                <w:bCs/>
                <w:color w:val="111827"/>
                <w:sz w:val="19"/>
                <w:szCs w:val="19"/>
              </w:rPr>
              <w:t xml:space="preserve">INVARIANT Position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What we produce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Trust scores — the primitive every other subnet needs but none has built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Revenue stream 1</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Native INVARIANT emissions — direct from Yuma Consensus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Revenue stream 2</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Cross-subnet API — NTS queries priced in alpha tokens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Revenue stream 3</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EU AI Act audit reports — B2B SaaS (months 12-24)</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Network effect</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More subnets integrate NTS → more NTS value → more INVARIANT participation → better scores → more integrations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Why they need us</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Bittensor whitepaper admits: 'the ledger cannot audit the parameters of each model.' INVARIANT is the answer to their own stated limitation.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Why we need Bittensor</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TAO emissions are the economic incentive that makes honest behavior profit-maximizing. Without Bittensor, this is a smart contract. With Bittensor, it is a self-sustaining trust economy.</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Existing proof</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val="false"/>
                <w:bCs w:val="false"/>
                <w:color w:val="6B7280"/>
                <w:sz w:val="19"/>
                <w:szCs w:val="19"/>
              </w:rPr>
              <w:t xml:space="preserve">SHA live (89+ txns). TON-SHA live (17+ txns). OAP published. Code written. Not a whitepaper.</w:t>
            </w:r>
          </w:p>
        </w:tc>
      </w:tr>
    </w:tbl>
    <w:p>
      <w:pPr>
        <w:spacing w:before="400" w:after="200"/>
      </w:pPr>
    </w:p>
    <w:p>
      <w:pPr>
        <w:spacing w:before="0" w:after="0"/>
        <w:jc w:val="center"/>
      </w:pPr>
      <w:r>
        <w:rPr>
          <w:rFonts w:ascii="Arial" w:cs="Arial" w:eastAsia="Arial" w:hAnsi="Arial"/>
          <w:b/>
          <w:bCs/>
          <w:i/>
          <w:iCs/>
          <w:color w:val="6366F1"/>
          <w:sz w:val="26"/>
          <w:szCs w:val="26"/>
        </w:rPr>
        <w:t xml:space="preserve">In a network where everything can be claimed, INVARIANT is the only thing that can be proven.</w:t>
      </w:r>
    </w:p>
    <w:p>
      <w:pPr>
        <w:spacing w:before="200" w:after="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00"/>
      <w:outlineLvl w:val="0"/>
    </w:pPr>
    <w:rPr>
      <w:rFonts w:ascii="Arial" w:cs="Arial" w:eastAsia="Arial" w:hAnsi="Arial"/>
      <w:b/>
      <w:bCs/>
      <w:color w:val="111827"/>
      <w:sz w:val="36"/>
      <w:szCs w:val="36"/>
    </w:rPr>
  </w:style>
  <w:style w:type="paragraph" w:styleId="Heading2">
    <w:name w:val="Heading 2"/>
    <w:basedOn w:val="Normal"/>
    <w:next w:val="Normal"/>
    <w:pPr>
      <w:spacing w:before="360" w:after="16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2026-02-24T05:34:07.507Z</dcterms:created>
  <dcterms:modified xsi:type="dcterms:W3CDTF">2026-02-24T05:34:07.508Z</dcterms:modified>
</cp:coreProperties>
</file>

<file path=docProps/custom.xml><?xml version="1.0" encoding="utf-8"?>
<Properties xmlns="http://schemas.openxmlformats.org/officeDocument/2006/custom-properties" xmlns:vt="http://schemas.openxmlformats.org/officeDocument/2006/docPropsVTypes"/>
</file>