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Default="00000000" w:rsidP="00387637">
      <w:pPr>
        <w:pStyle w:val="BodyText"/>
        <w:spacing w:line="480" w:lineRule="auto"/>
        <w:jc w:val="center"/>
        <w:rPr>
          <w:b/>
          <w:bCs/>
        </w:rPr>
      </w:pPr>
      <w:r>
        <w:rPr>
          <w:b/>
          <w:bCs/>
        </w:rPr>
        <w:t>Inspiratory Muscle Training for Post-COVID Syndrome</w:t>
      </w:r>
    </w:p>
    <w:p w14:paraId="75D8A988" w14:textId="77777777" w:rsidR="008A1586" w:rsidRDefault="008A1586" w:rsidP="00387637">
      <w:pPr>
        <w:spacing w:line="480" w:lineRule="auto"/>
        <w:jc w:val="center"/>
      </w:pPr>
    </w:p>
    <w:p w14:paraId="13ECB9B9" w14:textId="77777777" w:rsidR="008A1586" w:rsidRDefault="00000000" w:rsidP="00387637">
      <w:pPr>
        <w:spacing w:line="480" w:lineRule="auto"/>
        <w:jc w:val="center"/>
        <w:rPr>
          <w:b/>
          <w:bCs/>
        </w:rPr>
      </w:pPr>
      <w:r>
        <w:rPr>
          <w:b/>
          <w:bCs/>
        </w:rPr>
        <w:t>By</w:t>
      </w:r>
    </w:p>
    <w:p w14:paraId="7B9DB6A9" w14:textId="77777777" w:rsidR="008A1586" w:rsidRDefault="008A1586" w:rsidP="00387637">
      <w:pPr>
        <w:spacing w:line="480" w:lineRule="auto"/>
        <w:jc w:val="center"/>
      </w:pPr>
    </w:p>
    <w:p w14:paraId="6C756408" w14:textId="77777777" w:rsidR="008A1586" w:rsidRDefault="00000000" w:rsidP="00387637">
      <w:pPr>
        <w:spacing w:line="480" w:lineRule="auto"/>
        <w:jc w:val="center"/>
        <w:rPr>
          <w:b/>
          <w:bCs/>
        </w:rPr>
      </w:pPr>
      <w:r>
        <w:rPr>
          <w:b/>
          <w:bCs/>
        </w:rPr>
        <w:t>Zach Cooper, DPT</w:t>
      </w:r>
    </w:p>
    <w:p w14:paraId="6E8B83CF" w14:textId="77777777" w:rsidR="008A1586" w:rsidRDefault="008A1586" w:rsidP="00387637">
      <w:pPr>
        <w:spacing w:line="480" w:lineRule="auto"/>
        <w:jc w:val="center"/>
      </w:pPr>
    </w:p>
    <w:p w14:paraId="794C949B" w14:textId="77777777" w:rsidR="008A1586" w:rsidRDefault="008A1586" w:rsidP="00387637">
      <w:pPr>
        <w:spacing w:line="480" w:lineRule="auto"/>
        <w:jc w:val="center"/>
      </w:pPr>
    </w:p>
    <w:p w14:paraId="09EDFA9E" w14:textId="77777777" w:rsidR="008A1586" w:rsidRDefault="00000000" w:rsidP="00387637">
      <w:pPr>
        <w:spacing w:line="480" w:lineRule="auto"/>
        <w:jc w:val="center"/>
      </w:pPr>
      <w:r>
        <w:t>Department of Physical Therapy, College of Applied Health Sciences</w:t>
      </w:r>
    </w:p>
    <w:p w14:paraId="09B44011" w14:textId="77777777" w:rsidR="008A1586" w:rsidRDefault="00000000" w:rsidP="00387637">
      <w:pPr>
        <w:spacing w:line="480" w:lineRule="auto"/>
        <w:jc w:val="center"/>
      </w:pPr>
      <w:r>
        <w:t>University of Illinois at Chicago</w:t>
      </w:r>
    </w:p>
    <w:p w14:paraId="630A7649" w14:textId="77777777" w:rsidR="008A1586" w:rsidRDefault="008A1586" w:rsidP="00387637">
      <w:pPr>
        <w:spacing w:line="480" w:lineRule="auto"/>
        <w:jc w:val="center"/>
      </w:pPr>
    </w:p>
    <w:p w14:paraId="2368AB82" w14:textId="77777777" w:rsidR="008A1586" w:rsidRDefault="00000000" w:rsidP="00387637">
      <w:pPr>
        <w:spacing w:line="480" w:lineRule="auto"/>
        <w:jc w:val="center"/>
        <w:rPr>
          <w:b/>
          <w:bCs/>
        </w:rPr>
      </w:pPr>
      <w:r>
        <w:rPr>
          <w:b/>
          <w:bCs/>
        </w:rPr>
        <w:t>Proposal for Dissertation Research</w:t>
      </w:r>
    </w:p>
    <w:p w14:paraId="01885DAB" w14:textId="77777777" w:rsidR="008A1586" w:rsidRDefault="008A1586" w:rsidP="00387637">
      <w:pPr>
        <w:spacing w:line="480" w:lineRule="auto"/>
        <w:jc w:val="center"/>
        <w:rPr>
          <w:b/>
          <w:bCs/>
        </w:rPr>
      </w:pPr>
    </w:p>
    <w:p w14:paraId="677E0884" w14:textId="77777777" w:rsidR="008A1586" w:rsidRDefault="00000000" w:rsidP="00387637">
      <w:pPr>
        <w:spacing w:line="480" w:lineRule="auto"/>
        <w:rPr>
          <w:b/>
          <w:bCs/>
          <w:u w:val="single"/>
        </w:rPr>
      </w:pPr>
      <w:r>
        <w:rPr>
          <w:b/>
          <w:bCs/>
          <w:u w:val="single"/>
        </w:rPr>
        <w:t>Committee Members:</w:t>
      </w:r>
    </w:p>
    <w:p w14:paraId="69198DEA" w14:textId="77777777" w:rsidR="008A1586" w:rsidRDefault="008A1586" w:rsidP="00387637">
      <w:pPr>
        <w:spacing w:line="480" w:lineRule="auto"/>
        <w:rPr>
          <w:b/>
          <w:bCs/>
          <w:u w:val="single"/>
        </w:rPr>
      </w:pPr>
    </w:p>
    <w:p w14:paraId="146626C6" w14:textId="77777777" w:rsidR="008A1586" w:rsidRDefault="00000000" w:rsidP="00387637">
      <w:pPr>
        <w:numPr>
          <w:ilvl w:val="0"/>
          <w:numId w:val="2"/>
        </w:numPr>
        <w:spacing w:line="480" w:lineRule="auto"/>
      </w:pPr>
      <w:r>
        <w:t>Professor, Shane A. Phillips, PT, PhD, Committee Chair and Advisor</w:t>
      </w:r>
    </w:p>
    <w:p w14:paraId="2DEA2876" w14:textId="77777777" w:rsidR="008A1586" w:rsidRDefault="00000000" w:rsidP="00387637">
      <w:pPr>
        <w:numPr>
          <w:ilvl w:val="0"/>
          <w:numId w:val="2"/>
        </w:numPr>
        <w:spacing w:line="480" w:lineRule="auto"/>
      </w:pPr>
      <w:r>
        <w:t>Title, Name, Organization</w:t>
      </w:r>
    </w:p>
    <w:p w14:paraId="0B1F08FE" w14:textId="77777777" w:rsidR="008A1586" w:rsidRDefault="00000000" w:rsidP="00387637">
      <w:pPr>
        <w:numPr>
          <w:ilvl w:val="0"/>
          <w:numId w:val="2"/>
        </w:numPr>
        <w:spacing w:line="480" w:lineRule="auto"/>
      </w:pPr>
      <w:r>
        <w:t>Title, Name, Organization</w:t>
      </w:r>
    </w:p>
    <w:p w14:paraId="40A8AEBF" w14:textId="77777777" w:rsidR="008A1586" w:rsidRDefault="00000000" w:rsidP="00387637">
      <w:pPr>
        <w:numPr>
          <w:ilvl w:val="0"/>
          <w:numId w:val="2"/>
        </w:numPr>
        <w:spacing w:line="480" w:lineRule="auto"/>
      </w:pPr>
      <w:r>
        <w:t>Title, Name, Organization</w:t>
      </w:r>
    </w:p>
    <w:p w14:paraId="2244B140" w14:textId="77777777" w:rsidR="008A1586" w:rsidRDefault="00000000" w:rsidP="00387637">
      <w:pPr>
        <w:numPr>
          <w:ilvl w:val="0"/>
          <w:numId w:val="2"/>
        </w:numPr>
        <w:spacing w:line="480" w:lineRule="auto"/>
      </w:pPr>
      <w:r>
        <w:t>Title, Name, Organization</w:t>
      </w:r>
      <w:r>
        <w:br w:type="page"/>
      </w:r>
    </w:p>
    <w:p w14:paraId="4050B240" w14:textId="77777777" w:rsidR="008A1586" w:rsidRDefault="00000000" w:rsidP="00387637">
      <w:pPr>
        <w:pStyle w:val="Heading1"/>
        <w:spacing w:before="0" w:line="480" w:lineRule="auto"/>
      </w:pPr>
      <w:r>
        <w:lastRenderedPageBreak/>
        <w:t>Introduction</w:t>
      </w:r>
    </w:p>
    <w:p w14:paraId="72D31E75" w14:textId="77777777" w:rsidR="008A1586" w:rsidRDefault="008A1586" w:rsidP="00387637">
      <w:pPr>
        <w:spacing w:line="480" w:lineRule="auto"/>
      </w:pPr>
    </w:p>
    <w:p w14:paraId="28446D36" w14:textId="77777777" w:rsidR="008A1586" w:rsidRDefault="00000000" w:rsidP="00387637">
      <w:pPr>
        <w:pStyle w:val="Heading2"/>
        <w:spacing w:line="480" w:lineRule="auto"/>
      </w:pPr>
      <w:r>
        <w:t>Background</w:t>
      </w:r>
    </w:p>
    <w:p w14:paraId="3099005E" w14:textId="77777777" w:rsidR="008A1586" w:rsidRDefault="008A1586" w:rsidP="00387637">
      <w:pPr>
        <w:spacing w:line="480" w:lineRule="auto"/>
      </w:pPr>
    </w:p>
    <w:p w14:paraId="78AFDBC1" w14:textId="2FDA1EF2" w:rsidR="008A1586" w:rsidRDefault="00000000" w:rsidP="00387637">
      <w:pPr>
        <w:pStyle w:val="Heading2"/>
        <w:spacing w:line="480" w:lineRule="auto"/>
      </w:pPr>
      <w:r>
        <w:t>Pathophysiology</w:t>
      </w:r>
      <w:r w:rsidR="00524CFC">
        <w:t xml:space="preserve"> of PCS</w:t>
      </w:r>
    </w:p>
    <w:p w14:paraId="0D8E7181" w14:textId="77777777" w:rsidR="008A1586" w:rsidRDefault="008A1586" w:rsidP="00387637">
      <w:pPr>
        <w:spacing w:line="480" w:lineRule="auto"/>
      </w:pPr>
    </w:p>
    <w:p w14:paraId="2CA5150A" w14:textId="77777777" w:rsidR="008A1586" w:rsidRDefault="00000000" w:rsidP="00387637">
      <w:pPr>
        <w:pStyle w:val="Heading3"/>
        <w:spacing w:line="480" w:lineRule="auto"/>
      </w:pPr>
      <w:r>
        <w:t>Respiratory</w:t>
      </w:r>
    </w:p>
    <w:p w14:paraId="5424FCCB" w14:textId="77777777" w:rsidR="008A1586" w:rsidRDefault="008A1586" w:rsidP="00387637">
      <w:pPr>
        <w:spacing w:line="480" w:lineRule="auto"/>
      </w:pPr>
    </w:p>
    <w:p w14:paraId="4B965D7D" w14:textId="100F0AC5" w:rsidR="008A1586" w:rsidRDefault="00000000" w:rsidP="00387637">
      <w:pPr>
        <w:spacing w:line="480" w:lineRule="auto"/>
      </w:pPr>
      <w:r>
        <w:t xml:space="preserve">During the acute stage of infection, COVID-19 virus can induce myopathic changes by directly binding to ACE-2 receptors </w:t>
      </w:r>
      <w:r w:rsidR="003F3EE9">
        <w:t xml:space="preserve">localized at the myofiber membrane </w:t>
      </w:r>
      <w:r w:rsidR="003F3EE9">
        <w:fldChar w:fldCharType="begin"/>
      </w:r>
      <w:r w:rsidR="00DF4D15">
        <w:instrText xml:space="preserve"> ADDIN ZOTERO_ITEM CSL_CITATION {"citationID":"SlX2MzhF","properties":{"formattedCitation":"(Shi et al., 2021)","plainCitation":"(Shi et al., 2021)","noteIndex":0},"citationItems":[{"id":7592,"uris":["http://zotero.org/users/12301744/items/538G8VUE"],"itemData":{"id":7592,"type":"article-journal","abstract":"Extrapulmonary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Investigators"}],"issued":{"date-parts":[["2021",1,1]]},"citation-key":"Shi2021DiaphragmPathologyCritically"}}],"schema":"https://github.com/citation-style-language/schema/raw/master/csl-citation.json"} </w:instrText>
      </w:r>
      <w:r w:rsidR="003F3EE9">
        <w:fldChar w:fldCharType="separate"/>
      </w:r>
      <w:r w:rsidR="00DF4D15" w:rsidRPr="00DF4D15">
        <w:t>(Shi et al., 2021)</w:t>
      </w:r>
      <w:r w:rsidR="003F3EE9">
        <w:fldChar w:fldCharType="end"/>
      </w:r>
      <w:r>
        <w:t xml:space="preserve">, leading to widespread symptoms of myalgia &lt;CITATION&gt;. While all regions of the musculoskeletal system are vulnerable, the diaphragm is particularly vulnerable due to increased proportion of ACE-2 &lt;CITATION&gt;. </w:t>
      </w:r>
      <w:r w:rsidR="003F3EE9">
        <w:t xml:space="preserve">Consequently, </w:t>
      </w:r>
      <w:proofErr w:type="spellStart"/>
      <w:r w:rsidR="003F3EE9">
        <w:t>epimysial</w:t>
      </w:r>
      <w:proofErr w:type="spellEnd"/>
      <w:r w:rsidR="003F3EE9">
        <w:t xml:space="preserve"> and </w:t>
      </w:r>
      <w:proofErr w:type="spellStart"/>
      <w:r w:rsidR="003F3EE9">
        <w:t>perimysial</w:t>
      </w:r>
      <w:proofErr w:type="spellEnd"/>
      <w:r w:rsidR="003F3EE9">
        <w:t xml:space="preserve"> fibrosis of the diaphragm ensues due to direct infiltration by COVID-19 virus RNA </w:t>
      </w:r>
      <w:r w:rsidR="003F3EE9">
        <w:fldChar w:fldCharType="begin"/>
      </w:r>
      <w:r w:rsidR="00DF4D15">
        <w:instrText xml:space="preserve"> ADDIN ZOTERO_ITEM CSL_CITATION {"citationID":"rx1RDc4M","properties":{"formattedCitation":"(Shi et al., 2021)","plainCitation":"(Shi et al., 2021)","noteIndex":0},"citationItems":[{"id":7592,"uris":["http://zotero.org/users/12301744/items/538G8VUE"],"itemData":{"id":7592,"type":"article-journal","abstract":"Extrapulmonary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Investigators"}],"issued":{"date-parts":[["2021",1,1]]},"citation-key":"Shi2021DiaphragmPathologyCritically"}}],"schema":"https://github.com/citation-style-language/schema/raw/master/csl-citation.json"} </w:instrText>
      </w:r>
      <w:r w:rsidR="003F3EE9">
        <w:fldChar w:fldCharType="separate"/>
      </w:r>
      <w:r w:rsidR="00DF4D15" w:rsidRPr="00DF4D15">
        <w:t>(Shi et al., 2021)</w:t>
      </w:r>
      <w:r w:rsidR="003F3EE9">
        <w:fldChar w:fldCharType="end"/>
      </w:r>
      <w:r w:rsidR="003F3EE9">
        <w:t xml:space="preserve">. These structural changes are evident via </w:t>
      </w:r>
      <w:r w:rsidR="007A3FAE">
        <w:t xml:space="preserve">ultrasound examination </w:t>
      </w:r>
      <w:r w:rsidR="003F3EE9">
        <w:t xml:space="preserve">in the form of </w:t>
      </w:r>
      <w:r w:rsidR="00953B4B">
        <w:t>reduced thickness</w:t>
      </w:r>
      <w:r w:rsidR="003F3EE9">
        <w:t xml:space="preserve"> and thickening ratios</w:t>
      </w:r>
      <w:r w:rsidR="00953B4B">
        <w:t xml:space="preserve"> </w:t>
      </w:r>
      <w:r w:rsidR="00496A2F">
        <w:fldChar w:fldCharType="begin"/>
      </w:r>
      <w:r w:rsidR="00DF4D15">
        <w:instrText xml:space="preserve"> ADDIN ZOTERO_ITEM CSL_CITATION {"citationID":"nEcxDFFY","properties":{"formattedCitation":"(Farr et al., 2021)","plainCitation":"(Farr et al., 2021)","noteIndex":0},"citationItems":[{"id":7588,"uris":["http://zotero.org/users/12301744/items/MR7D2VA6"],"itemData":{"id":7588,"type":"article-journal","abstract":"Abstract Many survivors from severe coronavirus disease 2019 (COVID-19) suffer from persistent dyspnea and fatigue long after resolution of the active infection. In a cohort of 21 consecutive severe post-COVID-19 survivors admitted to an inpatient rehabilitation hospital, 16 (76%) of them had at least one sonographic abnormality of diaphragm muscle structure or function. This corresponded to a significant reduction in diaphragm muscle contractility as represented by thickening ratio (muscle thickness at maximal inspiration/end-expiration) for the post-COVID-19 compared to non-COVID-19 cohorts. These findings may shed new light on neuromuscular respiratory dysfunction as a contributor to prolonged functional impairments after hospitalization for post-COVID-19.","container-title":"Annals of Clinical and Translational Neurology","DOI":"10.1002/acn3.51416","ISSN":"2328-9503","issue":"8","note":"publisher: John Wiley &amp; Sons, Ltd","page":"1745-1749","source":"onlinelibrary.wiley.com (Atypon)","title":"Diaphragm dysfunction in severe COVID-19 as determined by neuromuscular ultrasound","volume":"8","author":[{"family":"Farr","given":"Ellen"},{"family":"Wolfe","given":"Alexis R."},{"family":"Deshmukh","given":"Swati"},{"family":"Rydberg","given":"Leslie"},{"family":"Soriano","given":"Rachna"},{"family":"Walter","given":"James M."},{"family":"Boon","given":"Andrea J."},{"family":"Wolfe","given":"Lisa F."},{"family":"Franz","given":"Colin K."}],"issued":{"date-parts":[["2021",8]]},"citation-key":"Farr2021DiaphragmDysfunctionSevere"}}],"schema":"https://github.com/citation-style-language/schema/raw/master/csl-citation.json"} </w:instrText>
      </w:r>
      <w:r w:rsidR="00496A2F">
        <w:fldChar w:fldCharType="separate"/>
      </w:r>
      <w:r w:rsidR="00DF4D15" w:rsidRPr="00DF4D15">
        <w:t>(Farr et al., 2021)</w:t>
      </w:r>
      <w:r w:rsidR="00496A2F">
        <w:fldChar w:fldCharType="end"/>
      </w:r>
      <w:r w:rsidR="00496A2F">
        <w:t>.</w:t>
      </w:r>
      <w:r w:rsidR="00953B4B">
        <w:t xml:space="preserve"> </w:t>
      </w:r>
      <w:r w:rsidR="00DB1CF9">
        <w:t>During functional testing, respiratory indices become harmed</w:t>
      </w:r>
      <w:r>
        <w:t xml:space="preserve"> following COVID-19 infection</w:t>
      </w:r>
      <w:r w:rsidR="003C281B">
        <w:t xml:space="preserve"> </w:t>
      </w:r>
      <w:r w:rsidR="003C281B">
        <w:fldChar w:fldCharType="begin"/>
      </w:r>
      <w:r w:rsidR="00DF4D15">
        <w:instrText xml:space="preserve"> ADDIN ZOTERO_ITEM CSL_CITATION {"citationID":"qAucVzg8","properties":{"formattedCitation":"(Dosbaba et al., 2023; Li et al., 2020)","plainCitation":"(Dosbaba et al., 2023; Li et al., 2020)","noteIndex":0},"citationItems":[{"id":7285,"uris":["http://zotero.org/users/12301744/items/R3QISXJH"],"itemData":{"id":7285,"type":"article-journal","abstract":"Background: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F."}],"issued":{"date-parts":[["2023",7]]},"citation-key":"Dosbaba2023TemporalExaminationInspiratory"},"label":"page"},{"id":7581,"uris":["http://zotero.org/users/12301744/items/R2LQNBSJ"],"itemData":{"id":7581,"type":"article-journal","abstract":"Objective\nCoronavirus disease 2019 (COVID-19) has dominated the attention of health care systems globally since January 2020. Various health disciplines including physical therapists are still exploring the best way to manage this new disease. The role and involvement of physical therapists in the management of COVID-19 are not yet well defined and are limited in many hospitals. This article reports a physical therapy service specially commissioned by the Health Commission of Sichuan Province to manage COVID-19 during patients’ stay in the intensive care unit (ICU) at the Public Health Clinical Center of Chengdu in China.\n\nMethods\nPatients diagnosed with COVID-19 were classified into 4 categories under a directive from the National Health Commission of the People’s Republic of China. Patients in the “severe” and “critical” categories were admitted to the ICU irrespective whether mechanical ventilation was required. Between January 31, 2020, and March 8, 2020, a cohort of 16 patients was admitted to the ICU at the Public Health Clinical Center of Chengdu. The median (minimum to maximum) hospital and ICU stays for these patients were 27 (11–46) and 15 (6–38) days, respectively. Medical management included antiviral, immunoregulation and supportive treatment of associated comorbidities. Physical therapist interventions included body positioning, airway clearance techniques, oscillatory positive end-expiratory pressure, inspiratory muscle training, and mobility exercises. All patients had at least 1 comorbidity. Three of the 16 patients required mechanical ventilation and were excluded for outcome measures that required understanding of verbal instructions. In the remaining 13 patients, respiratory outcomes—including the Borg Dyspnea Scale, peak expiratory flow rate, Pao2/Fio2 ratio, maximal inspiratory pressure, strength outcomes, Medical Research Council Sum Score, and functional outcomes (including the Physical Function in Intensive Care Test score, De Morton Mobility Index, and Modified Barthel Index)—were measured on the first day the patient received the physical therapist intervention and at discharge.\n\nResults\nAt discharge from the ICU, while most outcome measures were near normal for the majority of the patients, 61% and 31% of these patients had peak expiratory flow rate and maximal inspiratory pressure below 80% of the predicted value and 46% had De Morton Mobility Index values below the normative value.\n\nConclusion\nThe respiratory and physical functions of some patients remained poor at ICU discharge, suggesting that long-term rehabilitation may be required for these patients.\n\nImpact\nOur experience in the management of patients with COVID-19 has revealed that physical therapist intervention is safe and appears to be associated with an improvement in respiratory and physical function in patients with COVID-19 in the ICU.","container-title":"Physical Therapy","DOI":"10.1093/ptj/pzaa198","ISSN":"0031-9023","journalAbbreviation":"Phys Ther","note":"PMID: 33152093\nPMCID: PMC7665725","page":"pzaa198","source":"PubMed Central","title":"Physical Therapist Management of COVID-19 in the Intensive Care Unit: The West China Hospital Experience","title-short":"Physical Therapist Management of COVID-19 in the Intensive Care Unit","author":[{"family":"Li","given":"Lei"},{"family":"Yu","given":"Pengming"},{"family":"Yang","given":"Mengxuan"},{"family":"Xie","given":"Wei"},{"family":"Huang","given":"Liyi"},{"family":"He","given":"Chengqi"},{"family":"Gosselink","given":"Rik"},{"family":"Quan","given":"Wei"},{"family":"Jones","given":"Alice Y M"}],"issued":{"date-parts":[["2020",11,5]]},"citation-key":"Li2020PhysicalTherapistManagement"},"label":"page"}],"schema":"https://github.com/citation-style-language/schema/raw/master/csl-citation.json"} </w:instrText>
      </w:r>
      <w:r w:rsidR="003C281B">
        <w:fldChar w:fldCharType="separate"/>
      </w:r>
      <w:r w:rsidR="00DF4D15" w:rsidRPr="00DF4D15">
        <w:t>(Dosbaba et al., 2023; Li et al., 2020)</w:t>
      </w:r>
      <w:r w:rsidR="003C281B">
        <w:fldChar w:fldCharType="end"/>
      </w:r>
      <w:r w:rsidR="003C281B">
        <w:t>.</w:t>
      </w:r>
      <w:r>
        <w:t xml:space="preserve">. For instance, an analysis by &lt;EXAMPLE&gt;. </w:t>
      </w:r>
    </w:p>
    <w:p w14:paraId="628D5E3F" w14:textId="77777777" w:rsidR="008A1586" w:rsidRDefault="008A1586" w:rsidP="00387637">
      <w:pPr>
        <w:spacing w:line="480" w:lineRule="auto"/>
      </w:pPr>
    </w:p>
    <w:p w14:paraId="05D0AF02" w14:textId="5182F5DE" w:rsidR="00976250" w:rsidRDefault="00976250" w:rsidP="00387637">
      <w:pPr>
        <w:spacing w:line="480" w:lineRule="auto"/>
      </w:pPr>
      <w:r>
        <w:rPr>
          <w:noProof/>
        </w:rPr>
        <w:lastRenderedPageBreak/>
        <w:drawing>
          <wp:inline distT="0" distB="0" distL="0" distR="0" wp14:anchorId="01D3F2AD" wp14:editId="5C781AF5">
            <wp:extent cx="5943600" cy="3575685"/>
            <wp:effectExtent l="0" t="0" r="0" b="0"/>
            <wp:docPr id="779704155" name="Picture 1" descr="Angiotensin-Converting Enzyme 2 (ACE-2), SARS-CoV-2, and Fibrosis in the Diaphragms of Patients Wit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iotensin-Converting Enzyme 2 (ACE-2), SARS-CoV-2, and Fibrosis in the Diaphragms of Patients With COV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64658EEC" w14:textId="77777777" w:rsidR="008A1586" w:rsidRDefault="008A1586" w:rsidP="00387637">
      <w:pPr>
        <w:spacing w:line="480" w:lineRule="auto"/>
      </w:pPr>
    </w:p>
    <w:p w14:paraId="2728CD20" w14:textId="71416206" w:rsidR="008A1586" w:rsidRDefault="00000000" w:rsidP="00387637">
      <w:pPr>
        <w:spacing w:line="480" w:lineRule="auto"/>
      </w:pPr>
      <w:r>
        <w:t xml:space="preserve">These respiratory deficits persist in PCS. During inhalation, PCS patients demonstrate reduced maximum inspiratory pressure (MIP) </w:t>
      </w:r>
      <w:r w:rsidR="00ED2200">
        <w:fldChar w:fldCharType="begin"/>
      </w:r>
      <w:r w:rsidR="00DF4D15">
        <w:instrText xml:space="preserve"> ADDIN ZOTERO_ITEM CSL_CITATION {"citationID":"00000001","properties":{"unsorted":false,"formattedCitation":"(McNarry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00ED2200">
        <w:fldChar w:fldCharType="separate"/>
      </w:r>
      <w:r w:rsidR="00DF4D15" w:rsidRPr="00DF4D15">
        <w:rPr>
          <w:rFonts w:ascii="Aptos" w:hAnsi="Aptos"/>
          <w:sz w:val="24"/>
        </w:rPr>
        <w:t>(McNarry et al., 2022)</w:t>
      </w:r>
      <w:r w:rsidR="00ED2200">
        <w:fldChar w:fldCharType="end"/>
      </w:r>
      <w:r w:rsidR="00ED2200">
        <w:t xml:space="preserve">. </w:t>
      </w:r>
    </w:p>
    <w:p w14:paraId="24986518" w14:textId="77777777" w:rsidR="00DB0A8B" w:rsidRDefault="00DB0A8B" w:rsidP="00387637">
      <w:pPr>
        <w:spacing w:line="480" w:lineRule="auto"/>
      </w:pPr>
    </w:p>
    <w:p w14:paraId="74BF75FD" w14:textId="04B1BDB8" w:rsidR="00DB0A8B" w:rsidRDefault="00DB0A8B" w:rsidP="00387637">
      <w:pPr>
        <w:spacing w:line="480" w:lineRule="auto"/>
      </w:pPr>
      <w:r>
        <w:t xml:space="preserve">Importantly, the respiratory deficits identified in PCS do not spontaneously resolve over time. For instance, a study using twitch transdiaphragmatic pressure – the gold standard assessment of diaphragm contractility &lt;CITATION&gt; – found insignificant improvement between 14 months and 31 months post-infection </w:t>
      </w:r>
      <w:r>
        <w:fldChar w:fldCharType="begin"/>
      </w:r>
      <w:r w:rsidR="00DF4D15">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DF4D15" w:rsidRPr="00DF4D15">
        <w:rPr>
          <w:rFonts w:ascii="Aptos" w:hAnsi="Aptos"/>
          <w:sz w:val="24"/>
        </w:rPr>
        <w:t>(Spiesshoefer et al., 2024)</w:t>
      </w:r>
      <w:r>
        <w:fldChar w:fldCharType="end"/>
      </w:r>
      <w:r>
        <w:t>. Interestingly, improvement was observed in Diaphragm Voluntary Activity Index (DVAI) and Sniff Pes-</w:t>
      </w:r>
      <w:proofErr w:type="spellStart"/>
      <w:r>
        <w:t>Pdi</w:t>
      </w:r>
      <w:proofErr w:type="spellEnd"/>
      <w:r>
        <w:t>, indicating that patients were gradually regaining voluntary control of the diaphragm during their recovery period but were still limited in maximum force production capacity. These findings are consistent with an underlying pathology of viral-induced diaphragm myopathy.</w:t>
      </w:r>
    </w:p>
    <w:p w14:paraId="635212D9" w14:textId="77777777" w:rsidR="008A1586" w:rsidRDefault="008A1586" w:rsidP="00387637">
      <w:pPr>
        <w:spacing w:line="480" w:lineRule="auto"/>
      </w:pPr>
    </w:p>
    <w:p w14:paraId="5EAA00F2" w14:textId="77777777" w:rsidR="008A1586" w:rsidRDefault="00000000" w:rsidP="00387637">
      <w:pPr>
        <w:pStyle w:val="Heading3"/>
        <w:spacing w:line="480" w:lineRule="auto"/>
      </w:pPr>
      <w:r>
        <w:t>Vascular</w:t>
      </w:r>
    </w:p>
    <w:p w14:paraId="3AF33641" w14:textId="77777777" w:rsidR="008A1586" w:rsidRDefault="008A1586" w:rsidP="00387637">
      <w:pPr>
        <w:pStyle w:val="BodyText"/>
        <w:spacing w:line="480" w:lineRule="auto"/>
      </w:pPr>
    </w:p>
    <w:p w14:paraId="1F753C7F" w14:textId="77777777" w:rsidR="008A1586" w:rsidRDefault="00000000" w:rsidP="00387637">
      <w:pPr>
        <w:pStyle w:val="BodyText"/>
        <w:spacing w:line="480" w:lineRule="auto"/>
      </w:pPr>
      <w:r>
        <w:lastRenderedPageBreak/>
        <w:t xml:space="preserve">Along with the respiratory musculature, endothelial cells lining the vascular walls are rich in ACE-2 inhibitors and vulnerable to attack from COVID-19 virus &lt;CITATION&gt;. </w:t>
      </w:r>
    </w:p>
    <w:p w14:paraId="6F9EA8A7" w14:textId="77777777" w:rsidR="008A1586" w:rsidRDefault="008A1586" w:rsidP="00387637">
      <w:pPr>
        <w:pStyle w:val="BodyText"/>
        <w:spacing w:line="480" w:lineRule="auto"/>
      </w:pPr>
    </w:p>
    <w:p w14:paraId="305FF8DA" w14:textId="036A56D7" w:rsidR="00AD67DA" w:rsidRDefault="00000000" w:rsidP="00387637">
      <w:pPr>
        <w:pStyle w:val="BodyText"/>
        <w:spacing w:line="480" w:lineRule="auto"/>
      </w:pPr>
      <w:r>
        <w:t>These vascular deficits persist in PCS. Compared to healthy controls, PCS patients have been demonstrated to exhibit reduced markers of m</w:t>
      </w:r>
      <w:r w:rsidR="00342499">
        <w:t>acro</w:t>
      </w:r>
      <w:r>
        <w:t>vascular health including flow-mediated dilation (FMD)</w:t>
      </w:r>
      <w:r w:rsidR="00110E11">
        <w:t xml:space="preserve"> </w:t>
      </w:r>
      <w:r w:rsidR="00ED2200">
        <w:fldChar w:fldCharType="begin"/>
      </w:r>
      <w:r w:rsidR="00DF4D15">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fldChar w:fldCharType="separate"/>
      </w:r>
      <w:r w:rsidR="00DF4D15" w:rsidRPr="00DF4D15">
        <w:rPr>
          <w:rFonts w:ascii="Aptos" w:hAnsi="Aptos"/>
          <w:kern w:val="0"/>
          <w:sz w:val="24"/>
        </w:rPr>
        <w:t>(Ambrosino, 2021; Ergül et al., 2022; Riou, 2021)</w:t>
      </w:r>
      <w:r w:rsidR="00ED2200">
        <w:fldChar w:fldCharType="end"/>
      </w:r>
      <w:r>
        <w:t xml:space="preserve"> endothelial quotient index </w:t>
      </w:r>
      <w:bookmarkStart w:id="0" w:name="_Hlk206863188"/>
      <w:r w:rsidR="00ED2200">
        <w:fldChar w:fldCharType="begin"/>
      </w:r>
      <w:r w:rsidR="00DF4D15">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fldChar w:fldCharType="separate"/>
      </w:r>
      <w:r w:rsidR="00DF4D15" w:rsidRPr="00DF4D15">
        <w:rPr>
          <w:rFonts w:ascii="Aptos" w:hAnsi="Aptos"/>
          <w:sz w:val="24"/>
        </w:rPr>
        <w:t>(Charfeddine et al., 2021)</w:t>
      </w:r>
      <w:r w:rsidR="00ED2200">
        <w:fldChar w:fldCharType="end"/>
      </w:r>
      <w:bookmarkEnd w:id="0"/>
      <w:r>
        <w:t xml:space="preserve">, and increased circulating endothelial cell (CEC) counts </w:t>
      </w:r>
      <w:r w:rsidR="00736AF2">
        <w:fldChar w:fldCharType="begin"/>
      </w:r>
      <w:r w:rsidR="00DF4D15">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fldChar w:fldCharType="separate"/>
      </w:r>
      <w:r w:rsidR="00DF4D15" w:rsidRPr="00DF4D15">
        <w:rPr>
          <w:rFonts w:ascii="Aptos" w:hAnsi="Aptos"/>
          <w:sz w:val="24"/>
        </w:rPr>
        <w:t>(Chioh et al., 2021)</w:t>
      </w:r>
      <w:r w:rsidR="00736AF2">
        <w:fldChar w:fldCharType="end"/>
      </w:r>
      <w:r>
        <w:t>.  For instance, an analysis by &lt;EXAMPLE&gt;.</w:t>
      </w:r>
      <w:r w:rsidR="00C4717D">
        <w:t xml:space="preserve"> </w:t>
      </w:r>
    </w:p>
    <w:p w14:paraId="616201B0" w14:textId="77777777" w:rsidR="0073488F" w:rsidRDefault="0073488F" w:rsidP="00387637">
      <w:pPr>
        <w:pStyle w:val="BodyText"/>
        <w:spacing w:line="480" w:lineRule="auto"/>
      </w:pPr>
    </w:p>
    <w:p w14:paraId="5F27CD12" w14:textId="1BF9101E" w:rsidR="0073488F" w:rsidRDefault="0073488F" w:rsidP="00387637">
      <w:pPr>
        <w:pStyle w:val="BodyText"/>
        <w:spacing w:line="480" w:lineRule="auto"/>
      </w:pPr>
      <w:r>
        <w:t xml:space="preserve">Ultimately, these endothelial deficits have been associated with a wide range of negative outcomes, During exercise, patients with low FMD are more likely to exhibit poor VO2max, reduced end-tidal CO2, and higher VE/VCO2 slope </w:t>
      </w:r>
      <w:r>
        <w:fldChar w:fldCharType="begin"/>
      </w:r>
      <w:r w:rsidR="00DF4D15">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w:instrText>
      </w:r>
      <w:r w:rsidR="00DF4D15">
        <w:rPr>
          <w:rFonts w:hint="eastAsia"/>
        </w:rPr>
        <w:instrText>≥</w:instrText>
      </w:r>
      <w:r w:rsidR="00DF4D15">
        <w:instrText xml:space="preserve">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fldChar w:fldCharType="separate"/>
      </w:r>
      <w:r w:rsidR="00DF4D15" w:rsidRPr="00DF4D15">
        <w:rPr>
          <w:rFonts w:ascii="Aptos" w:hAnsi="Aptos"/>
          <w:sz w:val="24"/>
        </w:rPr>
        <w:t>(Ambrosino et al., 2022)</w:t>
      </w:r>
      <w:r>
        <w:fldChar w:fldCharType="end"/>
      </w:r>
      <w:r>
        <w:t xml:space="preserve">. When examining patient subjective symptoms, reduced FMD is associated with increased likelihood of fatigue or neurocognitive dysfunction </w:t>
      </w:r>
      <w:r>
        <w:fldChar w:fldCharType="begin"/>
      </w:r>
      <w:r w:rsidR="00DF4D15">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fldChar w:fldCharType="separate"/>
      </w:r>
      <w:r w:rsidR="00DF4D15" w:rsidRPr="00DF4D15">
        <w:rPr>
          <w:rFonts w:ascii="Aptos" w:hAnsi="Aptos"/>
          <w:sz w:val="24"/>
        </w:rPr>
        <w:t>(Charfeddine et al., 2021)</w:t>
      </w:r>
      <w:r>
        <w:fldChar w:fldCharType="end"/>
      </w:r>
      <w:r>
        <w:t>.</w:t>
      </w:r>
    </w:p>
    <w:p w14:paraId="5E1EFA2F" w14:textId="67D013B0" w:rsidR="00342499" w:rsidRDefault="00342499" w:rsidP="00387637">
      <w:pPr>
        <w:pStyle w:val="BodyText"/>
        <w:spacing w:line="480" w:lineRule="auto"/>
      </w:pPr>
      <w:r>
        <w:t>Along with macrovascular deficits, long COVID has also been associated with damage to the capillaries</w:t>
      </w:r>
      <w:r w:rsidR="00DC6644">
        <w:t xml:space="preserve">. PCS patients demonstrated 41% less capillary recruitment compared to healthy controls, and capillary density was particularly reduced in subjects reporting symptoms of neurocognitive fatigue </w:t>
      </w:r>
      <w:r w:rsidR="00DC6644">
        <w:fldChar w:fldCharType="begin"/>
      </w:r>
      <w:r w:rsidR="00DF4D15">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fldChar w:fldCharType="separate"/>
      </w:r>
      <w:r w:rsidR="00DF4D15" w:rsidRPr="00DF4D15">
        <w:t>(Osiaevi et al., 2023)</w:t>
      </w:r>
      <w:r w:rsidR="00DC6644">
        <w:fldChar w:fldCharType="end"/>
      </w:r>
      <w:r w:rsidR="00DC6644">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t>Exercise Capacity</w:t>
      </w:r>
    </w:p>
    <w:p w14:paraId="5CCA9C7D" w14:textId="77777777" w:rsidR="008A1586" w:rsidRDefault="008A1586" w:rsidP="00387637">
      <w:pPr>
        <w:spacing w:line="480" w:lineRule="auto"/>
      </w:pPr>
    </w:p>
    <w:p w14:paraId="23AD370A" w14:textId="2AA0B6EE" w:rsidR="004A380C" w:rsidRDefault="004A380C" w:rsidP="004A380C">
      <w:pPr>
        <w:pStyle w:val="Heading4"/>
      </w:pPr>
      <w:r>
        <w:t>VO2</w:t>
      </w:r>
    </w:p>
    <w:p w14:paraId="63E25F4B" w14:textId="672DCCDF" w:rsidR="008A1586" w:rsidRDefault="00000000" w:rsidP="00387637">
      <w:pPr>
        <w:pStyle w:val="BodyText"/>
        <w:spacing w:line="480" w:lineRule="auto"/>
      </w:pPr>
      <w:r>
        <w:t>PCS has been associated with a wide range of impairments to exercise capacity. During tests of physical function, such as the 6 Minute Walk Test (6MWT), PCS patients score lower compared to healthy control participants</w:t>
      </w:r>
      <w:r w:rsidR="00C4717D">
        <w:t xml:space="preserve"> </w:t>
      </w:r>
      <w:r w:rsidR="00C4717D">
        <w:fldChar w:fldCharType="begin"/>
      </w:r>
      <w:r w:rsidR="00DF4D15">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fldChar w:fldCharType="separate"/>
      </w:r>
      <w:r w:rsidR="00DF4D15" w:rsidRPr="00DF4D15">
        <w:rPr>
          <w:rFonts w:ascii="Aptos" w:hAnsi="Aptos"/>
          <w:sz w:val="24"/>
        </w:rPr>
        <w:t>(Paradowska-Nowakowska et al., 2023)</w:t>
      </w:r>
      <w:r w:rsidR="00C4717D">
        <w:fldChar w:fldCharType="end"/>
      </w:r>
      <w:r>
        <w:t xml:space="preserve">. </w:t>
      </w:r>
      <w:r w:rsidR="00B93BCB">
        <w:t xml:space="preserve">The lower the 6MWT scores, the more likely these subjects were to report symptoms of fatigue and dyspnea </w:t>
      </w:r>
      <w:r w:rsidR="00B93BCB">
        <w:fldChar w:fldCharType="begin"/>
      </w:r>
      <w:r w:rsidR="00DF4D15">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fldChar w:fldCharType="separate"/>
      </w:r>
      <w:r w:rsidR="00DF4D15" w:rsidRPr="00DF4D15">
        <w:rPr>
          <w:rFonts w:ascii="Aptos" w:hAnsi="Aptos"/>
          <w:sz w:val="24"/>
        </w:rPr>
        <w:t>(Paradowska-Nowakowska et al., 2023)</w:t>
      </w:r>
      <w:r w:rsidR="00B93BCB">
        <w:fldChar w:fldCharType="end"/>
      </w:r>
      <w:r w:rsidR="00B93BCB">
        <w:t xml:space="preserve">. </w:t>
      </w:r>
      <w:r>
        <w:t xml:space="preserve">Cardiopulmonary </w:t>
      </w:r>
      <w:r>
        <w:lastRenderedPageBreak/>
        <w:t>exercise testing (CPET), which is considered to be the gold standard form of assessment of exercise capacity</w:t>
      </w:r>
      <w:r w:rsidR="00C4717D">
        <w:t xml:space="preserve"> &lt;CITATION&gt;</w:t>
      </w:r>
      <w:r>
        <w:t>, stark differences between PCS and healthy control subjects have been revealed. Particularly, vo2max – a marker of overall aerobic function that is associated with a wide range of health metrics &lt;CITATION&gt; -- is disturbingly low in patients with PCS</w:t>
      </w:r>
      <w:r w:rsidR="00C4717D">
        <w:t xml:space="preserve"> </w:t>
      </w:r>
      <w:r w:rsidR="009411CA">
        <w:fldChar w:fldCharType="begin"/>
      </w:r>
      <w:r w:rsidR="00DF4D15">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fldChar w:fldCharType="separate"/>
      </w:r>
      <w:r w:rsidR="00DF4D15" w:rsidRPr="00DF4D15">
        <w:rPr>
          <w:rFonts w:ascii="Aptos" w:hAnsi="Aptos"/>
          <w:sz w:val="24"/>
        </w:rPr>
        <w:t>(Barbagelata et al., 2022)</w:t>
      </w:r>
      <w:r w:rsidR="009411CA">
        <w:fldChar w:fldCharType="end"/>
      </w:r>
      <w:r w:rsidR="009411CA" w:rsidRPr="009411CA">
        <w:t xml:space="preserve"> </w:t>
      </w:r>
      <w:r w:rsidR="009411CA">
        <w:fldChar w:fldCharType="begin"/>
      </w:r>
      <w:r w:rsidR="00DF4D15">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fldChar w:fldCharType="separate"/>
      </w:r>
      <w:r w:rsidR="00DF4D15" w:rsidRPr="00DF4D15">
        <w:rPr>
          <w:rFonts w:ascii="Aptos" w:hAnsi="Aptos"/>
          <w:sz w:val="24"/>
        </w:rPr>
        <w:t>(Baratto et al., 2021)</w:t>
      </w:r>
      <w:r w:rsidR="009411CA">
        <w:fldChar w:fldCharType="end"/>
      </w:r>
      <w:r w:rsidR="009411CA" w:rsidRPr="009411CA">
        <w:t xml:space="preserve"> </w:t>
      </w:r>
      <w:r w:rsidR="009411CA">
        <w:fldChar w:fldCharType="begin"/>
      </w:r>
      <w:r w:rsidR="00DF4D15">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fldChar w:fldCharType="separate"/>
      </w:r>
      <w:r w:rsidR="00DF4D15" w:rsidRPr="00DF4D15">
        <w:rPr>
          <w:rFonts w:ascii="Aptos" w:hAnsi="Aptos"/>
          <w:sz w:val="24"/>
        </w:rPr>
        <w:t>(Contreras et al., 2023)</w:t>
      </w:r>
      <w:r w:rsidR="009411CA">
        <w:fldChar w:fldCharType="end"/>
      </w:r>
      <w:r w:rsidR="009411CA" w:rsidRPr="009411CA">
        <w:t xml:space="preserve"> </w:t>
      </w:r>
      <w:r w:rsidR="009411CA">
        <w:fldChar w:fldCharType="begin"/>
      </w:r>
      <w:r w:rsidR="00DF4D15">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fldChar w:fldCharType="separate"/>
      </w:r>
      <w:r w:rsidR="00DF4D15" w:rsidRPr="00DF4D15">
        <w:rPr>
          <w:rFonts w:ascii="Aptos" w:hAnsi="Aptos"/>
          <w:sz w:val="24"/>
        </w:rPr>
        <w:t>(Durstenfeld et al., 2022)</w:t>
      </w:r>
      <w:r w:rsidR="009411CA">
        <w:fldChar w:fldCharType="end"/>
      </w:r>
      <w:r w:rsidR="009411CA" w:rsidRPr="009411CA">
        <w:t xml:space="preserve"> </w:t>
      </w:r>
      <w:r w:rsidR="009411CA">
        <w:fldChar w:fldCharType="begin"/>
      </w:r>
      <w:r w:rsidR="00DF4D15">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w:instrText>
      </w:r>
      <w:r w:rsidR="00DF4D15">
        <w:rPr>
          <w:rFonts w:hint="eastAsia"/>
        </w:rPr>
        <w:instrText>≥</w:instrText>
      </w:r>
      <w:r w:rsidR="00DF4D15">
        <w:instrText xml:space="preserve">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fldChar w:fldCharType="separate"/>
      </w:r>
      <w:r w:rsidR="00DF4D15" w:rsidRPr="00DF4D15">
        <w:rPr>
          <w:rFonts w:ascii="Aptos" w:hAnsi="Aptos"/>
        </w:rPr>
        <w:t>(Ambrosino et al., 2022)</w:t>
      </w:r>
      <w:r w:rsidR="009411CA">
        <w:fldChar w:fldCharType="end"/>
      </w:r>
      <w:r w:rsidR="009411CA" w:rsidRPr="009411CA">
        <w:t xml:space="preserve"> </w:t>
      </w:r>
      <w:r w:rsidR="009411CA">
        <w:fldChar w:fldCharType="begin"/>
      </w:r>
      <w:r w:rsidR="00DF4D15">
        <w:instrText xml:space="preserve"> ADDIN ZOTERO_ITEM CSL_CITATION {"citationID":"44ZLCeWt","properties":{"unsorted":false,"formattedCitation":"(Kersten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sidR="009411CA">
        <w:fldChar w:fldCharType="separate"/>
      </w:r>
      <w:r w:rsidR="00DF4D15" w:rsidRPr="00DF4D15">
        <w:rPr>
          <w:rFonts w:ascii="Aptos" w:hAnsi="Aptos"/>
        </w:rPr>
        <w:t>(Kersten et al., 2022)</w:t>
      </w:r>
      <w:r w:rsidR="009411CA">
        <w:fldChar w:fldCharType="end"/>
      </w:r>
      <w:r>
        <w:t xml:space="preserve">. In some estimates, </w:t>
      </w:r>
      <w:r w:rsidR="009411CA">
        <w:t xml:space="preserve">61% of PCS patients exhibit impaired cardiorespiratory fitness (&lt;70% of predicted) compared to 17% of healthy controls </w:t>
      </w:r>
      <w:bookmarkStart w:id="1" w:name="_Hlk206853048"/>
      <w:r w:rsidR="009411CA" w:rsidRPr="00393417">
        <w:rPr>
          <w:highlight w:val="yellow"/>
        </w:rPr>
        <w:fldChar w:fldCharType="begin"/>
      </w:r>
      <w:r w:rsidR="00DF4D15">
        <w:rPr>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393417">
        <w:rPr>
          <w:highlight w:val="yellow"/>
        </w:rPr>
        <w:fldChar w:fldCharType="separate"/>
      </w:r>
      <w:r w:rsidR="00DF4D15" w:rsidRPr="00DF4D15">
        <w:rPr>
          <w:rFonts w:ascii="Aptos" w:hAnsi="Aptos"/>
        </w:rPr>
        <w:t>(Baratto et al., 2021)</w:t>
      </w:r>
      <w:r w:rsidR="009411CA" w:rsidRPr="00393417">
        <w:rPr>
          <w:highlight w:val="yellow"/>
        </w:rPr>
        <w:fldChar w:fldCharType="end"/>
      </w:r>
      <w:bookmarkEnd w:id="1"/>
      <w:r>
        <w:t>.</w:t>
      </w:r>
      <w:r w:rsidR="009411CA">
        <w:t xml:space="preserve"> According to a meta-analysis of 9 studies, PCS is associated with a mean reduction of 4.9 mL/min/kg in peak VO2.</w:t>
      </w:r>
      <w:r>
        <w:t xml:space="preserve"> </w:t>
      </w:r>
      <w:r w:rsidR="00501003">
        <w:t>Furthermore, d</w:t>
      </w:r>
      <w:r>
        <w:t>uring testing, overall workload and VO2 / work slope is reduced</w:t>
      </w:r>
      <w:r w:rsidR="00B93BCB">
        <w:t xml:space="preserve"> </w:t>
      </w:r>
      <w:r w:rsidR="00B93BCB">
        <w:fldChar w:fldCharType="begin"/>
      </w:r>
      <w:r w:rsidR="00DF4D15">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fldChar w:fldCharType="separate"/>
      </w:r>
      <w:r w:rsidR="00DF4D15" w:rsidRPr="00DF4D15">
        <w:rPr>
          <w:rFonts w:ascii="Aptos" w:hAnsi="Aptos"/>
        </w:rPr>
        <w:t>(Baratto et al., 2021)</w:t>
      </w:r>
      <w:r w:rsidR="00B93BCB">
        <w:fldChar w:fldCharType="end"/>
      </w:r>
      <w:r>
        <w:t xml:space="preserve">. </w:t>
      </w:r>
    </w:p>
    <w:p w14:paraId="7C0C7EFD" w14:textId="77777777" w:rsidR="00B93BCB" w:rsidRDefault="00B93BCB" w:rsidP="00387637">
      <w:pPr>
        <w:pStyle w:val="BodyText"/>
        <w:spacing w:line="480" w:lineRule="auto"/>
      </w:pPr>
    </w:p>
    <w:p w14:paraId="18393182" w14:textId="18B31AAA" w:rsidR="004A380C" w:rsidRDefault="004A380C" w:rsidP="004A380C">
      <w:pPr>
        <w:pStyle w:val="Heading4"/>
      </w:pPr>
      <w:r>
        <w:t>Exertional Tolerance</w:t>
      </w:r>
    </w:p>
    <w:p w14:paraId="7F096186" w14:textId="25F29179" w:rsidR="00501003" w:rsidRDefault="00B93BCB" w:rsidP="00387637">
      <w:pPr>
        <w:pStyle w:val="BodyText"/>
        <w:spacing w:line="480" w:lineRule="auto"/>
      </w:pPr>
      <w:r>
        <w:t xml:space="preserve">Subjectively, PCS patients report a greater degree of physical exertion during exercise testing as measured by the Berg &lt;CITATION&gt;. </w:t>
      </w:r>
      <w:r w:rsidR="00501003">
        <w:t xml:space="preserve">Consequently, a notably large portion of PCS patients are unable to tolerate activity to the point of reaching anaerobic threshold (AT). In a study by Barbagelata, only 50.9% of PCS patients reached AT compared to 72.7% of healthy controls </w:t>
      </w:r>
      <w:r w:rsidR="00501003">
        <w:fldChar w:fldCharType="begin"/>
      </w:r>
      <w:r w:rsidR="00DF4D15">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fldChar w:fldCharType="separate"/>
      </w:r>
      <w:r w:rsidR="00DF4D15" w:rsidRPr="00DF4D15">
        <w:rPr>
          <w:rFonts w:ascii="Aptos" w:hAnsi="Aptos"/>
        </w:rPr>
        <w:t>(Barbagelata et al., 2022)</w:t>
      </w:r>
      <w:r w:rsidR="00501003">
        <w:fldChar w:fldCharType="end"/>
      </w:r>
      <w:r w:rsidR="00501003">
        <w:t xml:space="preserve">. Similarly, an analysis by </w:t>
      </w:r>
      <w:proofErr w:type="spellStart"/>
      <w:r w:rsidR="00501003">
        <w:t>Cherneva</w:t>
      </w:r>
      <w:proofErr w:type="spellEnd"/>
      <w:r w:rsidR="00501003">
        <w:t xml:space="preserve"> et al. found only 48.2% of moderate-to-severe cases of PCS patients reached AT compared to 75% of mild cases and 87.% of healthy controls </w:t>
      </w:r>
      <w:r w:rsidR="00501003">
        <w:fldChar w:fldCharType="begin"/>
      </w:r>
      <w:r w:rsidR="00DF4D15">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fldChar w:fldCharType="separate"/>
      </w:r>
      <w:r w:rsidR="00DF4D15" w:rsidRPr="00DF4D15">
        <w:rPr>
          <w:rFonts w:ascii="Aptos" w:hAnsi="Aptos"/>
        </w:rPr>
        <w:t>(Cherneva et al., 2025)</w:t>
      </w:r>
      <w:r w:rsidR="00501003">
        <w:fldChar w:fldCharType="end"/>
      </w:r>
    </w:p>
    <w:p w14:paraId="28E452F8" w14:textId="752DB23F" w:rsidR="009629E6" w:rsidRDefault="009629E6" w:rsidP="00387637">
      <w:pPr>
        <w:pStyle w:val="BodyText"/>
        <w:spacing w:line="480" w:lineRule="auto"/>
      </w:pPr>
      <w:r>
        <w:t xml:space="preserve">Reduced VO2 may be a factor in post-exertional malaise (PEM) </w:t>
      </w:r>
      <w:r w:rsidRPr="00393417">
        <w:rPr>
          <w:highlight w:val="cyan"/>
        </w:rPr>
        <w:fldChar w:fldCharType="begin"/>
      </w:r>
      <w:r w:rsidR="00DF4D15">
        <w:rPr>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393417">
        <w:rPr>
          <w:highlight w:val="cyan"/>
        </w:rPr>
        <w:fldChar w:fldCharType="separate"/>
      </w:r>
      <w:r w:rsidR="00DF4D15" w:rsidRPr="00DF4D15">
        <w:rPr>
          <w:rFonts w:ascii="Aptos" w:hAnsi="Aptos"/>
        </w:rPr>
        <w:t>(Thomas et al., 2025)</w:t>
      </w:r>
      <w:r w:rsidRPr="00393417">
        <w:rPr>
          <w:highlight w:val="cyan"/>
        </w:rPr>
        <w:fldChar w:fldCharType="end"/>
      </w:r>
      <w:r>
        <w:t xml:space="preserve">. </w:t>
      </w:r>
    </w:p>
    <w:p w14:paraId="7648B1F6" w14:textId="77777777" w:rsidR="004A380C" w:rsidRDefault="004A380C" w:rsidP="00387637">
      <w:pPr>
        <w:pStyle w:val="BodyText"/>
        <w:spacing w:line="480" w:lineRule="auto"/>
      </w:pPr>
    </w:p>
    <w:p w14:paraId="2A229390" w14:textId="08166D67" w:rsidR="004A380C" w:rsidRDefault="004A380C" w:rsidP="004A380C">
      <w:pPr>
        <w:pStyle w:val="Heading4"/>
      </w:pPr>
      <w:r>
        <w:t>Respiratory/Ventilatory Influence</w:t>
      </w:r>
    </w:p>
    <w:p w14:paraId="2C19FE97" w14:textId="4B2AB41A" w:rsidR="004A380C" w:rsidRPr="00D240AA" w:rsidRDefault="004A380C" w:rsidP="004A380C">
      <w:pPr>
        <w:spacing w:line="480" w:lineRule="auto"/>
      </w:pPr>
      <w:r>
        <w:t xml:space="preserve">Respiratory dysfunction has the potential to serve as a major limiting factor of exercise capacity in PCS patients. An analysis by </w:t>
      </w:r>
      <w:proofErr w:type="spellStart"/>
      <w:r>
        <w:t>Fr</w:t>
      </w:r>
      <w:r w:rsidRPr="00D240AA">
        <w:t>é</w:t>
      </w:r>
      <w:r>
        <w:t>sard</w:t>
      </w:r>
      <w:proofErr w:type="spellEnd"/>
      <w:r>
        <w:t xml:space="preserve"> et al. examined 51 PCS patients during CPET and concluded that 84.3% were limited by dysfunctional breathing or respiratory limitation, compared to only 11.8% who were limited by oxygen delivery and utilization </w:t>
      </w:r>
      <w:r w:rsidRPr="009E7E75">
        <w:rPr>
          <w:highlight w:val="cyan"/>
        </w:rPr>
        <w:fldChar w:fldCharType="begin"/>
      </w:r>
      <w:r w:rsidR="00DF4D15">
        <w:rPr>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9E7E75">
        <w:rPr>
          <w:highlight w:val="cyan"/>
        </w:rPr>
        <w:fldChar w:fldCharType="separate"/>
      </w:r>
      <w:r w:rsidR="00DF4D15" w:rsidRPr="00DF4D15">
        <w:rPr>
          <w:rFonts w:ascii="Aptos" w:hAnsi="Aptos"/>
          <w:kern w:val="0"/>
        </w:rPr>
        <w:t>(Frésard et al., 2022)</w:t>
      </w:r>
      <w:r w:rsidRPr="009E7E75">
        <w:rPr>
          <w:highlight w:val="cyan"/>
        </w:rPr>
        <w:fldChar w:fldCharType="end"/>
      </w:r>
      <w:r>
        <w:t xml:space="preserve">. These findings are supported by additional studies that have observed abnormal ventilatory patterns in PCS, including lower tidal volume </w:t>
      </w:r>
      <w:bookmarkStart w:id="2" w:name="_Hlk206856913"/>
      <w:r w:rsidRPr="009E7E75">
        <w:rPr>
          <w:highlight w:val="cyan"/>
        </w:rPr>
        <w:fldChar w:fldCharType="begin"/>
      </w:r>
      <w:r w:rsidR="00DF4D15">
        <w:rPr>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DF4D15" w:rsidRPr="00DF4D15">
        <w:rPr>
          <w:rFonts w:ascii="Aptos" w:hAnsi="Aptos"/>
        </w:rPr>
        <w:t>(Baratto et al., 2021)</w:t>
      </w:r>
      <w:r w:rsidRPr="009E7E75">
        <w:rPr>
          <w:highlight w:val="cyan"/>
        </w:rPr>
        <w:fldChar w:fldCharType="end"/>
      </w:r>
      <w:r>
        <w:t xml:space="preserve">, higher respiratory rates </w:t>
      </w:r>
      <w:r w:rsidRPr="009E7E75">
        <w:rPr>
          <w:highlight w:val="cyan"/>
        </w:rPr>
        <w:fldChar w:fldCharType="begin"/>
      </w:r>
      <w:r w:rsidR="00DF4D15">
        <w:rPr>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DF4D15" w:rsidRPr="00DF4D15">
        <w:rPr>
          <w:rFonts w:ascii="Aptos" w:hAnsi="Aptos"/>
        </w:rPr>
        <w:t>(Baratto et al., 2021)</w:t>
      </w:r>
      <w:r w:rsidRPr="009E7E75">
        <w:rPr>
          <w:highlight w:val="cyan"/>
        </w:rPr>
        <w:fldChar w:fldCharType="end"/>
      </w:r>
      <w:r>
        <w:t xml:space="preserve">, reduced end-tidal CO2 </w:t>
      </w:r>
      <w:r>
        <w:fldChar w:fldCharType="begin"/>
      </w:r>
      <w:r w:rsidR="00DF4D15">
        <w:instrText xml:space="preserve"> ADDIN ZOTERO_ITEM CSL_CITATION {"citationID":"QWSmzShN","properties":{"unsorted":false,"formattedCitation":"(Ambrosino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w:instrText>
      </w:r>
      <w:r w:rsidR="00DF4D15">
        <w:rPr>
          <w:rFonts w:hint="eastAsia"/>
        </w:rPr>
        <w:instrText xml:space="preserve">III-IV (VE/VCO2 slope </w:instrText>
      </w:r>
      <w:r w:rsidR="00DF4D15">
        <w:rPr>
          <w:rFonts w:hint="eastAsia"/>
        </w:rPr>
        <w:instrText>≥</w:instrText>
      </w:r>
      <w:r w:rsidR="00DF4D15">
        <w:rPr>
          <w:rFonts w:hint="eastAsia"/>
        </w:rPr>
        <w:instrText xml:space="preserve"> 36) exhibited significantly lower FMD values as compared to those with a ventilatory class I-II. Conclusions: The alteration of endothelial barrier properties in systemic and pulmonary circulation may represent a key pathogenic mec</w:instrText>
      </w:r>
      <w:r w:rsidR="00DF4D15">
        <w:instrText xml:space="preserve">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fldChar w:fldCharType="separate"/>
      </w:r>
      <w:r w:rsidR="00DF4D15" w:rsidRPr="00DF4D15">
        <w:rPr>
          <w:rFonts w:ascii="Aptos" w:hAnsi="Aptos"/>
          <w:sz w:val="24"/>
        </w:rPr>
        <w:t>(Ambrosino et al., 2022; Baratto et al., 2021)</w:t>
      </w:r>
      <w:r>
        <w:fldChar w:fldCharType="end"/>
      </w:r>
      <w:r>
        <w:t xml:space="preserve">, lower peak minute </w:t>
      </w:r>
      <w:r>
        <w:lastRenderedPageBreak/>
        <w:t xml:space="preserve">ventilation </w:t>
      </w:r>
      <w:r w:rsidRPr="009E7E75">
        <w:rPr>
          <w:highlight w:val="cyan"/>
        </w:rPr>
        <w:fldChar w:fldCharType="begin"/>
      </w:r>
      <w:r w:rsidR="00DF4D15">
        <w:rPr>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9E7E75">
        <w:rPr>
          <w:highlight w:val="cyan"/>
        </w:rPr>
        <w:fldChar w:fldCharType="separate"/>
      </w:r>
      <w:r w:rsidR="00DF4D15" w:rsidRPr="00DF4D15">
        <w:rPr>
          <w:rFonts w:ascii="Aptos" w:hAnsi="Aptos"/>
        </w:rPr>
        <w:t>(Baratto et al., 2021; Contreras et al., 2023)</w:t>
      </w:r>
      <w:r w:rsidRPr="009E7E75">
        <w:rPr>
          <w:highlight w:val="cyan"/>
        </w:rPr>
        <w:fldChar w:fldCharType="end"/>
      </w:r>
      <w:r>
        <w:t xml:space="preserve">, and elevated VE/VCO2 ratio </w:t>
      </w:r>
      <w:r w:rsidRPr="009E7E75">
        <w:rPr>
          <w:highlight w:val="cyan"/>
        </w:rPr>
        <w:fldChar w:fldCharType="begin"/>
      </w:r>
      <w:r w:rsidR="00DF4D15">
        <w:rPr>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w:instrText>
      </w:r>
      <w:r w:rsidR="00DF4D15">
        <w:rPr>
          <w:rFonts w:hint="eastAsia"/>
          <w:highlight w:val="cyan"/>
        </w:rPr>
        <w:instrText xml:space="preserve">III-IV (VE/VCO2 slope </w:instrText>
      </w:r>
      <w:r w:rsidR="00DF4D15">
        <w:rPr>
          <w:rFonts w:hint="eastAsia"/>
          <w:highlight w:val="cyan"/>
        </w:rPr>
        <w:instrText>≥</w:instrText>
      </w:r>
      <w:r w:rsidR="00DF4D15">
        <w:rPr>
          <w:rFonts w:hint="eastAsia"/>
          <w:highlight w:val="cyan"/>
        </w:rPr>
        <w:instrText xml:space="preserve"> 36) exhibited significantly lower FMD values as compared to those with a ventilatory class I-II. Conclusions: The alteration of endothelial barrier properties in systemic and pulmonary circulation may represent a key pathogenic mec</w:instrText>
      </w:r>
      <w:r w:rsidR="00DF4D15">
        <w:rPr>
          <w:highlight w:val="cyan"/>
        </w:rPr>
        <w:instrText xml:space="preserve">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DF4D15" w:rsidRPr="00DF4D15">
        <w:rPr>
          <w:rFonts w:ascii="Aptos" w:hAnsi="Aptos"/>
        </w:rPr>
        <w:t>(Ambrosino et al., 2022; Baratto et al., 2021)</w:t>
      </w:r>
      <w:r w:rsidRPr="009E7E75">
        <w:rPr>
          <w:highlight w:val="cyan"/>
        </w:rPr>
        <w:fldChar w:fldCharType="end"/>
      </w:r>
      <w:r>
        <w:t xml:space="preserve">. </w:t>
      </w:r>
      <w:proofErr w:type="spellStart"/>
      <w:r>
        <w:t>Moreoever</w:t>
      </w:r>
      <w:proofErr w:type="spellEnd"/>
      <w:r>
        <w:t xml:space="preserve">, reduced end-tidal CO2 values have been directly linked with increased risk for symptoms of post-exertional malaise </w:t>
      </w:r>
      <w:r w:rsidRPr="009E7E75">
        <w:rPr>
          <w:highlight w:val="cyan"/>
        </w:rPr>
        <w:fldChar w:fldCharType="begin"/>
      </w:r>
      <w:r w:rsidR="00DF4D15">
        <w:rPr>
          <w:highlight w:val="cyan"/>
        </w:rPr>
        <w:instrText xml:space="preserve"> ADDIN ZOTERO_ITEM CSL_CITATION {"citationID":"00000055","properties":{"unsorted":false,"formattedCitation":"(Thomas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9E7E75">
        <w:rPr>
          <w:highlight w:val="cyan"/>
        </w:rPr>
        <w:fldChar w:fldCharType="separate"/>
      </w:r>
      <w:r w:rsidR="00DF4D15" w:rsidRPr="00DF4D15">
        <w:rPr>
          <w:rFonts w:ascii="Aptos" w:hAnsi="Aptos"/>
        </w:rPr>
        <w:t>(Thomas et al., 2025)</w:t>
      </w:r>
      <w:r w:rsidRPr="009E7E75">
        <w:rPr>
          <w:highlight w:val="cyan"/>
        </w:rPr>
        <w:fldChar w:fldCharType="end"/>
      </w:r>
      <w:r>
        <w:t>. Collectively, these data suggest that ventilatory dysfunction may play a central role in limiting exercise tolerance among patients with PCS.</w:t>
      </w:r>
    </w:p>
    <w:bookmarkEnd w:id="2"/>
    <w:p w14:paraId="2BC23EA0" w14:textId="25EF3C14" w:rsidR="00B93BCB" w:rsidRDefault="00B93BCB" w:rsidP="00387637">
      <w:pPr>
        <w:pStyle w:val="BodyText"/>
        <w:spacing w:line="480" w:lineRule="auto"/>
      </w:pPr>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117FD768" w14:textId="68181B45" w:rsidR="00264966" w:rsidRDefault="00264966" w:rsidP="00387637">
      <w:pPr>
        <w:spacing w:line="480" w:lineRule="auto"/>
      </w:pPr>
      <w:r>
        <w:t xml:space="preserve">At rest, PCS patients demonstrate worsened metrics of heart rate variability (HRV) including SDNN, RMSSD, RR Tri, TINN, LF, LF/HF, SD1, </w:t>
      </w:r>
      <w:proofErr w:type="spellStart"/>
      <w:r>
        <w:t>ApEN</w:t>
      </w:r>
      <w:proofErr w:type="spellEnd"/>
      <w:r>
        <w:t xml:space="preserve"> </w:t>
      </w:r>
      <w:r>
        <w:fldChar w:fldCharType="begin"/>
      </w:r>
      <w:r w:rsidR="00DF4D15">
        <w:instrText xml:space="preserve"> ADDIN ZOTERO_ITEM CSL_CITATION {"citationID":"00000084","properties":{"unsorted":false,"formattedCitation":"(Santos-de-Ara\\uc0\\u250{}jo, Bassi-Dibai, et al., 2024)","plainCitation":"(Santos-de-Araújo, Bassi-Dibai,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w:instrText>
      </w:r>
      <w:r w:rsidR="00DF4D15">
        <w:rPr>
          <w:rFonts w:hint="eastAsia"/>
        </w:rPr>
        <w:instrText>≤</w:instrText>
      </w:r>
      <w:r w:rsidR="00DF4D15">
        <w:instrText xml:space="preserve">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fldChar w:fldCharType="separate"/>
      </w:r>
      <w:r w:rsidR="00DF4D15" w:rsidRPr="00DF4D15">
        <w:rPr>
          <w:rFonts w:ascii="Aptos" w:hAnsi="Aptos"/>
          <w:kern w:val="0"/>
        </w:rPr>
        <w:t>(Santos-de-Araújo, Bassi-Dibai, et al., 2024)</w:t>
      </w:r>
      <w:r>
        <w:fldChar w:fldCharType="end"/>
      </w:r>
      <w:r>
        <w:t>.</w:t>
      </w:r>
    </w:p>
    <w:p w14:paraId="2FA165E6" w14:textId="77777777" w:rsidR="00264966" w:rsidRDefault="00264966" w:rsidP="00387637">
      <w:pPr>
        <w:spacing w:line="480" w:lineRule="auto"/>
      </w:pPr>
    </w:p>
    <w:p w14:paraId="754D7A24" w14:textId="03ADDD8B" w:rsidR="00D240AA" w:rsidRPr="00D240AA" w:rsidRDefault="00D240AA" w:rsidP="00387637">
      <w:pPr>
        <w:spacing w:line="480" w:lineRule="auto"/>
      </w:pPr>
      <w:r>
        <w:t xml:space="preserve">During exercise, chronotropic incompetence has been identified among PCS patients </w:t>
      </w:r>
      <w:r w:rsidRPr="00393417">
        <w:rPr>
          <w:highlight w:val="cyan"/>
        </w:rPr>
        <w:fldChar w:fldCharType="begin"/>
      </w:r>
      <w:r w:rsidR="00DF4D15">
        <w:rPr>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cyan"/>
        </w:rPr>
        <w:fldChar w:fldCharType="separate"/>
      </w:r>
      <w:r w:rsidR="00DF4D15" w:rsidRPr="00DF4D15">
        <w:rPr>
          <w:rFonts w:ascii="Aptos" w:hAnsi="Aptos"/>
        </w:rPr>
        <w:t>(Contreras et al., 2023)</w:t>
      </w:r>
      <w:r w:rsidRPr="00393417">
        <w:rPr>
          <w:highlight w:val="cyan"/>
        </w:rPr>
        <w:fldChar w:fldCharType="end"/>
      </w:r>
      <w:r w:rsidRPr="00D240AA">
        <w:rPr>
          <w:highlight w:val="cyan"/>
        </w:rPr>
        <w:t xml:space="preserve"> </w:t>
      </w:r>
      <w:r w:rsidRPr="00393417">
        <w:rPr>
          <w:highlight w:val="cyan"/>
        </w:rPr>
        <w:fldChar w:fldCharType="begin"/>
      </w:r>
      <w:r w:rsidR="00DF4D15">
        <w:rPr>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393417">
        <w:rPr>
          <w:highlight w:val="cyan"/>
        </w:rPr>
        <w:fldChar w:fldCharType="separate"/>
      </w:r>
      <w:r w:rsidR="00DF4D15" w:rsidRPr="00DF4D15">
        <w:rPr>
          <w:rFonts w:ascii="Aptos" w:hAnsi="Aptos"/>
        </w:rPr>
        <w:t>(Baratto et al., 2021)</w:t>
      </w:r>
      <w:r w:rsidRPr="00393417">
        <w:rPr>
          <w:highlight w:val="cyan"/>
        </w:rPr>
        <w:fldChar w:fldCharType="end"/>
      </w:r>
      <w:r>
        <w:t xml:space="preserve">. For instance, an analysis by Contreras et al. indicated that 44% of PCS patients exhibited chronotropic incompetence during CPET compared to only 34% of healthy control subjects </w:t>
      </w:r>
      <w:r w:rsidRPr="00393417">
        <w:rPr>
          <w:highlight w:val="cyan"/>
        </w:rPr>
        <w:fldChar w:fldCharType="begin"/>
      </w:r>
      <w:r w:rsidR="00DF4D15">
        <w:rPr>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cyan"/>
        </w:rPr>
        <w:fldChar w:fldCharType="separate"/>
      </w:r>
      <w:r w:rsidR="00DF4D15" w:rsidRPr="00DF4D15">
        <w:rPr>
          <w:rFonts w:ascii="Aptos" w:hAnsi="Aptos"/>
        </w:rPr>
        <w:t>(Contreras et al., 2023)</w:t>
      </w:r>
      <w:r w:rsidRPr="00393417">
        <w:rPr>
          <w:highlight w:val="cyan"/>
        </w:rPr>
        <w:fldChar w:fldCharType="end"/>
      </w:r>
      <w:r>
        <w:t xml:space="preserve">. </w:t>
      </w:r>
    </w:p>
    <w:p w14:paraId="7EDC234E" w14:textId="77777777" w:rsidR="008A1586" w:rsidRDefault="008A1586" w:rsidP="00387637">
      <w:pPr>
        <w:spacing w:line="480" w:lineRule="auto"/>
      </w:pPr>
    </w:p>
    <w:p w14:paraId="5E436EBB" w14:textId="01D15E9C" w:rsidR="008A1586" w:rsidRDefault="00000000" w:rsidP="00387637">
      <w:pPr>
        <w:pStyle w:val="Heading2"/>
        <w:spacing w:line="480" w:lineRule="auto"/>
      </w:pPr>
      <w:r>
        <w:t>Symptoms</w:t>
      </w:r>
      <w:r w:rsidR="00524CFC">
        <w:t xml:space="preserve"> of PCS</w:t>
      </w:r>
    </w:p>
    <w:p w14:paraId="5BFBDE77" w14:textId="77777777" w:rsidR="008A1586" w:rsidRDefault="008A1586" w:rsidP="00387637">
      <w:pPr>
        <w:spacing w:line="480" w:lineRule="auto"/>
      </w:pPr>
    </w:p>
    <w:p w14:paraId="68924F99" w14:textId="77777777" w:rsidR="008A1586" w:rsidRDefault="00000000" w:rsidP="00387637">
      <w:pPr>
        <w:pStyle w:val="Heading3"/>
        <w:spacing w:line="480" w:lineRule="auto"/>
      </w:pPr>
      <w:r>
        <w:t>Fatigue</w:t>
      </w:r>
    </w:p>
    <w:p w14:paraId="29C19F17" w14:textId="77777777" w:rsidR="00264966" w:rsidRDefault="00264966" w:rsidP="00387637">
      <w:pPr>
        <w:spacing w:line="480" w:lineRule="auto"/>
      </w:pPr>
    </w:p>
    <w:p w14:paraId="35D3984E" w14:textId="1B57D8F8" w:rsidR="00264966" w:rsidRDefault="00657F00" w:rsidP="00387637">
      <w:pPr>
        <w:spacing w:line="480" w:lineRule="auto"/>
      </w:pPr>
      <w:r>
        <w:t xml:space="preserve">Fatigue continues to persist without resolution. For instance, a longitudinal study by </w:t>
      </w:r>
      <w:proofErr w:type="spellStart"/>
      <w:r>
        <w:t>Spiesshoefer</w:t>
      </w:r>
      <w:proofErr w:type="spellEnd"/>
      <w:r>
        <w:t xml:space="preserve"> et al. 2024 found that self-reported fatigue </w:t>
      </w:r>
      <w:r w:rsidR="006B38CF">
        <w:t xml:space="preserve">remains elevated 14 months following COVID-19 infection, and these levels show no improvement by 31 months post-infection </w:t>
      </w:r>
      <w:r w:rsidR="006B38CF">
        <w:fldChar w:fldCharType="begin"/>
      </w:r>
      <w:r w:rsidR="00DF4D15">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6B38CF">
        <w:fldChar w:fldCharType="separate"/>
      </w:r>
      <w:r w:rsidR="00DF4D15" w:rsidRPr="00DF4D15">
        <w:rPr>
          <w:rFonts w:ascii="Aptos" w:hAnsi="Aptos"/>
          <w:sz w:val="24"/>
        </w:rPr>
        <w:t>(Spiesshoefer et al., 2024)</w:t>
      </w:r>
      <w:r w:rsidR="006B38CF">
        <w:fldChar w:fldCharType="end"/>
      </w:r>
      <w:r w:rsidR="006B38CF">
        <w:t>.</w:t>
      </w:r>
    </w:p>
    <w:p w14:paraId="50048EA7" w14:textId="77777777" w:rsidR="008A1586" w:rsidRDefault="008A1586" w:rsidP="00387637">
      <w:pPr>
        <w:spacing w:line="480" w:lineRule="auto"/>
      </w:pPr>
    </w:p>
    <w:p w14:paraId="59E16FFD" w14:textId="77777777" w:rsidR="008A1586" w:rsidRDefault="00000000" w:rsidP="00387637">
      <w:pPr>
        <w:pStyle w:val="Heading3"/>
        <w:spacing w:line="480" w:lineRule="auto"/>
      </w:pPr>
      <w:r>
        <w:lastRenderedPageBreak/>
        <w:t>Neurocognitive Dysfunction</w:t>
      </w:r>
    </w:p>
    <w:p w14:paraId="52CA9A85" w14:textId="77777777" w:rsidR="00DF0744" w:rsidRDefault="00DF0744" w:rsidP="00387637">
      <w:pPr>
        <w:spacing w:line="480" w:lineRule="auto"/>
      </w:pPr>
    </w:p>
    <w:p w14:paraId="7553E5E6" w14:textId="7C761002" w:rsidR="007B354C" w:rsidRDefault="00DF0744" w:rsidP="00387637">
      <w:pPr>
        <w:spacing w:line="480" w:lineRule="auto"/>
      </w:pPr>
      <w:r>
        <w:t xml:space="preserve">Neurocognitive dysfunction, commonly referred to as “brain fog”, is regularly described by PCS patients as one of the most debilitating symptoms </w:t>
      </w:r>
      <w:r>
        <w:fldChar w:fldCharType="begin"/>
      </w:r>
      <w:r w:rsidR="00DF4D15">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fldChar w:fldCharType="separate"/>
      </w:r>
      <w:r w:rsidR="00DF4D15" w:rsidRPr="00DF4D15">
        <w:rPr>
          <w:rFonts w:ascii="Aptos" w:hAnsi="Aptos"/>
          <w:sz w:val="24"/>
        </w:rPr>
        <w:t>(Asadi-Pooya et al., 2023; Jennings et al., 2022; Vyas et al., 2022)</w:t>
      </w:r>
      <w:r>
        <w:fldChar w:fldCharType="end"/>
      </w:r>
      <w:r w:rsidRPr="00DF0744">
        <w:t xml:space="preserve"> </w:t>
      </w:r>
      <w:r>
        <w:fldChar w:fldCharType="begin"/>
      </w:r>
      <w:r w:rsidR="00DF4D15">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00DF4D15" w:rsidRPr="00DF4D15">
        <w:rPr>
          <w:rFonts w:ascii="Aptos" w:hAnsi="Aptos"/>
          <w:sz w:val="24"/>
        </w:rPr>
        <w:t>(Davis et al., 2021; Nordvig et al., 2023; Orfei et al., 2022; Sa et al., 2024)</w:t>
      </w:r>
      <w:r>
        <w:fldChar w:fldCharType="end"/>
      </w:r>
      <w:r>
        <w:t xml:space="preserve">.  </w:t>
      </w:r>
      <w:r w:rsidR="007B7887">
        <w:t>Although prevalence estimates vary by cohort</w:t>
      </w:r>
      <w:r>
        <w:t xml:space="preserve">, </w:t>
      </w:r>
      <w:r w:rsidR="007B7887">
        <w:t xml:space="preserve">multiple reports indicate that </w:t>
      </w:r>
      <w:r>
        <w:t xml:space="preserve">approximately two-thirds of subjects with PCS report neuro-cognitive dysfunctions including problems with attention, executive functioning, problem-solving, memory, and decision-making </w:t>
      </w:r>
      <w:bookmarkStart w:id="3" w:name="_Hlk206863158"/>
      <w:r w:rsidR="007B7887" w:rsidRPr="00DA0BCD">
        <w:rPr>
          <w:highlight w:val="yellow"/>
        </w:rPr>
        <w:fldChar w:fldCharType="begin"/>
      </w:r>
      <w:r w:rsidR="00DF4D15">
        <w:rPr>
          <w:highlight w:val="yellow"/>
        </w:rPr>
        <w:instrText xml:space="preserve"> ADDIN ZOTERO_ITEM CSL_CITATION {"citationID":"1QEsETsW","properties":{"formattedCitation":"(Davis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7B7887" w:rsidRPr="00DA0BCD">
        <w:rPr>
          <w:highlight w:val="yellow"/>
        </w:rPr>
        <w:fldChar w:fldCharType="separate"/>
      </w:r>
      <w:r w:rsidR="00DF4D15" w:rsidRPr="00DF4D15">
        <w:rPr>
          <w:rFonts w:ascii="Aptos" w:hAnsi="Aptos"/>
          <w:sz w:val="24"/>
        </w:rPr>
        <w:t>(Davis et al., 2021; Jennings et al., 2022)</w:t>
      </w:r>
      <w:r w:rsidR="007B7887" w:rsidRPr="00DA0BCD">
        <w:rPr>
          <w:highlight w:val="yellow"/>
        </w:rPr>
        <w:fldChar w:fldCharType="end"/>
      </w:r>
      <w:bookmarkEnd w:id="3"/>
      <w:r>
        <w:t xml:space="preserve">. </w:t>
      </w:r>
      <w:r w:rsidR="007B354C">
        <w:t xml:space="preserve">Given the increased mental and physical burden imposed by these symptoms, it is of no wonder that neurocognitive dysfunction has been associated with reduced physical activity, social isolation, and disability </w:t>
      </w:r>
      <w:bookmarkStart w:id="4" w:name="_Hlk206861873"/>
      <w:r w:rsidR="007B354C">
        <w:fldChar w:fldCharType="begin"/>
      </w:r>
      <w:r w:rsidR="00DF4D15">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7B354C">
        <w:fldChar w:fldCharType="separate"/>
      </w:r>
      <w:r w:rsidR="00DF4D15" w:rsidRPr="00DF4D15">
        <w:rPr>
          <w:rFonts w:ascii="Aptos" w:hAnsi="Aptos"/>
          <w:sz w:val="24"/>
        </w:rPr>
        <w:t>(Nordvig et al., 2023)</w:t>
      </w:r>
      <w:r w:rsidR="007B354C">
        <w:fldChar w:fldCharType="end"/>
      </w:r>
      <w:r w:rsidR="007B354C">
        <w:t>.</w:t>
      </w:r>
    </w:p>
    <w:bookmarkEnd w:id="4"/>
    <w:p w14:paraId="38921627" w14:textId="77777777" w:rsidR="008A1586" w:rsidRDefault="008A1586" w:rsidP="00387637">
      <w:pPr>
        <w:spacing w:line="480" w:lineRule="auto"/>
      </w:pPr>
    </w:p>
    <w:p w14:paraId="57689675" w14:textId="77777777" w:rsidR="008A1586" w:rsidRDefault="00000000" w:rsidP="00387637">
      <w:pPr>
        <w:pStyle w:val="Heading3"/>
        <w:spacing w:line="480" w:lineRule="auto"/>
      </w:pPr>
      <w:r>
        <w:t>Dyspnea</w:t>
      </w:r>
    </w:p>
    <w:p w14:paraId="28637461" w14:textId="77777777" w:rsidR="00D240AA" w:rsidRDefault="00D240AA" w:rsidP="00387637">
      <w:pPr>
        <w:spacing w:line="480" w:lineRule="auto"/>
      </w:pPr>
    </w:p>
    <w:p w14:paraId="278C99D6" w14:textId="6D6A642B" w:rsidR="006B38CF" w:rsidRDefault="006B38CF" w:rsidP="00387637">
      <w:pPr>
        <w:spacing w:line="480" w:lineRule="auto"/>
      </w:pPr>
      <w:r>
        <w:t xml:space="preserve">Dyspnea is common among PCS patients </w:t>
      </w:r>
      <w:r>
        <w:fldChar w:fldCharType="begin"/>
      </w:r>
      <w:r w:rsidR="00DF4D15">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fldChar w:fldCharType="separate"/>
      </w:r>
      <w:r w:rsidR="00DF4D15" w:rsidRPr="00DF4D15">
        <w:rPr>
          <w:rFonts w:ascii="Aptos" w:hAnsi="Aptos"/>
          <w:sz w:val="24"/>
        </w:rPr>
        <w:t>(Harenwall et al., 2022)</w:t>
      </w:r>
      <w:r>
        <w:fldChar w:fldCharType="end"/>
      </w:r>
      <w:r w:rsidRPr="006B38CF">
        <w:t xml:space="preserve"> </w:t>
      </w:r>
      <w:r>
        <w:fldChar w:fldCharType="begin"/>
      </w:r>
      <w:r w:rsidR="00DF4D15">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DF4D15" w:rsidRPr="00DF4D15">
        <w:rPr>
          <w:rFonts w:ascii="Aptos" w:hAnsi="Aptos"/>
          <w:sz w:val="24"/>
        </w:rPr>
        <w:t>(Paradowska-Nowakowska et al., 2023)</w:t>
      </w:r>
      <w:r>
        <w:fldChar w:fldCharType="end"/>
      </w:r>
      <w:r w:rsidRPr="006B38CF">
        <w:rPr>
          <w:highlight w:val="yellow"/>
        </w:rPr>
        <w:t xml:space="preserve"> </w:t>
      </w:r>
      <w:r w:rsidRPr="00DA0BCD">
        <w:rPr>
          <w:highlight w:val="yellow"/>
        </w:rPr>
        <w:fldChar w:fldCharType="begin"/>
      </w:r>
      <w:r w:rsidR="00DF4D15">
        <w:rPr>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DA0BCD">
        <w:rPr>
          <w:highlight w:val="yellow"/>
        </w:rPr>
        <w:fldChar w:fldCharType="separate"/>
      </w:r>
      <w:r w:rsidR="00DF4D15" w:rsidRPr="00DF4D15">
        <w:rPr>
          <w:rFonts w:ascii="Aptos" w:hAnsi="Aptos"/>
          <w:sz w:val="24"/>
        </w:rPr>
        <w:t>(Jennings et al., 2022)</w:t>
      </w:r>
      <w:r w:rsidRPr="00DA0BCD">
        <w:rPr>
          <w:highlight w:val="yellow"/>
        </w:rPr>
        <w:fldChar w:fldCharType="end"/>
      </w:r>
      <w:r>
        <w:t xml:space="preserve"> </w:t>
      </w:r>
      <w:r w:rsidR="003F597F">
        <w:fldChar w:fldCharType="begin"/>
      </w:r>
      <w:r w:rsidR="00DF4D15">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003F597F">
        <w:fldChar w:fldCharType="separate"/>
      </w:r>
      <w:r w:rsidR="00DF4D15" w:rsidRPr="00DF4D15">
        <w:rPr>
          <w:rFonts w:ascii="Aptos" w:hAnsi="Aptos"/>
          <w:sz w:val="24"/>
        </w:rPr>
        <w:t>(Bulla et al., 2023)</w:t>
      </w:r>
      <w:r w:rsidR="003F597F">
        <w:fldChar w:fldCharType="end"/>
      </w:r>
      <w:r w:rsidR="003F597F">
        <w:t xml:space="preserve">. Given that diaphragm weakness persists for 31 months following infection with no improvement, it is of little surprise that </w:t>
      </w:r>
      <w:r w:rsidR="00D46DF8">
        <w:t xml:space="preserve">patients do not report spontaneous resolution of dyspnea symptoms during this time frame </w:t>
      </w:r>
      <w:r w:rsidR="00D46DF8">
        <w:fldChar w:fldCharType="begin"/>
      </w:r>
      <w:r w:rsidR="00DF4D15">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46DF8">
        <w:fldChar w:fldCharType="separate"/>
      </w:r>
      <w:r w:rsidR="00DF4D15" w:rsidRPr="00DF4D15">
        <w:rPr>
          <w:rFonts w:ascii="Aptos" w:hAnsi="Aptos"/>
          <w:sz w:val="24"/>
        </w:rPr>
        <w:t>(Spiesshoefer et al., 2024)</w:t>
      </w:r>
      <w:r w:rsidR="00D46DF8">
        <w:fldChar w:fldCharType="end"/>
      </w:r>
      <w:r w:rsidR="00D46DF8">
        <w:t>.</w:t>
      </w:r>
    </w:p>
    <w:p w14:paraId="507D010F" w14:textId="77777777" w:rsidR="006B38CF" w:rsidRDefault="006B38CF" w:rsidP="00387637">
      <w:pPr>
        <w:spacing w:line="480" w:lineRule="auto"/>
      </w:pPr>
    </w:p>
    <w:p w14:paraId="6490AA12" w14:textId="1774269C" w:rsidR="00D240AA" w:rsidRDefault="00D240AA" w:rsidP="00387637">
      <w:pPr>
        <w:spacing w:line="480" w:lineRule="auto"/>
      </w:pPr>
      <w:r>
        <w:t xml:space="preserve">During exercise, 52.7% report symptoms of dyspnea compared to only 13.7% of healthy controls </w:t>
      </w:r>
      <w:bookmarkStart w:id="5" w:name="_Hlk206853927"/>
      <w:r w:rsidRPr="00393417">
        <w:rPr>
          <w:highlight w:val="cyan"/>
        </w:rPr>
        <w:fldChar w:fldCharType="begin"/>
      </w:r>
      <w:r w:rsidR="00DF4D15">
        <w:rPr>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393417">
        <w:rPr>
          <w:highlight w:val="cyan"/>
        </w:rPr>
        <w:fldChar w:fldCharType="separate"/>
      </w:r>
      <w:r w:rsidR="00DF4D15" w:rsidRPr="00DF4D15">
        <w:rPr>
          <w:rFonts w:ascii="Aptos" w:hAnsi="Aptos"/>
        </w:rPr>
        <w:t>(Barbagelata et al., 2022)</w:t>
      </w:r>
      <w:r w:rsidRPr="00393417">
        <w:rPr>
          <w:highlight w:val="cyan"/>
        </w:rPr>
        <w:fldChar w:fldCharType="end"/>
      </w:r>
      <w:bookmarkEnd w:id="5"/>
      <w:r>
        <w:t>.</w:t>
      </w:r>
    </w:p>
    <w:p w14:paraId="325AE85B" w14:textId="77777777" w:rsidR="00D240AA" w:rsidRPr="00D240AA" w:rsidRDefault="00D240AA" w:rsidP="00387637">
      <w:pPr>
        <w:spacing w:line="480" w:lineRule="auto"/>
      </w:pPr>
    </w:p>
    <w:p w14:paraId="6260DA7F" w14:textId="77777777" w:rsidR="008A1586" w:rsidRDefault="008A1586" w:rsidP="00387637">
      <w:pPr>
        <w:spacing w:line="480" w:lineRule="auto"/>
      </w:pPr>
    </w:p>
    <w:p w14:paraId="38AB2BBB" w14:textId="77777777" w:rsidR="008A1586" w:rsidRDefault="00000000" w:rsidP="00387637">
      <w:pPr>
        <w:pStyle w:val="Heading3"/>
        <w:spacing w:line="480" w:lineRule="auto"/>
      </w:pPr>
      <w:r>
        <w:t>Sleep</w:t>
      </w:r>
    </w:p>
    <w:p w14:paraId="29432C20" w14:textId="77777777" w:rsidR="00E57CAC" w:rsidRDefault="00E57CAC" w:rsidP="00387637">
      <w:pPr>
        <w:spacing w:line="480" w:lineRule="auto"/>
      </w:pPr>
    </w:p>
    <w:p w14:paraId="5AFDE06D" w14:textId="711B215E" w:rsidR="00E57CAC" w:rsidRPr="00E57CAC" w:rsidRDefault="00E57CAC" w:rsidP="00387637">
      <w:pPr>
        <w:spacing w:line="480" w:lineRule="auto"/>
      </w:pPr>
      <w:r>
        <w:lastRenderedPageBreak/>
        <w:t xml:space="preserve">A large portion of patients with PCS report significantly impaired sleep </w:t>
      </w:r>
      <w:r>
        <w:fldChar w:fldCharType="begin"/>
      </w:r>
      <w:r w:rsidR="00DF4D15">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00DF4D15" w:rsidRPr="00DF4D15">
        <w:rPr>
          <w:rFonts w:ascii="Aptos" w:hAnsi="Aptos"/>
          <w:sz w:val="24"/>
        </w:rPr>
        <w:t>(Davis et al., 2021; Sa et al., 2024)</w:t>
      </w:r>
      <w:r>
        <w:fldChar w:fldCharType="end"/>
      </w:r>
      <w:r w:rsidR="00A35FCF">
        <w:t xml:space="preserve">. Approximately 10-20% of PCS patients have reported a diagnosis of obstructive sleep apnea </w:t>
      </w:r>
      <w:r w:rsidR="00A35FCF">
        <w:fldChar w:fldCharType="begin"/>
      </w:r>
      <w:r w:rsidR="00DF4D15">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A35FCF">
        <w:fldChar w:fldCharType="separate"/>
      </w:r>
      <w:r w:rsidR="00DF4D15" w:rsidRPr="00DF4D15">
        <w:rPr>
          <w:rFonts w:ascii="Aptos" w:hAnsi="Aptos"/>
          <w:sz w:val="24"/>
        </w:rPr>
        <w:t>(Davis et al., 2021)</w:t>
      </w:r>
      <w:r w:rsidR="00A35FCF">
        <w:fldChar w:fldCharType="end"/>
      </w:r>
      <w:bookmarkStart w:id="6" w:name="_Hlk206851754"/>
      <w:r w:rsidR="00A35FCF" w:rsidRPr="00A35FCF">
        <w:rPr>
          <w:highlight w:val="yellow"/>
        </w:rPr>
        <w:t xml:space="preserve"> </w:t>
      </w:r>
      <w:r w:rsidR="00A35FCF" w:rsidRPr="009670E7">
        <w:rPr>
          <w:highlight w:val="yellow"/>
        </w:rPr>
        <w:fldChar w:fldCharType="begin"/>
      </w:r>
      <w:r w:rsidR="00DF4D15">
        <w:rPr>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00A35FCF" w:rsidRPr="009670E7">
        <w:rPr>
          <w:highlight w:val="yellow"/>
        </w:rPr>
        <w:fldChar w:fldCharType="separate"/>
      </w:r>
      <w:r w:rsidR="00DF4D15" w:rsidRPr="00DF4D15">
        <w:rPr>
          <w:rFonts w:ascii="Aptos" w:hAnsi="Aptos"/>
        </w:rPr>
        <w:t>(Riou, 2021)</w:t>
      </w:r>
      <w:r w:rsidR="00A35FCF" w:rsidRPr="009670E7">
        <w:rPr>
          <w:highlight w:val="yellow"/>
        </w:rPr>
        <w:fldChar w:fldCharType="end"/>
      </w:r>
      <w:bookmarkEnd w:id="6"/>
      <w:r w:rsidR="00A35FCF">
        <w:t xml:space="preserve">. Additionally, PCS patients report additional sleep difficulties including insomnia </w:t>
      </w:r>
      <w:r w:rsidR="00AD67DA">
        <w:fldChar w:fldCharType="begin"/>
      </w:r>
      <w:r w:rsidR="00DF4D15">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AD67DA">
        <w:fldChar w:fldCharType="separate"/>
      </w:r>
      <w:r w:rsidR="00DF4D15" w:rsidRPr="00DF4D15">
        <w:rPr>
          <w:rFonts w:ascii="Aptos" w:hAnsi="Aptos"/>
          <w:sz w:val="24"/>
        </w:rPr>
        <w:t>(Davis et al., 2021; Jennings et al., 2022; Nordvig et al., 2023)</w:t>
      </w:r>
      <w:r w:rsidR="00AD67DA">
        <w:fldChar w:fldCharType="end"/>
      </w:r>
      <w:r w:rsidR="00AD67DA">
        <w:t xml:space="preserve"> and nightmares </w:t>
      </w:r>
      <w:r w:rsidR="00AD67DA">
        <w:fldChar w:fldCharType="begin"/>
      </w:r>
      <w:r w:rsidR="00DF4D15">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AD67DA">
        <w:fldChar w:fldCharType="separate"/>
      </w:r>
      <w:r w:rsidR="00DF4D15" w:rsidRPr="00DF4D15">
        <w:rPr>
          <w:rFonts w:ascii="Aptos" w:hAnsi="Aptos"/>
          <w:sz w:val="24"/>
        </w:rPr>
        <w:t>(Davis et al., 2021)</w:t>
      </w:r>
      <w:r w:rsidR="00AD67DA">
        <w:fldChar w:fldCharType="end"/>
      </w:r>
      <w:r w:rsidR="00AD67DA">
        <w:t>.</w:t>
      </w:r>
    </w:p>
    <w:p w14:paraId="19B96680" w14:textId="77777777" w:rsidR="008A1586" w:rsidRDefault="008A1586" w:rsidP="00387637">
      <w:pPr>
        <w:spacing w:line="480" w:lineRule="auto"/>
      </w:pPr>
    </w:p>
    <w:p w14:paraId="789DED80" w14:textId="77777777" w:rsidR="008A1586" w:rsidRDefault="00000000" w:rsidP="00387637">
      <w:pPr>
        <w:pStyle w:val="Heading3"/>
        <w:spacing w:line="480" w:lineRule="auto"/>
      </w:pPr>
      <w:r>
        <w:t>Functional Capacity</w:t>
      </w:r>
    </w:p>
    <w:p w14:paraId="5DAD3FC2" w14:textId="77777777" w:rsidR="008A1586" w:rsidRDefault="008A1586" w:rsidP="00387637">
      <w:pPr>
        <w:spacing w:line="480" w:lineRule="auto"/>
      </w:pPr>
    </w:p>
    <w:p w14:paraId="5A73E3D8" w14:textId="77777777" w:rsidR="008A1586" w:rsidRDefault="00000000" w:rsidP="00387637">
      <w:pPr>
        <w:pStyle w:val="ListParagraph"/>
        <w:numPr>
          <w:ilvl w:val="3"/>
          <w:numId w:val="3"/>
        </w:numPr>
        <w:spacing w:line="480" w:lineRule="auto"/>
      </w:pPr>
      <w:r>
        <w:t>Back Pain</w:t>
      </w:r>
    </w:p>
    <w:p w14:paraId="2AF8C4AA" w14:textId="77777777" w:rsidR="008A1586" w:rsidRDefault="00000000" w:rsidP="00387637">
      <w:pPr>
        <w:pStyle w:val="ListParagraph"/>
        <w:numPr>
          <w:ilvl w:val="3"/>
          <w:numId w:val="3"/>
        </w:numPr>
        <w:spacing w:line="480" w:lineRule="auto"/>
      </w:pPr>
      <w:r>
        <w:t>Neck Pain</w:t>
      </w:r>
    </w:p>
    <w:p w14:paraId="249D7684" w14:textId="77777777" w:rsidR="008A1586" w:rsidRDefault="00000000" w:rsidP="00387637">
      <w:pPr>
        <w:pStyle w:val="ListParagraph"/>
        <w:numPr>
          <w:ilvl w:val="3"/>
          <w:numId w:val="3"/>
        </w:numPr>
        <w:spacing w:line="480" w:lineRule="auto"/>
      </w:pPr>
      <w:r>
        <w:t>Physical Activity</w:t>
      </w:r>
    </w:p>
    <w:p w14:paraId="47D867BD" w14:textId="77777777" w:rsidR="008A1586" w:rsidRDefault="00000000" w:rsidP="00387637">
      <w:pPr>
        <w:pStyle w:val="ListParagraph"/>
        <w:numPr>
          <w:ilvl w:val="3"/>
          <w:numId w:val="3"/>
        </w:numPr>
        <w:spacing w:line="480" w:lineRule="auto"/>
      </w:pPr>
      <w:r>
        <w:t>Quality of Life</w:t>
      </w:r>
    </w:p>
    <w:p w14:paraId="5410A9EE" w14:textId="77777777" w:rsidR="008A1586" w:rsidRDefault="00000000" w:rsidP="00387637">
      <w:pPr>
        <w:pStyle w:val="ListParagraph"/>
        <w:numPr>
          <w:ilvl w:val="3"/>
          <w:numId w:val="3"/>
        </w:numPr>
        <w:spacing w:line="480" w:lineRule="auto"/>
      </w:pPr>
      <w:r>
        <w:t>Employment</w:t>
      </w:r>
    </w:p>
    <w:p w14:paraId="1E53FB5C" w14:textId="684D62B1" w:rsidR="008A1586" w:rsidRDefault="00E57CAC" w:rsidP="00387637">
      <w:pPr>
        <w:spacing w:line="480" w:lineRule="auto"/>
      </w:pPr>
      <w:r>
        <w:t xml:space="preserve">Overall, patients with PCS report significantly reduced quality of life </w:t>
      </w:r>
      <w:r>
        <w:fldChar w:fldCharType="begin"/>
      </w:r>
      <w:r w:rsidR="00DF4D15">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fldChar w:fldCharType="separate"/>
      </w:r>
      <w:r w:rsidR="00DF4D15" w:rsidRPr="00DF4D15">
        <w:rPr>
          <w:rFonts w:ascii="Aptos" w:hAnsi="Aptos"/>
          <w:sz w:val="24"/>
        </w:rPr>
        <w:t>(Oh et al., 2024)</w:t>
      </w:r>
      <w:r>
        <w:fldChar w:fldCharType="end"/>
      </w:r>
      <w:r>
        <w:t xml:space="preserve">. </w:t>
      </w:r>
    </w:p>
    <w:p w14:paraId="16DEC17B" w14:textId="77777777" w:rsidR="008A1586" w:rsidRDefault="008A1586" w:rsidP="00387637">
      <w:pPr>
        <w:spacing w:line="480" w:lineRule="auto"/>
      </w:pPr>
    </w:p>
    <w:p w14:paraId="7AB142FA" w14:textId="77777777" w:rsidR="008A1586" w:rsidRDefault="00000000" w:rsidP="00387637">
      <w:pPr>
        <w:pStyle w:val="Heading3"/>
        <w:spacing w:line="480" w:lineRule="auto"/>
      </w:pPr>
      <w:r>
        <w:t>Mental Health</w:t>
      </w:r>
    </w:p>
    <w:p w14:paraId="7D6372F8" w14:textId="77777777" w:rsidR="008A1586" w:rsidRDefault="008A1586" w:rsidP="00387637">
      <w:pPr>
        <w:spacing w:line="480" w:lineRule="auto"/>
      </w:pPr>
    </w:p>
    <w:p w14:paraId="19845017" w14:textId="6A2BE8BE" w:rsidR="006D68C8" w:rsidRPr="00F0563B" w:rsidRDefault="006D68C8" w:rsidP="00387637">
      <w:pPr>
        <w:spacing w:line="480" w:lineRule="auto"/>
        <w:rPr>
          <w:rFonts w:asciiTheme="minorHAnsi" w:hAnsiTheme="minorHAnsi" w:cstheme="minorHAnsi"/>
          <w:sz w:val="24"/>
          <w:szCs w:val="24"/>
        </w:rPr>
      </w:pPr>
      <w:r w:rsidRPr="00F0563B">
        <w:rPr>
          <w:rFonts w:asciiTheme="minorHAnsi" w:hAnsiTheme="minorHAnsi" w:cstheme="minorHAnsi"/>
          <w:sz w:val="24"/>
          <w:szCs w:val="24"/>
        </w:rPr>
        <w:t xml:space="preserve">PCS is associated with high prevalence of mental health conditions including anxiety </w:t>
      </w:r>
      <w:r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F0563B">
        <w:rPr>
          <w:rFonts w:asciiTheme="minorHAnsi" w:hAnsiTheme="minorHAnsi" w:cstheme="minorHAnsi"/>
          <w:sz w:val="24"/>
          <w:szCs w:val="24"/>
        </w:rPr>
        <w:fldChar w:fldCharType="separate"/>
      </w:r>
      <w:r w:rsidR="00DF4D15" w:rsidRPr="00DF4D15">
        <w:rPr>
          <w:kern w:val="0"/>
          <w:sz w:val="24"/>
        </w:rPr>
        <w:t>(Frésard et al., 2022)</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w:t>
      </w:r>
      <w:r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w:instrText>
      </w:r>
      <w:r w:rsidR="00DF4D15">
        <w:rPr>
          <w:rFonts w:asciiTheme="minorHAnsi" w:hAnsiTheme="minorHAnsi" w:cstheme="minorHAnsi" w:hint="eastAsia"/>
          <w:sz w:val="24"/>
          <w:szCs w:val="24"/>
        </w:rPr>
        <w:instrText xml:space="preserve">hologist to be cognitively intact. Cognitive impairment was defined as impairment (Composite T </w:instrText>
      </w:r>
      <w:r w:rsidR="00DF4D15">
        <w:rPr>
          <w:rFonts w:asciiTheme="minorHAnsi" w:hAnsiTheme="minorHAnsi" w:cstheme="minorHAnsi" w:hint="eastAsia"/>
          <w:sz w:val="24"/>
          <w:szCs w:val="24"/>
        </w:rPr>
        <w:instrText>≤</w:instrText>
      </w:r>
      <w:r w:rsidR="00DF4D15">
        <w:rPr>
          <w:rFonts w:asciiTheme="minorHAnsi" w:hAnsiTheme="minorHAnsi" w:cstheme="minorHAnsi" w:hint="eastAsia"/>
          <w:sz w:val="24"/>
          <w:szCs w:val="24"/>
        </w:rPr>
        <w:instrText>35) in 1 of 6 cognitive domains. The PASC group was split into impaired or intact based on the above criteria. Multivariable logistic regression models assesse</w:instrText>
      </w:r>
      <w:r w:rsidR="00DF4D15">
        <w:rPr>
          <w:rFonts w:asciiTheme="minorHAnsi" w:hAnsiTheme="minorHAnsi" w:cstheme="minorHAnsi"/>
          <w:sz w:val="24"/>
          <w:szCs w:val="24"/>
        </w:rPr>
        <w:instrText xml:space="preserv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Pr="00F0563B">
        <w:rPr>
          <w:rFonts w:asciiTheme="minorHAnsi" w:hAnsiTheme="minorHAnsi" w:cstheme="minorHAnsi"/>
          <w:sz w:val="24"/>
          <w:szCs w:val="24"/>
        </w:rPr>
        <w:fldChar w:fldCharType="separate"/>
      </w:r>
      <w:r w:rsidR="00DF4D15" w:rsidRPr="00DF4D15">
        <w:rPr>
          <w:sz w:val="24"/>
        </w:rPr>
        <w:t>(Bonner-Jackson et al., 2024; Oh et al., 2024)</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depression </w:t>
      </w:r>
      <w:r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F0563B">
        <w:rPr>
          <w:rFonts w:asciiTheme="minorHAnsi" w:hAnsiTheme="minorHAnsi" w:cstheme="minorHAnsi"/>
          <w:sz w:val="24"/>
          <w:szCs w:val="24"/>
        </w:rPr>
        <w:fldChar w:fldCharType="separate"/>
      </w:r>
      <w:r w:rsidR="00DF4D15" w:rsidRPr="00DF4D15">
        <w:rPr>
          <w:sz w:val="24"/>
        </w:rPr>
        <w:t>(Jennings et al., 2022)</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w:t>
      </w:r>
      <w:bookmarkStart w:id="7" w:name="_Hlk206859694"/>
      <w:r w:rsidR="00DF0744"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w:instrText>
      </w:r>
      <w:r w:rsidR="00DF4D15">
        <w:rPr>
          <w:rFonts w:asciiTheme="minorHAnsi" w:hAnsiTheme="minorHAnsi" w:cstheme="minorHAnsi" w:hint="eastAsia"/>
          <w:sz w:val="24"/>
          <w:szCs w:val="24"/>
        </w:rPr>
        <w:instrText xml:space="preserve">derwent a comprehensive neuropsychological evaluation. The comparison group included patients without neurological disorders determined by the neuropsychologist to be cognitively intact. Cognitive impairment was defined as impairment (Composite T </w:instrText>
      </w:r>
      <w:r w:rsidR="00DF4D15">
        <w:rPr>
          <w:rFonts w:asciiTheme="minorHAnsi" w:hAnsiTheme="minorHAnsi" w:cstheme="minorHAnsi" w:hint="eastAsia"/>
          <w:sz w:val="24"/>
          <w:szCs w:val="24"/>
        </w:rPr>
        <w:instrText>≤</w:instrText>
      </w:r>
      <w:r w:rsidR="00DF4D15">
        <w:rPr>
          <w:rFonts w:asciiTheme="minorHAnsi" w:hAnsiTheme="minorHAnsi" w:cstheme="minorHAnsi" w:hint="eastAsia"/>
          <w:sz w:val="24"/>
          <w:szCs w:val="24"/>
        </w:rPr>
        <w:instrText xml:space="preserve">35) in </w:instrText>
      </w:r>
      <w:r w:rsidR="00DF4D15">
        <w:rPr>
          <w:rFonts w:asciiTheme="minorHAnsi" w:hAnsiTheme="minorHAnsi" w:cstheme="minorHAnsi"/>
          <w:sz w:val="24"/>
          <w:szCs w:val="24"/>
        </w:rPr>
        <w:instrText xml:space="preserve">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DF0744" w:rsidRPr="00F0563B">
        <w:rPr>
          <w:rFonts w:asciiTheme="minorHAnsi" w:hAnsiTheme="minorHAnsi" w:cstheme="minorHAnsi"/>
          <w:sz w:val="24"/>
          <w:szCs w:val="24"/>
        </w:rPr>
        <w:fldChar w:fldCharType="separate"/>
      </w:r>
      <w:r w:rsidR="00DF4D15" w:rsidRPr="00DF4D15">
        <w:rPr>
          <w:sz w:val="24"/>
        </w:rPr>
        <w:t>(Bonner-Jackson et al., 2024; Oh et al., 2024)</w:t>
      </w:r>
      <w:r w:rsidR="00DF0744" w:rsidRPr="00F0563B">
        <w:rPr>
          <w:rFonts w:asciiTheme="minorHAnsi" w:hAnsiTheme="minorHAnsi" w:cstheme="minorHAnsi"/>
          <w:sz w:val="24"/>
          <w:szCs w:val="24"/>
        </w:rPr>
        <w:fldChar w:fldCharType="end"/>
      </w:r>
      <w:bookmarkEnd w:id="7"/>
      <w:r w:rsidR="00DF0744" w:rsidRPr="00F0563B">
        <w:rPr>
          <w:rFonts w:asciiTheme="minorHAnsi" w:hAnsiTheme="minorHAnsi" w:cstheme="minorHAnsi"/>
          <w:sz w:val="24"/>
          <w:szCs w:val="24"/>
        </w:rPr>
        <w:t xml:space="preserve">, and PSTD </w:t>
      </w:r>
      <w:r w:rsidR="00DF0744"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DF0744" w:rsidRPr="00F0563B">
        <w:rPr>
          <w:rFonts w:asciiTheme="minorHAnsi" w:hAnsiTheme="minorHAnsi" w:cstheme="minorHAnsi"/>
          <w:sz w:val="24"/>
          <w:szCs w:val="24"/>
        </w:rPr>
        <w:fldChar w:fldCharType="separate"/>
      </w:r>
      <w:r w:rsidR="00DF4D15" w:rsidRPr="00DF4D15">
        <w:rPr>
          <w:sz w:val="24"/>
        </w:rPr>
        <w:t>(Harenwall et al., 2022; Jennings et al., 2022)</w:t>
      </w:r>
      <w:r w:rsidR="00DF0744" w:rsidRPr="00F0563B">
        <w:rPr>
          <w:rFonts w:asciiTheme="minorHAnsi" w:hAnsiTheme="minorHAnsi" w:cstheme="minorHAnsi"/>
          <w:sz w:val="24"/>
          <w:szCs w:val="24"/>
        </w:rPr>
        <w:fldChar w:fldCharType="end"/>
      </w:r>
      <w:r w:rsidR="00DF0744" w:rsidRPr="00F0563B">
        <w:rPr>
          <w:rFonts w:asciiTheme="minorHAnsi" w:hAnsiTheme="minorHAnsi" w:cstheme="minorHAnsi"/>
          <w:sz w:val="24"/>
          <w:szCs w:val="24"/>
        </w:rPr>
        <w:t>.</w:t>
      </w:r>
    </w:p>
    <w:p w14:paraId="044964A1" w14:textId="77777777" w:rsidR="006D68C8" w:rsidRDefault="006D68C8" w:rsidP="00387637">
      <w:pPr>
        <w:spacing w:line="480" w:lineRule="auto"/>
      </w:pPr>
    </w:p>
    <w:p w14:paraId="24165C97" w14:textId="28B61215" w:rsidR="008A1586" w:rsidRDefault="00000000" w:rsidP="00387637">
      <w:pPr>
        <w:pStyle w:val="Heading2"/>
        <w:spacing w:line="480" w:lineRule="auto"/>
      </w:pPr>
      <w:r>
        <w:lastRenderedPageBreak/>
        <w:t>Respiratory Influence</w:t>
      </w:r>
      <w:r w:rsidR="00524CFC">
        <w:t xml:space="preserve"> on PCS Condition</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t xml:space="preserve">Respiratory Effects on </w:t>
      </w:r>
      <w:r w:rsidR="009629E6">
        <w:t xml:space="preserve">Vascular </w:t>
      </w:r>
      <w:r>
        <w:t>Dysfunction</w:t>
      </w:r>
    </w:p>
    <w:p w14:paraId="4FD72543" w14:textId="53CF5E6B" w:rsidR="00766B63" w:rsidRDefault="00766B63" w:rsidP="00766B63">
      <w:pPr>
        <w:pStyle w:val="Heading4"/>
      </w:pPr>
      <w:r>
        <w:t>Retrograde Shear</w:t>
      </w:r>
    </w:p>
    <w:p w14:paraId="7D7E3DDF" w14:textId="36119C9B" w:rsidR="00E15234" w:rsidRDefault="00E15234" w:rsidP="00F0563B">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DF4D15" w:rsidRPr="00DF4D15">
        <w:rPr>
          <w:sz w:val="24"/>
        </w:rPr>
        <w:t>(Tavoian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w:t>
      </w:r>
      <w:proofErr w:type="gramStart"/>
      <w:r w:rsidRPr="00F0563B">
        <w:rPr>
          <w:rFonts w:asciiTheme="minorHAnsi" w:hAnsiTheme="minorHAnsi" w:cstheme="minorHAnsi"/>
          <w:sz w:val="24"/>
          <w:szCs w:val="24"/>
        </w:rPr>
        <w:t>appears</w:t>
      </w:r>
      <w:proofErr w:type="gramEnd"/>
      <w:r w:rsidRPr="00F0563B">
        <w:rPr>
          <w:rFonts w:asciiTheme="minorHAnsi" w:hAnsiTheme="minorHAnsi" w:cstheme="minorHAnsi"/>
          <w:sz w:val="24"/>
          <w:szCs w:val="24"/>
        </w:rPr>
        <w:t xml:space="preserve"> to involve distinct signaling cascades including redox balance, mechanosensitive pathways (kLF2, Nrf2), and endothelial glycocalyx remodeling &lt;CITATION&gt;. Therefore, subjects with intact </w:t>
      </w:r>
      <w:r w:rsidR="00F0563B">
        <w:rPr>
          <w:rFonts w:asciiTheme="minorHAnsi" w:hAnsiTheme="minorHAnsi" w:cstheme="minorHAnsi"/>
          <w:sz w:val="24"/>
          <w:szCs w:val="24"/>
        </w:rPr>
        <w:t>respiratory systems will reap the dual and concurrent benefits of anterograde and retrograde shear during exercise. In contrast, individuals with compromised ability to reduce intrathoracic pressure via the respiratory musculature may become limited in their potential for vascular adaptations.</w:t>
      </w:r>
    </w:p>
    <w:p w14:paraId="47E2A944" w14:textId="77777777" w:rsidR="00766B63" w:rsidRDefault="00766B63" w:rsidP="00F0563B">
      <w:pPr>
        <w:spacing w:line="480" w:lineRule="auto"/>
        <w:rPr>
          <w:rFonts w:asciiTheme="minorHAnsi" w:hAnsiTheme="minorHAnsi" w:cstheme="minorHAnsi"/>
          <w:sz w:val="24"/>
          <w:szCs w:val="24"/>
        </w:rPr>
      </w:pPr>
    </w:p>
    <w:p w14:paraId="57CEEC48" w14:textId="77777777" w:rsidR="00766B63" w:rsidRDefault="00766B63" w:rsidP="00766B63">
      <w:pPr>
        <w:pStyle w:val="Heading4"/>
      </w:pPr>
      <w:proofErr w:type="spellStart"/>
      <w:r>
        <w:t>Metaboreflex</w:t>
      </w:r>
      <w:proofErr w:type="spellEnd"/>
    </w:p>
    <w:p w14:paraId="384B744D" w14:textId="77777777" w:rsidR="00766B63" w:rsidRDefault="00766B63" w:rsidP="00766B63">
      <w:pPr>
        <w:spacing w:line="480" w:lineRule="auto"/>
      </w:pPr>
      <w:r>
        <w:t xml:space="preserve">Another mechanism by which IMT can influence blood flow is through the </w:t>
      </w:r>
      <w:proofErr w:type="spellStart"/>
      <w:r>
        <w:t>metaboreflex</w:t>
      </w:r>
      <w:proofErr w:type="spellEnd"/>
      <w:r>
        <w:t xml:space="preserve">. During physical activity, lactate and H+ ions accumulate as a result of muscle glycogen breakdown, and these metabolic byproducts stimulate group III/IV phrenic afferent input. Along with lactate and H+, other metabolites such as inorganic phosphate, phosphocreatine depletion, adenosine, and nitric oxide could also contribute to group III/IV phrenic afferent </w:t>
      </w:r>
      <w:r>
        <w:lastRenderedPageBreak/>
        <w:t>stimulation. This input is sent to the medulla oblongata and pons, which stimulates the sympathetic nervous system (SNS) to create vasoconstriction in the peripheries. As a result, blood supply becomes restricted to the locomotor muscles in order to increase blood supply to the respiratory musculature.</w:t>
      </w:r>
    </w:p>
    <w:p w14:paraId="41B98843" w14:textId="77777777" w:rsidR="00766B63" w:rsidRDefault="00766B63" w:rsidP="00766B63">
      <w:pPr>
        <w:spacing w:line="480" w:lineRule="auto"/>
      </w:pPr>
      <w:r>
        <w:t xml:space="preserve">Multiple adaptations to IMT can decrease the magnitude of this </w:t>
      </w:r>
      <w:proofErr w:type="spellStart"/>
      <w:r>
        <w:t>metaboreflex</w:t>
      </w:r>
      <w:proofErr w:type="spellEnd"/>
      <w:r>
        <w:t xml:space="preserve">, including decreased oscillatory ventilation, Group III/IV phrenic afferent desensitization, and reduced metabolite accumulation due to improved oxidative capacity of the respiratory musculature (Sadek 2022). As a result of decreased SNS-mediated vasoconstriction, this results in reduced vascular resistance which could potentially improve cardiac output by increasing venous return and reducing the amount of work needed to be performed by the heart during systolic contraction to overcome the vascular resistance (ventricle-arterial coupling). Even in the absence of improvements in VO2max, attenuation of the </w:t>
      </w:r>
      <w:proofErr w:type="spellStart"/>
      <w:r>
        <w:t>metaboreflex</w:t>
      </w:r>
      <w:proofErr w:type="spellEnd"/>
      <w:r>
        <w:t xml:space="preserve"> could still induce benefits in physical capacity by enhancing oxygenation status and blood volume of the locomotor muscles (Borghi-Silva 2008).</w:t>
      </w:r>
    </w:p>
    <w:p w14:paraId="3A39D5E1" w14:textId="77777777" w:rsidR="00766B63" w:rsidRPr="00F0563B" w:rsidRDefault="00766B63" w:rsidP="00F0563B">
      <w:pPr>
        <w:spacing w:line="480" w:lineRule="auto"/>
        <w:rPr>
          <w:rFonts w:asciiTheme="minorHAnsi" w:hAnsiTheme="minorHAnsi" w:cstheme="minorHAnsi"/>
          <w:sz w:val="24"/>
          <w:szCs w:val="24"/>
        </w:rPr>
      </w:pP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3A3CB23D" w14:textId="77777777" w:rsidR="00766B63" w:rsidRDefault="00766B63" w:rsidP="004A380C">
      <w:pPr>
        <w:pStyle w:val="Heading4"/>
      </w:pPr>
      <w:r>
        <w:t>AVO2 Difference</w:t>
      </w:r>
    </w:p>
    <w:p w14:paraId="5EBC3B51" w14:textId="2547455C" w:rsidR="004A380C" w:rsidRDefault="004A380C" w:rsidP="00766B63">
      <w:pPr>
        <w:pStyle w:val="Heading5"/>
      </w:pPr>
      <w:r>
        <w:t>Tidal Volume</w:t>
      </w:r>
    </w:p>
    <w:p w14:paraId="5D983656" w14:textId="77777777" w:rsidR="00766B63" w:rsidRDefault="004A380C" w:rsidP="00766B63">
      <w:pPr>
        <w:spacing w:line="480" w:lineRule="auto"/>
      </w:pPr>
      <w:r w:rsidRPr="004A380C">
        <w:rPr>
          <w:i/>
          <w:iCs/>
        </w:rPr>
        <w:t xml:space="preserve">One mechanism by which inspiratory muscle training (IMT) may increase VO2 is by increasing tidal volume during ventilation due to an improved ability for the diaphragm to decrease intrathoracic pressure by creating a greater strength of contraction. In the short-term, this can occur due to improved activation and excursion of the diaphragm muscle. In the long-term, diaphragm thickness could increase and force production may improve. Along with diaphragm strength, IMT also stimulates improvements in endurance of the diaphragm musculature so that it may become more resistant to fatigue during activity. The diaphragm is a highly oxidative muscle that requires sufficient blood flow and becomes fatigued at exercise intensities greater than 80% of VO2max </w:t>
      </w:r>
      <w:r>
        <w:rPr>
          <w:i/>
          <w:iCs/>
        </w:rPr>
        <w:t>&lt;SHEEL 2022&gt;</w:t>
      </w:r>
      <w:r w:rsidRPr="004A380C">
        <w:rPr>
          <w:i/>
          <w:iCs/>
        </w:rPr>
        <w:t>)</w:t>
      </w:r>
      <w:r w:rsidR="00766B63">
        <w:rPr>
          <w:i/>
          <w:iCs/>
        </w:rPr>
        <w:t xml:space="preserve">. </w:t>
      </w:r>
      <w:r w:rsidR="00766B63">
        <w:t>For individuals with restrictive deficits that interfere with the ability to move air into the lungs, these factors could ultimately increase the amount of oxygen that is available to diffuse from the alveoli into the bloodstream, thereby improving VO2 by raising AV-difference.</w:t>
      </w:r>
    </w:p>
    <w:p w14:paraId="763C8643" w14:textId="33697635" w:rsidR="004A380C" w:rsidRDefault="004A380C" w:rsidP="004A380C">
      <w:pPr>
        <w:pStyle w:val="BodyText"/>
        <w:rPr>
          <w:i/>
          <w:iCs/>
        </w:rPr>
      </w:pPr>
    </w:p>
    <w:p w14:paraId="0AF7B181" w14:textId="77777777" w:rsidR="004A380C" w:rsidRDefault="004A380C" w:rsidP="004A380C">
      <w:pPr>
        <w:pStyle w:val="BodyText"/>
        <w:rPr>
          <w:i/>
          <w:iCs/>
        </w:rPr>
      </w:pPr>
    </w:p>
    <w:p w14:paraId="5B614A66" w14:textId="77777777" w:rsidR="004A380C" w:rsidRDefault="004A380C" w:rsidP="004A380C">
      <w:pPr>
        <w:pStyle w:val="Heading4"/>
      </w:pPr>
      <w:r>
        <w:lastRenderedPageBreak/>
        <w:t>Stroke Volume</w:t>
      </w:r>
    </w:p>
    <w:p w14:paraId="3E700F29" w14:textId="77777777" w:rsidR="004A380C" w:rsidRDefault="004A380C" w:rsidP="00766B63">
      <w:pPr>
        <w:pStyle w:val="Heading5"/>
      </w:pPr>
      <w:r>
        <w:t>Respiratory Pump</w:t>
      </w:r>
    </w:p>
    <w:p w14:paraId="6C026525" w14:textId="77777777" w:rsidR="004A380C" w:rsidRDefault="004A380C" w:rsidP="004A380C">
      <w:pPr>
        <w:spacing w:line="480" w:lineRule="auto"/>
      </w:pPr>
    </w:p>
    <w:p w14:paraId="3EF971F3" w14:textId="439C5CCD" w:rsidR="004A380C" w:rsidRDefault="004A380C" w:rsidP="00766B63">
      <w:pPr>
        <w:spacing w:line="480" w:lineRule="auto"/>
      </w:pPr>
      <w:r>
        <w:t>Another mechanism by which IMT could enhance VO2 is by increasing stroke volume via the “respiratory pump” (Salah 2022). When respiratory muscle strength increases, this leads to a decrease in intrathoracic pressure and increase in intraabdominal pressure. This leads to an increased atrial transmural pressure gradient, which reduces atrial pressure and allows for more atrial filling. An increase in ventricle filling at lower pressures with higher volumes leads to an improvement in ventricular compliance. Ultimately, this pressure gradient enhances venous return and myocardial stretch (preload), leading to increased stroke volume on the right. Therefore, the increased negative intrathoracic pressures created by the diaphragm and accessory muscles have the potential to increase stroke volume by increasing venous return (Uva 2015).</w:t>
      </w:r>
    </w:p>
    <w:p w14:paraId="02954AFA" w14:textId="77777777" w:rsidR="004A380C" w:rsidRPr="004A380C" w:rsidRDefault="004A380C" w:rsidP="004A380C">
      <w:pPr>
        <w:pStyle w:val="BodyText"/>
      </w:pPr>
    </w:p>
    <w:p w14:paraId="346A082D" w14:textId="77777777" w:rsidR="004A380C" w:rsidRDefault="004A380C" w:rsidP="00766B63">
      <w:pPr>
        <w:pStyle w:val="Heading5"/>
      </w:pPr>
      <w:r>
        <w:t>Vascular Compliance</w:t>
      </w:r>
    </w:p>
    <w:p w14:paraId="62C87865" w14:textId="546DFAED" w:rsidR="004A380C" w:rsidRPr="001A799B" w:rsidRDefault="004A380C" w:rsidP="004A380C">
      <w:pPr>
        <w:spacing w:line="480" w:lineRule="auto"/>
      </w:pPr>
      <w:r w:rsidRPr="002910A5">
        <w:rPr>
          <w:i/>
          <w:iCs/>
        </w:rPr>
        <w:t>End-systolic volume (ESV) also plays a significant role in determining cardiac output. ESV represents the amount of blood remaining after a systolic heart contraction. If ESV increases, this will lead to a decrease in VO2 due to a reduced stroke volume and cardiac output. One factor that goes into determining ESV is ventricle-arterial coupling, which can be defined as end-systolic elastance divided by arterial elastance. In a perfect system, the ratio between these values should be as near to 1 as possible, indicating that the heart does not need to spend excessive energy to overcome the arterial resistance. In cases of increased vascular resistance, however, the heart must work harder to overcome the resistance which can constrain stroke volume and reduce VO2. Additionally, chronic adaptations to aerobic exercise can reduce vascular resistance. This may occur via chemical mechanisms such as improved nitric oxide bioavailability via endothelial function enhancement or improved antioxidant status. Ultimately, by reducing vascular resistance, this enhances venous return and thus increases stroke volume by increasing EDV.</w:t>
      </w:r>
      <w:r>
        <w:rPr>
          <w:i/>
          <w:iCs/>
        </w:rPr>
        <w:t xml:space="preserve"> </w:t>
      </w:r>
      <w:r w:rsidRPr="002910A5">
        <w:rPr>
          <w:i/>
          <w:iCs/>
        </w:rPr>
        <w:t>Also, reduced vascular resistance resulting from chronic endurance training could also improve ventriculoarterial coupling, reducing ESV because the heart does not need to produce as much energy to overcome the vascular resistance. Furthermore, contractility, could be higher due to increased venous return causing an increase in the Frank-Startling mechanism.</w:t>
      </w:r>
    </w:p>
    <w:p w14:paraId="1D4B6F18" w14:textId="77777777" w:rsidR="00D240AA" w:rsidRDefault="00D240AA" w:rsidP="00387637">
      <w:pPr>
        <w:spacing w:line="480" w:lineRule="auto"/>
      </w:pPr>
    </w:p>
    <w:p w14:paraId="0AEDC571" w14:textId="77777777" w:rsidR="004A380C" w:rsidRDefault="004A380C" w:rsidP="00387637">
      <w:pPr>
        <w:spacing w:line="480" w:lineRule="auto"/>
      </w:pPr>
    </w:p>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DCE9828" w14:textId="77777777" w:rsidR="00D53967" w:rsidRDefault="00D53967" w:rsidP="00D53967">
      <w:pPr>
        <w:spacing w:line="480" w:lineRule="auto"/>
      </w:pPr>
      <w:r>
        <w:t xml:space="preserve">During physical activity, lactate and H+ ions accumulate as a result of muscle glycogen breakdown, and these metabolic byproducts stimulate group III/IV phrenic afferent input. Additionally, this phrenic afferent input may also be increased by other metabolite such as phosphocreatine depletion, nitric oxide, or adenosine. These afferents from the lungs travel to regions of the limbic system such as the amygdala, thalamus, and insula, which regulates activity of the hypothalamic pituitary adrenal (HPA) axis. Therefore, breathing is intricately interlinked with activity of the Autonomic Nervous System (ANS) and HPA. As breathing increases, SNS activity subsequently increases. One of the key adaptations to IMT is reduced respiratory rate and reduced fatigue of the diaphragm which leads to reduced afferent input stimulating SNS activity. Along with reducing respiratory rate and respiratory muscle fatigue, IMT could also reduce SNS activity by improving baroreflex sensitivity and inducing the lung inflation reflex through improved tidal volume. For these reasons, IMT has been demonstrated to improve markers of ANS function such as heart rate variability (HRV) and chronotropic index (CI). This may be particularly important for long COVID patients, which is a population characterized by high prevalence of ANS dysfunction. In fact, a secondary analysis of IMT for long COVID patients determined that the long COVID patients that were most likely to exhibit improvements in VO2 peak from IMT were those who had signs of autonomic dysfunction at baseline (Palau 2024). </w:t>
      </w:r>
    </w:p>
    <w:p w14:paraId="3AD0223E" w14:textId="77777777" w:rsidR="008A1586" w:rsidRDefault="008A1586" w:rsidP="00387637">
      <w:pPr>
        <w:spacing w:line="480" w:lineRule="auto"/>
      </w:pPr>
    </w:p>
    <w:p w14:paraId="5DBE7153" w14:textId="77777777" w:rsidR="008A1586" w:rsidRDefault="00000000" w:rsidP="00387637">
      <w:pPr>
        <w:pStyle w:val="Heading3"/>
        <w:spacing w:line="480" w:lineRule="auto"/>
      </w:pPr>
      <w:r>
        <w:t>Respiratory Effects on Dyspnea</w:t>
      </w:r>
    </w:p>
    <w:p w14:paraId="2BEA6339" w14:textId="218915D6" w:rsidR="00C734A1" w:rsidRDefault="00387637" w:rsidP="00387637">
      <w:pPr>
        <w:spacing w:line="480" w:lineRule="auto"/>
      </w:pPr>
      <w:r>
        <w:t xml:space="preserve">The diaphragm is the primary muscle of inspiration, and weakness of the diaphragm musculature can be directly responsible for chronic dyspnea. </w:t>
      </w:r>
      <w:r w:rsidR="00C734A1">
        <w:t xml:space="preserve">In COPD, inspiratory endurance measures (SMIP and ID) are correlated with dyspnea </w:t>
      </w:r>
      <w:r w:rsidR="00C734A1">
        <w:fldChar w:fldCharType="begin"/>
      </w:r>
      <w:r w:rsidR="00DF4D15">
        <w:instrText xml:space="preserve"> ADDIN ZOTERO_ITEM CSL_CITATION {"citationID":"En564Bj2","properties":{"formattedCitation":"(Formiga et al., 2018)","plainCitation":"(Formiga et al., 2018)","noteIndex":0},"citationItems":[{"id":7577,"uris":["http://zotero.org/users/12301744/items/DT359E7U"],"itemData":{"id":7577,"type":"article-journal","abstract":"Objectives:\nThe Test of Incremental Respiratory Endurance is a novel testing method that provides a unique examination of one’s inspiratory muscle strength, work and endurance. Little is known about the relationship between inspiratory muscle performance and mortality risk in obstructive lung disease. We examined the relationship between the Test of Incremental Respiratory Endurance measures and the Body-mass index, airflow Obstruction, Dyspnea and Exercise index in chronic obstructive pulmonary disease.\n\nMethods:\nIn all, 70 males with mild-to-very severe chronic obstructive pulmonary disease (mean ± standard deviation of 70.2 ± 5.9 years) underwent measurements of body-mass index, spirometry, dyspnea and a 6-min walk test from which the Body-mass index, airflow Obstruction, Dyspnea and Exercise score was calculated. The Test of Incremental Respiratory Endurance provided measures of maximal inspiratory pressure, sustained maximal inspiratory pressure and inspiratory duration.\n\nResults:\nAll Test of Incremental Respiratory Endurance parameters inversely correlated with the Body-mass index, airflow Obstruction, Dyspnea and Exercise score: maximal inspiratory pressure (r = −0.355, p = 0.00), sustained maximal inspiratory pressure (r = −0.426, p = 0.00) and ID (r = −0.278, p = 0.02), with sustained maximal inspiratory pressure displaying the highest correlation. Independent significant correlations were also observed between the sustained maximal inspiratory pressure and all Body-mass index, airflow Obstruction, Dyspnea and Exercise score components, except for body-mass index. Finally, sustained maximal inspiratory pressure was significantly different among the Body-mass index, airflow Obstruction, Dyspnea and Exercise index quartiles.\n\nDiscussion:\nThe significant association between the Body-mass index, airflow Obstruction, Dyspnea and Exercise score and inspiratory muscle performance, in particular sustained maximal inspiratory pressure, suggests that these measures may have a potential prognostic value in the evaluation of chronic obstructive pulmonary disease.","container-title":"SAGE Open Medicine","DOI":"10.1177/2050312118819015","ISSN":"2050-3121","journalAbbreviation":"SAGE Open Med","note":"PMID: 30574307\nPMCID: PMC6295678","page":"2050312118819015","source":"PubMed Central","title":"The BODE index and inspiratory muscle performance in COPD: Clinical findings and implications","title-short":"The BODE index and inspiratory muscle performance in COPD","volume":"6","author":[{"family":"Formiga","given":"Magno F"},{"family":"Vital","given":"Isabel"},{"family":"Urdaneta","given":"Gisel"},{"family":"Balestrini","given":"Kira"},{"family":"Cahalin","given":"Lawrence P"},{"family":"Campos","given":"Michael A"}],"issued":{"date-parts":[["2018",12,12]]},"citation-key":"Formiga2018BODEIndexInspiratory"}}],"schema":"https://github.com/citation-style-language/schema/raw/master/csl-citation.json"} </w:instrText>
      </w:r>
      <w:r w:rsidR="00C734A1">
        <w:fldChar w:fldCharType="separate"/>
      </w:r>
      <w:r w:rsidR="00DF4D15" w:rsidRPr="00DF4D15">
        <w:t>(Formiga et al., 2018)</w:t>
      </w:r>
      <w:r w:rsidR="00C734A1">
        <w:fldChar w:fldCharType="end"/>
      </w:r>
      <w:r w:rsidR="00C734A1">
        <w:t>.</w:t>
      </w:r>
    </w:p>
    <w:p w14:paraId="7CD055B9" w14:textId="77777777" w:rsidR="00C734A1" w:rsidRDefault="00C734A1" w:rsidP="00387637">
      <w:pPr>
        <w:spacing w:line="480" w:lineRule="auto"/>
      </w:pPr>
    </w:p>
    <w:p w14:paraId="57885067" w14:textId="3BE037C2" w:rsidR="00E42973" w:rsidRDefault="00E42973" w:rsidP="00387637">
      <w:pPr>
        <w:spacing w:line="480" w:lineRule="auto"/>
      </w:pPr>
      <w:r>
        <w:t xml:space="preserve">Following the onset of acute COVID infection, inspiratory strength and endurance measures are directly correlated with reports of dyspnea </w:t>
      </w:r>
      <w:r w:rsidR="003C281B">
        <w:fldChar w:fldCharType="begin"/>
      </w:r>
      <w:r w:rsidR="00DF4D15">
        <w:instrText xml:space="preserve"> ADDIN ZOTERO_ITEM CSL_CITATION {"citationID":"gYtIzifv","properties":{"formattedCitation":"(Dosbaba et al., 2023)","plainCitation":"(Dosbaba et al., 2023)","noteIndex":0},"citationItems":[{"id":7285,"uris":["http://zotero.org/users/12301744/items/R3QISXJH"],"itemData":{"id":7285,"type":"article-journal","abstract":"Background: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F."}],"issued":{"date-parts":[["2023",7]]},"citation-key":"Dosbaba2023TemporalExaminationInspiratory"}}],"schema":"https://github.com/citation-style-language/schema/raw/master/csl-citation.json"} </w:instrText>
      </w:r>
      <w:r w:rsidR="003C281B">
        <w:fldChar w:fldCharType="separate"/>
      </w:r>
      <w:r w:rsidR="00DF4D15" w:rsidRPr="00DF4D15">
        <w:t>(Dosbaba et al., 2023)</w:t>
      </w:r>
      <w:r w:rsidR="003C281B">
        <w:fldChar w:fldCharType="end"/>
      </w:r>
      <w:r w:rsidR="003C281B">
        <w:t xml:space="preserve">. </w:t>
      </w:r>
    </w:p>
    <w:p w14:paraId="3563BDFA" w14:textId="77777777" w:rsidR="00E42973" w:rsidRDefault="00E42973" w:rsidP="00387637">
      <w:pPr>
        <w:spacing w:line="480" w:lineRule="auto"/>
      </w:pPr>
    </w:p>
    <w:p w14:paraId="6E0E5DF5" w14:textId="1A9F5EF7" w:rsidR="008A1586" w:rsidRDefault="00387637" w:rsidP="00387637">
      <w:pPr>
        <w:spacing w:line="480" w:lineRule="auto"/>
      </w:pPr>
      <w:r>
        <w:t xml:space="preserve">In PCS patients, a longitudinal analysis determined that severity of dyspnea is directly and strongly associated with </w:t>
      </w:r>
      <w:r>
        <w:lastRenderedPageBreak/>
        <w:t xml:space="preserve">severity of diaphragm weakness, and that longitudinal improvements in diaphragm strength associate with improvements in self-reported breathing </w:t>
      </w:r>
      <w:r>
        <w:fldChar w:fldCharType="begin"/>
      </w:r>
      <w:r w:rsidR="00DF4D15">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DF4D15" w:rsidRPr="00DF4D15">
        <w:rPr>
          <w:rFonts w:ascii="Aptos" w:hAnsi="Aptos"/>
          <w:sz w:val="24"/>
        </w:rPr>
        <w:t>(Spiesshoefer et al., 2024)</w:t>
      </w:r>
      <w:r>
        <w:fldChar w:fldCharType="end"/>
      </w:r>
      <w:r>
        <w:t xml:space="preserve">. </w:t>
      </w:r>
    </w:p>
    <w:p w14:paraId="395F3855" w14:textId="77777777" w:rsidR="00D240AA" w:rsidRDefault="00D240AA" w:rsidP="00387637">
      <w:pPr>
        <w:spacing w:line="480" w:lineRule="auto"/>
      </w:pPr>
    </w:p>
    <w:p w14:paraId="297693C5" w14:textId="6FC95F5E" w:rsidR="00A56571" w:rsidRDefault="00A56571" w:rsidP="00A56571">
      <w:pPr>
        <w:pStyle w:val="Heading3"/>
      </w:pPr>
      <w:r>
        <w:t>Respiratory Effects on Functional Capacity</w:t>
      </w:r>
    </w:p>
    <w:p w14:paraId="4A79A32F" w14:textId="77777777" w:rsidR="00A56571" w:rsidRDefault="00A56571" w:rsidP="00A56571"/>
    <w:p w14:paraId="248F9E9B" w14:textId="0EF2E5E8" w:rsidR="00A56571" w:rsidRDefault="00A56571" w:rsidP="00A56571">
      <w:pPr>
        <w:spacing w:line="480" w:lineRule="auto"/>
      </w:pPr>
      <w:r>
        <w:t xml:space="preserve">Indicators of respiratory endurance such as ID have been associated with self-reported physical activity </w:t>
      </w:r>
      <w:r>
        <w:fldChar w:fldCharType="begin"/>
      </w:r>
      <w:r w:rsidR="00DF4D15">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fldChar w:fldCharType="separate"/>
      </w:r>
      <w:r w:rsidR="00DF4D15" w:rsidRPr="00DF4D15">
        <w:rPr>
          <w:rFonts w:ascii="Calibri" w:hAnsi="Calibri" w:cs="Calibri"/>
          <w:sz w:val="22"/>
        </w:rPr>
        <w:t>(Severin, 2022)</w:t>
      </w:r>
      <w:r>
        <w:fldChar w:fldCharType="end"/>
      </w:r>
      <w:r>
        <w:t>.</w:t>
      </w:r>
    </w:p>
    <w:p w14:paraId="48D794A7" w14:textId="34C4586E" w:rsidR="00A56571" w:rsidRPr="00A56571" w:rsidRDefault="00A56571" w:rsidP="00A56571"/>
    <w:p w14:paraId="383773EB" w14:textId="77777777" w:rsidR="008A1586" w:rsidRDefault="00000000" w:rsidP="00387637">
      <w:pPr>
        <w:pStyle w:val="Heading3"/>
        <w:spacing w:line="480" w:lineRule="auto"/>
      </w:pPr>
      <w:r>
        <w:t>Respiratory Effects on Fatigue and Neurocognitive Dysfunction</w:t>
      </w:r>
    </w:p>
    <w:p w14:paraId="52816CA9" w14:textId="4358120B" w:rsidR="007B7887" w:rsidRDefault="00DB0DF6" w:rsidP="00387637">
      <w:pPr>
        <w:spacing w:line="480" w:lineRule="auto"/>
      </w:pPr>
      <w:r>
        <w:t xml:space="preserve">Despite the severe and debilitating neurocognitive symptoms reported by patients with PCS, MRI of the cerebrum has identified abnormalities in only a small percentage of subjects reporting cognitive dysfunction </w:t>
      </w:r>
      <w:r>
        <w:fldChar w:fldCharType="begin"/>
      </w:r>
      <w:r w:rsidR="00DF4D15">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00DF4D15" w:rsidRPr="00DF4D15">
        <w:rPr>
          <w:rFonts w:ascii="Aptos" w:hAnsi="Aptos"/>
          <w:sz w:val="24"/>
        </w:rPr>
        <w:t>(Davis et al., 2021)</w:t>
      </w:r>
      <w:r>
        <w:fldChar w:fldCharType="end"/>
      </w:r>
      <w:r>
        <w:t>, Similarly, no cerebral pathology has been identified that has associated with chronic and debilitating fatigue.</w:t>
      </w:r>
    </w:p>
    <w:p w14:paraId="71A49AFF" w14:textId="77777777" w:rsidR="00DB0DF6" w:rsidRDefault="00DB0DF6" w:rsidP="00387637">
      <w:pPr>
        <w:spacing w:line="480" w:lineRule="auto"/>
      </w:pPr>
    </w:p>
    <w:p w14:paraId="389E8130" w14:textId="26F6761A" w:rsidR="00DB0DF6" w:rsidRDefault="00DB0DF6" w:rsidP="00387637">
      <w:pPr>
        <w:spacing w:line="480" w:lineRule="auto"/>
      </w:pPr>
      <w:r>
        <w:t xml:space="preserve">Rather than cerebral damage, one potential pathophysiological explanation may be weakness to the diaphragm. </w:t>
      </w:r>
    </w:p>
    <w:p w14:paraId="2F59B3B2" w14:textId="77777777" w:rsidR="00DB0DF6" w:rsidRDefault="00DB0DF6" w:rsidP="00387637">
      <w:pPr>
        <w:spacing w:line="480" w:lineRule="auto"/>
      </w:pPr>
    </w:p>
    <w:p w14:paraId="0CAB2113" w14:textId="414676AC" w:rsidR="007B7887" w:rsidRDefault="007B7887" w:rsidP="00387637">
      <w:pPr>
        <w:spacing w:line="480" w:lineRule="auto"/>
      </w:pPr>
      <w: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8" w:name="_Hlk206863273"/>
      <w:r>
        <w:fldChar w:fldCharType="begin"/>
      </w:r>
      <w:r w:rsidR="00DF4D15">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fldChar w:fldCharType="separate"/>
      </w:r>
      <w:r w:rsidR="00DF4D15" w:rsidRPr="00DF4D15">
        <w:rPr>
          <w:rFonts w:ascii="Aptos" w:hAnsi="Aptos"/>
          <w:sz w:val="24"/>
        </w:rPr>
        <w:t>(Bulla et al., 2023)</w:t>
      </w:r>
      <w:r>
        <w:fldChar w:fldCharType="end"/>
      </w:r>
      <w:bookmarkEnd w:id="8"/>
      <w:r>
        <w:t xml:space="preserve">. Similarly, </w:t>
      </w:r>
      <w:r w:rsidR="00F30D1B">
        <w:t xml:space="preserve">Nordvig et al. found that 48% of patients with neurocognitive dysfunction reported dyspnea compared to 18% without </w:t>
      </w:r>
      <w:r w:rsidR="00F30D1B">
        <w:fldChar w:fldCharType="begin"/>
      </w:r>
      <w:r w:rsidR="00DF4D15">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fldChar w:fldCharType="separate"/>
      </w:r>
      <w:r w:rsidR="00DF4D15" w:rsidRPr="00DF4D15">
        <w:rPr>
          <w:rFonts w:ascii="Aptos" w:hAnsi="Aptos"/>
          <w:sz w:val="24"/>
        </w:rPr>
        <w:t>(Nordvig et al., 2023)</w:t>
      </w:r>
      <w:r w:rsidR="00F30D1B">
        <w:fldChar w:fldCharType="end"/>
      </w:r>
      <w:r w:rsidR="00F30D1B">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6C4F435B" w14:textId="78B96546" w:rsidR="00185F82" w:rsidRDefault="00185F82" w:rsidP="00D53967">
      <w:pPr>
        <w:spacing w:line="480" w:lineRule="auto"/>
      </w:pPr>
      <w:r w:rsidRPr="00185F82">
        <w:t>During sleep, upper airway narrowing and increased airflow resistance</w:t>
      </w:r>
      <w:r w:rsidR="00356BC1">
        <w:t xml:space="preserve"> coupled with reduced contribution from the </w:t>
      </w:r>
      <w:r w:rsidR="00356BC1">
        <w:lastRenderedPageBreak/>
        <w:t xml:space="preserve">intercostals  </w:t>
      </w:r>
      <w:r>
        <w:t>instill</w:t>
      </w:r>
      <w:r w:rsidRPr="00185F82">
        <w:t xml:space="preserve"> </w:t>
      </w:r>
      <w:r>
        <w:t>increased</w:t>
      </w:r>
      <w:r w:rsidRPr="00185F82">
        <w:t xml:space="preserve"> </w:t>
      </w:r>
      <w:r w:rsidR="00F629ED">
        <w:t xml:space="preserve">force production </w:t>
      </w:r>
      <w:r w:rsidRPr="00185F82">
        <w:t>demands o</w:t>
      </w:r>
      <w:r w:rsidR="00F629ED">
        <w:t>f</w:t>
      </w:r>
      <w:r w:rsidRPr="00185F82">
        <w:t xml:space="preserve"> the </w:t>
      </w:r>
      <w:r w:rsidR="00F629ED">
        <w:t xml:space="preserve">diaphragm </w:t>
      </w:r>
      <w:r w:rsidR="00F629ED">
        <w:fldChar w:fldCharType="begin"/>
      </w:r>
      <w:r w:rsidR="00E23ABA">
        <w:instrText xml:space="preserve"> ADDIN ZOTERO_ITEM CSL_CITATION {"citationID":"a2o1aai995u","properties":{"formattedCitation":"(Severin, 2022; Yokoba et al., 2016)","plainCitation":"(Severin, 2022; Yokoba et al., 2016)","noteIndex":0},"citationItems":[{"id":270,"uris":["http://zotero.org/users/12301744/items/NT5Y38KS"],"itemData":{"id":270,"type":"thesis","abstract":"Introduction: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id":7719,"uris":["http://zotero.org/users/12301744/items/V9BZQ3M3"],"itemData":{"id":7719,"type":"article-journal","abstract":"Action of the uppermost medial internal intercostal muscles-the parasternals-during rapid eye movement (REM) is uncertain; no direct recordings exist of shortening of these muscles during sleep. Historically, motor inhibition of skeletal muscles during REM sleep is thought to cause global loss of chest wall muscle function, REM \"atonia,\" with preservation of only diaphragm function. However, recent evidence during wakefulness shows parasternals as distinctive obligatory inspiratory muscles. Therefore we hypothesized that attenuation of chest wall function during sleep may spare the parasternals along with the diaphragm, as essential muscles of inspiration during REM. We studied seven canines, comparing costal and crural diaphragm and parasternal intercostal muscle function during wakefulness and non-REM (NREM) and REM sleep, during normal spontaneous sleep, continuously recording ventilation and simultaneous muscle electromyogram (EMG) and length from sonomicrometry microtransducers. Ventilation during sleep declined significantly from wakefulness. From wakefulness to NREM and REM, costal and crural tidal EMG increased, while parasternal tidal EMG was preserved unchanged. Costal and crural shortening per breath during NREM and REM did not change significantly from wakefulness. Concurrently, parasternal shortening decreased equally in both NREM and REM despite preservation of the parasternal EMG. We conclude that diaphragm and parasternals are not inhibited, and both remain active together as essential inspiratory muscles, during REM sleep. The lesser contraction of parasternal intercostals compared with diaphragm may be attributed to net changes in mechanics affecting the chest wall during sleep.","container-title":"Journal of Applied Physiology (Bethesda, Md.: 1985)","DOI":"10.1152/japplphysiol.00508.2015","ISSN":"1522-1601","issue":"1","journalAbbreviation":"J Appl Physiol (1985)","language":"eng","note":"PMID: 27125847","page":"59-65","source":"PubMed","title":"Parasternal intercostal and diaphragm function during sleep","volume":"121","author":[{"family":"Yokoba","given":"Masanori"},{"family":"Hawes","given":"Harvey G."},{"family":"Kieser","given":"Teresa M."},{"family":"Katagiri","given":"Masato"},{"family":"Easton","given":"Paul A."}],"issued":{"date-parts":[["2016",7,1]]},"citation-key":"Yokoba2016ParasternalIntercostalDiaphragm"},"label":"page"}],"schema":"https://github.com/citation-style-language/schema/raw/master/csl-citation.json"} </w:instrText>
      </w:r>
      <w:r w:rsidR="00F629ED">
        <w:fldChar w:fldCharType="separate"/>
      </w:r>
      <w:r w:rsidR="00E23ABA" w:rsidRPr="00E23ABA">
        <w:rPr>
          <w:kern w:val="0"/>
        </w:rPr>
        <w:t>(Severin, 2022; Yokoba et al., 2016)</w:t>
      </w:r>
      <w:r w:rsidR="00F629ED">
        <w:fldChar w:fldCharType="end"/>
      </w:r>
      <w:r w:rsidRPr="00185F82">
        <w:t>. In healthy individuals, the diaphragm can</w:t>
      </w:r>
      <w:r w:rsidR="00F629ED">
        <w:t xml:space="preserve"> easily</w:t>
      </w:r>
      <w:r w:rsidRPr="00185F82">
        <w:t xml:space="preserve"> generate these forces with relatively low neural drive, allowing stable ventilation </w:t>
      </w:r>
      <w:r w:rsidR="00F629ED">
        <w:t>without cortical arousal</w:t>
      </w:r>
      <w:r w:rsidRPr="00185F82">
        <w:t xml:space="preserve"> </w:t>
      </w:r>
      <w:r w:rsidR="00F629ED">
        <w:t xml:space="preserve">disrupting </w:t>
      </w:r>
      <w:r w:rsidRPr="00185F82">
        <w:t xml:space="preserve">deep sleep. However, when diaphragm force-generating capacity is compromised, greater neural respiratory drive is required to sustain tidal volume. Evidence </w:t>
      </w:r>
      <w:r w:rsidR="009B732D">
        <w:t xml:space="preserve">from </w:t>
      </w:r>
      <w:proofErr w:type="spellStart"/>
      <w:r w:rsidR="009B732D">
        <w:t>Lueo</w:t>
      </w:r>
      <w:proofErr w:type="spellEnd"/>
      <w:r w:rsidR="009B732D">
        <w:t xml:space="preserve"> et al. </w:t>
      </w:r>
      <w:r w:rsidRPr="00185F82">
        <w:t xml:space="preserve"> demonstrates that elevated neural drive </w:t>
      </w:r>
      <w:r w:rsidR="00F629ED">
        <w:t xml:space="preserve">to the diaphragm </w:t>
      </w:r>
      <w:r w:rsidRPr="00185F82">
        <w:t>—</w:t>
      </w:r>
      <w:r w:rsidR="00F629ED">
        <w:t xml:space="preserve"> </w:t>
      </w:r>
      <w:r w:rsidRPr="00185F82">
        <w:t>rather than the apnea event</w:t>
      </w:r>
      <w:r w:rsidR="00F629ED">
        <w:t xml:space="preserve"> itself </w:t>
      </w:r>
      <w:r w:rsidRPr="00185F82">
        <w:t>—</w:t>
      </w:r>
      <w:r w:rsidR="00F629ED">
        <w:t xml:space="preserve"> </w:t>
      </w:r>
      <w:r w:rsidRPr="00185F82">
        <w:t xml:space="preserve">is a primary </w:t>
      </w:r>
      <w:r w:rsidR="00F629ED">
        <w:t>generator of excessive</w:t>
      </w:r>
      <w:r w:rsidRPr="00185F82">
        <w:t xml:space="preserve"> cortical arousal</w:t>
      </w:r>
      <w:r>
        <w:t xml:space="preserve"> </w:t>
      </w:r>
      <w:r>
        <w:fldChar w:fldCharType="begin"/>
      </w:r>
      <w:r w:rsidR="00DF4D15">
        <w:instrText xml:space="preserve"> ADDIN ZOTERO_ITEM CSL_CITATION {"citationID":"6as7x5eb","properties":{"formattedCitation":"(Luo et al., 2008)","plainCitation":"(Luo et al., 2008)","noteIndex":0},"citationItems":[{"id":7600,"uris":["http://zotero.org/users/12301744/items/7Z2FZC5Y"],"itemData":{"id":7600,"type":"article-journal","abstract":"&lt;p&gt;For a given neural drive, oesophageal pressure during apnoeic episodes may differ from that during airflow, since inspiratory airflow and increased lung volume both reduce pressure generation. It was, therefore, hypothesised that diaphragm electromyography (EMG) may provide additional data to oesophageal pressure when used for the assessment of neural drive in patients with obstructive sleep apnoea, whose breathing is associated with variable airflow and changes in lung volume.&lt;/p&gt; &lt;p&gt;Neural respiratory drive was assessed using diaphragm EMG recorded from multipair oesophageal electrodes in 12 patients with obstructive sleep apnoea. Oesophageal pressure was also recorded.&lt;/p&gt; &lt;p&gt;The mean±&lt;sc&gt;sd&lt;/sc&gt; inspiratory oesophageal pressure swing was 11.0±3.7 cmH&lt;sub&gt;2&lt;/sub&gt;O during wakefulness, 38.2±15.7 cmH&lt;sub&gt;2&lt;/sub&gt;O at the end of the apnoea and reduced to 28.5±10.4 cmH&lt;sub&gt;2&lt;/sub&gt;O at the beginning of arousal. The mean peak inspiratory diaphragm EMG signal was 21.8±6.5 μV during wakefulness, 38.6±14.0 μV at the end of the apnoea and further increased to 59.6±32.0 μV at the beginning of arousal.&lt;/p&gt; &lt;p&gt;It was concluded that the pattern of neural drive assessed by oesophageal pressure differs from that measured by diaphragm electromyography during apnoeic events and, therefore, that diaphragm electromyography may be a useful adjunct to measurement of oesophageal pressure for the assessment of neural drive in patients with obstructive sleep apnoea.&lt;/p&gt;","container-title":"European Respiratory Journal","DOI":"10.1183/09031936.00049907","ISSN":"0903-1936, 1399-3003","issue":"3","language":"en","note":"publisher: European Respiratory Society\nsection: Original Articles: Sleep-disordered breathing\nPMID: 18032443","page":"650-657","source":"publications.ersnet.org","title":"Neural respiratory drive during apnoeic events in obstructive sleep apnoea","volume":"31","author":[{"family":"Luo","given":"Y. M."},{"family":"Wu","given":"H. D."},{"family":"Tang","given":"J."},{"family":"Jolley","given":"C."},{"family":"Steier","given":"J."},{"family":"Moxham","given":"J."},{"family":"Zhong","given":"N. S."},{"family":"Polkey","given":"M. I."}],"issued":{"date-parts":[["2008",2,29]]},"citation-key":"Luo2008NeuralRespiratoryDrive"}}],"schema":"https://github.com/citation-style-language/schema/raw/master/csl-citation.json"} </w:instrText>
      </w:r>
      <w:r>
        <w:fldChar w:fldCharType="separate"/>
      </w:r>
      <w:r w:rsidR="00DF4D15" w:rsidRPr="00DF4D15">
        <w:t>(Luo et al., 2008)</w:t>
      </w:r>
      <w:r>
        <w:fldChar w:fldCharType="end"/>
      </w:r>
      <w:r w:rsidRPr="00185F82">
        <w:t xml:space="preserve">. Consequently, in individuals with weakened inspiratory muscles, </w:t>
      </w:r>
      <w:r w:rsidR="00F629ED">
        <w:t xml:space="preserve">repeated </w:t>
      </w:r>
      <w:r w:rsidR="009B732D">
        <w:t xml:space="preserve">drive-induced </w:t>
      </w:r>
      <w:r w:rsidR="00F629ED">
        <w:t xml:space="preserve">cortical arousal </w:t>
      </w:r>
      <w:r w:rsidRPr="00185F82">
        <w:t xml:space="preserve">during sleep may fragment REM and non-REM sleep </w:t>
      </w:r>
      <w:r w:rsidR="00F629ED">
        <w:t xml:space="preserve">to the </w:t>
      </w:r>
      <w:r w:rsidR="009B732D">
        <w:t>extent to</w:t>
      </w:r>
      <w:r w:rsidR="00F629ED">
        <w:t xml:space="preserve"> which restorative functions become compromised</w:t>
      </w:r>
      <w:r w:rsidRPr="00185F82">
        <w:t>.</w:t>
      </w:r>
    </w:p>
    <w:p w14:paraId="71ABE50D" w14:textId="77777777" w:rsidR="00185F82" w:rsidRDefault="00185F82" w:rsidP="00D53967">
      <w:pPr>
        <w:spacing w:line="480" w:lineRule="auto"/>
      </w:pPr>
    </w:p>
    <w:p w14:paraId="711A7783" w14:textId="77777777" w:rsidR="00185F82" w:rsidRDefault="00185F82" w:rsidP="00D53967">
      <w:pPr>
        <w:spacing w:line="480" w:lineRule="auto"/>
      </w:pPr>
    </w:p>
    <w:p w14:paraId="6E8EFD29" w14:textId="2B880C0F" w:rsidR="00B40157" w:rsidRDefault="00B40157" w:rsidP="00D53967">
      <w:pPr>
        <w:spacing w:line="480" w:lineRule="auto"/>
      </w:pPr>
      <w:r>
        <w:t xml:space="preserve">Indicators of respiratory endurance such as SMIP slope have been associated with sleep quality </w:t>
      </w:r>
      <w:r>
        <w:fldChar w:fldCharType="begin"/>
      </w:r>
      <w:r w:rsidR="00DF4D15">
        <w:instrText xml:space="preserve"> ADDIN ZOTERO_ITEM CSL_CITATION {"citationID":"baYa0DnS","properties":{"formattedCitation":"(Severin,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fldChar w:fldCharType="separate"/>
      </w:r>
      <w:r w:rsidR="00DF4D15" w:rsidRPr="00DF4D15">
        <w:rPr>
          <w:rFonts w:ascii="Calibri" w:hAnsi="Calibri" w:cs="Calibri"/>
          <w:sz w:val="22"/>
        </w:rPr>
        <w:t>(Severin, 2022)</w:t>
      </w:r>
      <w:r>
        <w:fldChar w:fldCharType="end"/>
      </w:r>
      <w:r>
        <w:t>.</w:t>
      </w:r>
    </w:p>
    <w:p w14:paraId="447E2D46" w14:textId="77777777" w:rsidR="008A1586" w:rsidRDefault="008A1586" w:rsidP="00387637">
      <w:pPr>
        <w:spacing w:line="480" w:lineRule="auto"/>
      </w:pPr>
    </w:p>
    <w:p w14:paraId="379BA4BB" w14:textId="4B932C29" w:rsidR="008A1586" w:rsidRDefault="00000000" w:rsidP="00387637">
      <w:pPr>
        <w:pStyle w:val="Heading2"/>
        <w:spacing w:line="480" w:lineRule="auto"/>
      </w:pPr>
      <w:r>
        <w:t>Inspiratory Muscle Training</w:t>
      </w:r>
      <w:r w:rsidR="00524CFC">
        <w:t xml:space="preserve"> for PCS</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4549DB9C" w:rsidR="00D56C2D" w:rsidRPr="00287250" w:rsidRDefault="00D56C2D" w:rsidP="00287250">
      <w:pPr>
        <w:pStyle w:val="Heading"/>
        <w:spacing w:line="480" w:lineRule="auto"/>
        <w:rPr>
          <w:rFonts w:asciiTheme="minorHAnsi" w:hAnsiTheme="minorHAnsi" w:cstheme="minorHAnsi"/>
          <w:sz w:val="24"/>
          <w:szCs w:val="24"/>
        </w:rPr>
      </w:pPr>
      <w:r w:rsidRPr="00287250">
        <w:rPr>
          <w:rFonts w:asciiTheme="minorHAnsi" w:hAnsiTheme="minorHAnsi" w:cstheme="minorHAnsi"/>
          <w:sz w:val="24"/>
          <w:szCs w:val="24"/>
        </w:rPr>
        <w:t xml:space="preserve">IMT has been shown to improve mechanical properties of the diaphragm including contraction velocity </w:t>
      </w:r>
      <w:r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(Benli et al., 2024)</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xml:space="preserve">, excursion </w:t>
      </w:r>
      <w:r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(Benli et al., 2024)</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xml:space="preserve">, and thickness </w:t>
      </w:r>
      <w:r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(Tanriverdi et al., 2023)</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These structural adaptations translate into improvements in clinical metrics such as &lt;MIP/PIF/ETC + CITATION&gt;. Most importantly</w:t>
      </w:r>
      <w:r w:rsidR="00C70BC6" w:rsidRPr="00287250">
        <w:rPr>
          <w:rFonts w:asciiTheme="minorHAnsi" w:hAnsiTheme="minorHAnsi" w:cstheme="minorHAnsi"/>
          <w:sz w:val="24"/>
          <w:szCs w:val="24"/>
        </w:rPr>
        <w:t xml:space="preserve">, IMT improves </w:t>
      </w:r>
      <w:proofErr w:type="spellStart"/>
      <w:r w:rsidR="00C70BC6" w:rsidRPr="00287250">
        <w:rPr>
          <w:rFonts w:asciiTheme="minorHAnsi" w:hAnsiTheme="minorHAnsi" w:cstheme="minorHAnsi"/>
          <w:sz w:val="24"/>
          <w:szCs w:val="24"/>
        </w:rPr>
        <w:t>PDIsniff</w:t>
      </w:r>
      <w:proofErr w:type="spellEnd"/>
      <w:r w:rsidR="00C70BC6" w:rsidRPr="00287250">
        <w:rPr>
          <w:rFonts w:asciiTheme="minorHAnsi" w:hAnsiTheme="minorHAnsi" w:cstheme="minorHAnsi"/>
          <w:sz w:val="24"/>
          <w:szCs w:val="24"/>
        </w:rPr>
        <w:t xml:space="preserve"> and </w:t>
      </w:r>
      <w:proofErr w:type="spellStart"/>
      <w:r w:rsidR="00C70BC6" w:rsidRPr="00287250">
        <w:rPr>
          <w:rFonts w:asciiTheme="minorHAnsi" w:hAnsiTheme="minorHAnsi" w:cstheme="minorHAnsi"/>
          <w:sz w:val="24"/>
          <w:szCs w:val="24"/>
        </w:rPr>
        <w:t>PESsniff</w:t>
      </w:r>
      <w:proofErr w:type="spellEnd"/>
      <w:r w:rsidR="00C70BC6" w:rsidRPr="00287250">
        <w:rPr>
          <w:rFonts w:asciiTheme="minorHAnsi" w:hAnsiTheme="minorHAnsi" w:cstheme="minorHAnsi"/>
          <w:sz w:val="24"/>
          <w:szCs w:val="24"/>
        </w:rPr>
        <w:t xml:space="preserve"> </w:t>
      </w:r>
      <w:r w:rsidR="00C70BC6"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(Langer et al., 2018)</w:t>
      </w:r>
      <w:r w:rsidR="00C70BC6" w:rsidRPr="00287250">
        <w:rPr>
          <w:rFonts w:asciiTheme="minorHAnsi" w:hAnsiTheme="minorHAnsi" w:cstheme="minorHAnsi"/>
          <w:sz w:val="24"/>
          <w:szCs w:val="24"/>
        </w:rPr>
        <w:fldChar w:fldCharType="end"/>
      </w:r>
      <w:r w:rsidR="00C70BC6" w:rsidRPr="00287250">
        <w:rPr>
          <w:rFonts w:asciiTheme="minorHAnsi" w:hAnsiTheme="minorHAnsi" w:cstheme="minorHAnsi"/>
          <w:sz w:val="24"/>
          <w:szCs w:val="24"/>
        </w:rPr>
        <w:t xml:space="preserve"> </w:t>
      </w:r>
      <w:r w:rsidR="00C70BC6"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(Spiesshoefer et al., 2024)</w:t>
      </w:r>
      <w:r w:rsidR="00C70BC6" w:rsidRPr="00287250">
        <w:rPr>
          <w:rFonts w:asciiTheme="minorHAnsi" w:hAnsiTheme="minorHAnsi" w:cstheme="minorHAnsi"/>
          <w:sz w:val="24"/>
          <w:szCs w:val="24"/>
        </w:rPr>
        <w:fldChar w:fldCharType="end"/>
      </w:r>
      <w:r w:rsidR="00C70BC6" w:rsidRPr="00287250">
        <w:rPr>
          <w:rFonts w:asciiTheme="minorHAnsi" w:hAnsiTheme="minorHAnsi" w:cstheme="minorHAnsi"/>
          <w:sz w:val="24"/>
          <w:szCs w:val="24"/>
        </w:rPr>
        <w:t xml:space="preserve">, which is the gold standard of diaphragm strength testing &lt;CITATION&gt;. </w:t>
      </w:r>
    </w:p>
    <w:p w14:paraId="264390BA" w14:textId="30E466D6" w:rsidR="00D56C2D" w:rsidRPr="00287250" w:rsidRDefault="00D56C2D" w:rsidP="00287250">
      <w:pPr>
        <w:pStyle w:val="Heading"/>
        <w:spacing w:line="480" w:lineRule="auto"/>
        <w:rPr>
          <w:rFonts w:asciiTheme="minorHAnsi" w:hAnsiTheme="minorHAnsi" w:cstheme="minorHAnsi"/>
          <w:sz w:val="24"/>
          <w:szCs w:val="24"/>
        </w:rPr>
      </w:pPr>
      <w:r w:rsidRPr="00287250">
        <w:rPr>
          <w:rFonts w:asciiTheme="minorHAnsi" w:hAnsiTheme="minorHAnsi" w:cstheme="minorHAnsi"/>
          <w:sz w:val="24"/>
          <w:szCs w:val="24"/>
        </w:rPr>
        <w:t xml:space="preserve">By improving diaphragm function, IMT has a direct beneficial effect on symptoms of dyspnea, and the degree of dyspnea reduction appears directly correlated with the magnitude of enhanced </w:t>
      </w:r>
      <w:r w:rsidRPr="00287250">
        <w:rPr>
          <w:rFonts w:asciiTheme="minorHAnsi" w:hAnsiTheme="minorHAnsi" w:cstheme="minorHAnsi"/>
          <w:sz w:val="24"/>
          <w:szCs w:val="24"/>
        </w:rPr>
        <w:lastRenderedPageBreak/>
        <w:t xml:space="preserve">diaphragm functioning </w:t>
      </w:r>
      <w:r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(Spiesshoefer et al., 2024)</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xml:space="preserve">. </w:t>
      </w:r>
      <w:r w:rsidR="00321E51" w:rsidRPr="00287250">
        <w:rPr>
          <w:rFonts w:asciiTheme="minorHAnsi" w:hAnsiTheme="minorHAnsi" w:cstheme="minorHAnsi"/>
          <w:sz w:val="24"/>
          <w:szCs w:val="24"/>
        </w:rPr>
        <w:t xml:space="preserve">These benefits carryover to reduced dyspnea during physical activity </w:t>
      </w:r>
      <w:r w:rsidR="00321E51" w:rsidRPr="00287250">
        <w:rPr>
          <w:rFonts w:asciiTheme="minorHAnsi" w:hAnsiTheme="minorHAnsi" w:cstheme="minorHAnsi"/>
          <w:sz w:val="24"/>
          <w:szCs w:val="24"/>
        </w:rPr>
        <w:fldChar w:fldCharType="begin"/>
      </w:r>
      <w:r w:rsidR="00E23ABA">
        <w:rPr>
          <w:rFonts w:asciiTheme="minorHAnsi" w:hAnsiTheme="minorHAnsi" w:cstheme="minorHAnsi"/>
          <w:sz w:val="24"/>
          <w:szCs w:val="24"/>
        </w:rPr>
        <w:instrText xml:space="preserve"> ADDIN ZOTERO_ITEM CSL_CITATION {"citationID":"00000118","properties":{"unsorted":false,"formattedCitation":"(Campos et al., 2018; Langer et al., 2018; Spiesshoefer et al., 2024)","plainCitation":"(Campos et al., 2018; Langer et al., 2018; 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rsidRPr="00287250">
        <w:rPr>
          <w:rFonts w:asciiTheme="minorHAnsi" w:hAnsiTheme="minorHAnsi" w:cstheme="minorHAnsi"/>
          <w:sz w:val="24"/>
          <w:szCs w:val="24"/>
        </w:rPr>
        <w:fldChar w:fldCharType="separate"/>
      </w:r>
      <w:r w:rsidR="00E23ABA" w:rsidRPr="00E23ABA">
        <w:rPr>
          <w:rFonts w:ascii="Times New Roman" w:hAnsi="Times New Roman" w:cs="Times New Roman"/>
          <w:sz w:val="24"/>
        </w:rPr>
        <w:t>(Campos et al., 2018; Langer et al., 2018; Spiesshoefer et al., 2024)</w:t>
      </w:r>
      <w:r w:rsidR="00321E51" w:rsidRPr="00287250">
        <w:rPr>
          <w:rFonts w:asciiTheme="minorHAnsi" w:hAnsiTheme="minorHAnsi" w:cstheme="minorHAnsi"/>
          <w:sz w:val="24"/>
          <w:szCs w:val="24"/>
        </w:rPr>
        <w:fldChar w:fldCharType="end"/>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D5F47B7" w:rsidR="00353B5B" w:rsidRDefault="002A174F" w:rsidP="00287250">
      <w:pPr>
        <w:spacing w:line="480" w:lineRule="auto"/>
      </w:pPr>
      <w:r>
        <w:t xml:space="preserve">IMT acutely </w:t>
      </w:r>
      <w:r w:rsidR="00353B5B">
        <w:t>alters shear stress patterns, which is believed to be the proximal stimulus for improvements in</w:t>
      </w:r>
      <w:r>
        <w:t xml:space="preserve"> FMD</w:t>
      </w:r>
      <w:r w:rsidR="00353B5B">
        <w:t xml:space="preserve">. For 1-2 heart beats per </w:t>
      </w:r>
      <w:r w:rsidR="001619A7">
        <w:t xml:space="preserve">load-resisted </w:t>
      </w:r>
      <w:r w:rsidR="00353B5B">
        <w:t>breath, retrograde shear rate</w:t>
      </w:r>
      <w:r>
        <w:t xml:space="preserve"> </w:t>
      </w:r>
      <w:r w:rsidR="00353B5B">
        <w:t xml:space="preserve">effectively doubles during inspiration and subsequently returns to normal during expiration </w:t>
      </w:r>
      <w:r>
        <w:fldChar w:fldCharType="begin"/>
      </w:r>
      <w:r w:rsidR="00DF4D15">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fldChar w:fldCharType="separate"/>
      </w:r>
      <w:r w:rsidR="00DF4D15" w:rsidRPr="00DF4D15">
        <w:rPr>
          <w:rFonts w:ascii="Aptos" w:hAnsi="Aptos"/>
          <w:sz w:val="24"/>
        </w:rPr>
        <w:t>(Tavoian et al., 2023)</w:t>
      </w:r>
      <w:r>
        <w:fldChar w:fldCharType="end"/>
      </w:r>
      <w:r>
        <w:t xml:space="preserve">. </w:t>
      </w:r>
      <w:r w:rsidR="00353B5B">
        <w:t xml:space="preserve">Over time, this pulsatile shear stimulus can positively stimulate adaptations for vascular remodeling. </w:t>
      </w:r>
      <w:r w:rsidR="001619A7">
        <w:t>C</w:t>
      </w:r>
      <w:r w:rsidR="00353B5B">
        <w:t>hemical changes indicating improved endothelial function includ</w:t>
      </w:r>
      <w:r w:rsidR="001619A7">
        <w:t>e</w:t>
      </w:r>
      <w:r w:rsidR="00353B5B">
        <w:t xml:space="preserve"> reduced syndecan-1, angiopoietin-2, and endothelin-1 </w:t>
      </w:r>
      <w:r w:rsidR="00353B5B">
        <w:fldChar w:fldCharType="begin"/>
      </w:r>
      <w:r w:rsidR="00DF4D15">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fldChar w:fldCharType="separate"/>
      </w:r>
      <w:r w:rsidR="00DF4D15" w:rsidRPr="00DF4D15">
        <w:rPr>
          <w:rFonts w:ascii="Aptos" w:hAnsi="Aptos"/>
          <w:sz w:val="24"/>
        </w:rPr>
        <w:t>(Campos et al., 2018)</w:t>
      </w:r>
      <w:r w:rsidR="00353B5B">
        <w:fldChar w:fldCharType="end"/>
      </w:r>
      <w:r w:rsidR="00353B5B">
        <w:t xml:space="preserve">. </w:t>
      </w:r>
    </w:p>
    <w:p w14:paraId="172B5D4B" w14:textId="77777777" w:rsidR="00287250" w:rsidRDefault="00287250" w:rsidP="00287250">
      <w:pPr>
        <w:spacing w:line="480" w:lineRule="auto"/>
      </w:pPr>
    </w:p>
    <w:p w14:paraId="1985D07E" w14:textId="53CDF207" w:rsidR="00287250" w:rsidRPr="002A174F" w:rsidRDefault="00287250" w:rsidP="00287250">
      <w:pPr>
        <w:spacing w:line="480" w:lineRule="auto"/>
      </w:pPr>
      <w:r>
        <w:t xml:space="preserve">IMT </w:t>
      </w:r>
      <w:r w:rsidR="0001441D">
        <w:t>attenuates the respiratory</w:t>
      </w:r>
      <w:r>
        <w:t xml:space="preserve"> </w:t>
      </w:r>
      <w:proofErr w:type="spellStart"/>
      <w:r>
        <w:t>metaboreflex</w:t>
      </w:r>
      <w:proofErr w:type="spellEnd"/>
      <w:r>
        <w:t xml:space="preserve">, </w:t>
      </w:r>
      <w:r w:rsidR="0001441D">
        <w:t>thereby permitting increased blood flow distribution to the locomotor muscles</w:t>
      </w:r>
      <w:r>
        <w:t xml:space="preserve">. For instance, an analysis by </w:t>
      </w:r>
      <w:r w:rsidR="00A724A8">
        <w:t xml:space="preserve">Yanez-Sepulveda identified tissue saturation index (TSI) of the quadricep muscles changed significantly in response to IMT, indicating enhanced extraction </w:t>
      </w:r>
      <w:r w:rsidR="0001441D">
        <w:t>secondary to improved perfusion</w:t>
      </w:r>
      <w:r w:rsidR="00A724A8">
        <w:t xml:space="preserve"> </w:t>
      </w:r>
      <w:r w:rsidR="00A724A8">
        <w:fldChar w:fldCharType="begin"/>
      </w:r>
      <w:r w:rsidR="00DF4D15">
        <w:instrText xml:space="preserve"> ADDIN ZOTERO_ITEM CSL_CITATION {"citationID":"21pWdp8L","properties":{"unsorted":false,"formattedCitation":"(Y\\uc0\\u225{}\\uc0\\u241{}ez-Sep\\uc0\\u250{}lveda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A724A8">
        <w:fldChar w:fldCharType="separate"/>
      </w:r>
      <w:r w:rsidR="00DF4D15" w:rsidRPr="00DF4D15">
        <w:rPr>
          <w:rFonts w:ascii="Aptos" w:hAnsi="Aptos"/>
          <w:kern w:val="0"/>
          <w:sz w:val="24"/>
        </w:rPr>
        <w:t>(Yáñez-Sepúlveda et al., 2022)</w:t>
      </w:r>
      <w:r w:rsidR="00A724A8">
        <w:fldChar w:fldCharType="end"/>
      </w:r>
      <w:r w:rsidR="00A724A8">
        <w:t xml:space="preserve">. This </w:t>
      </w:r>
      <w:r w:rsidR="0001441D">
        <w:t>hemodynamic redistribution may partly</w:t>
      </w:r>
      <w:r w:rsidR="00A724A8">
        <w:t xml:space="preserve"> explain some studies finding </w:t>
      </w:r>
      <w:r w:rsidR="0001441D">
        <w:t>improved</w:t>
      </w:r>
      <w:r w:rsidR="00A724A8">
        <w:t xml:space="preserve"> lower extremity </w:t>
      </w:r>
      <w:r w:rsidR="0001441D">
        <w:t xml:space="preserve">strength in response to IMT </w:t>
      </w:r>
      <w:r w:rsidR="0001441D">
        <w:fldChar w:fldCharType="begin"/>
      </w:r>
      <w:r w:rsidR="00DF4D15">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01441D">
        <w:fldChar w:fldCharType="separate"/>
      </w:r>
      <w:r w:rsidR="00DF4D15" w:rsidRPr="00DF4D15">
        <w:rPr>
          <w:rFonts w:ascii="Aptos" w:hAnsi="Aptos"/>
          <w:sz w:val="24"/>
        </w:rPr>
        <w:t>(Tanriverdi et al., 2023)</w:t>
      </w:r>
      <w:r w:rsidR="0001441D">
        <w:fldChar w:fldCharType="end"/>
      </w:r>
      <w:r w:rsidR="0001441D" w:rsidRPr="0001441D">
        <w:t xml:space="preserve"> </w:t>
      </w:r>
      <w:r w:rsidR="0001441D">
        <w:fldChar w:fldCharType="begin"/>
      </w:r>
      <w:r w:rsidR="00DF4D15">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0001441D">
        <w:fldChar w:fldCharType="separate"/>
      </w:r>
      <w:r w:rsidR="00DF4D15" w:rsidRPr="00DF4D15">
        <w:rPr>
          <w:rFonts w:ascii="Aptos" w:hAnsi="Aptos"/>
          <w:kern w:val="0"/>
          <w:sz w:val="24"/>
        </w:rPr>
        <w:t>(Katayıfçı et al., 2022)</w:t>
      </w:r>
      <w:r w:rsidR="0001441D">
        <w:fldChar w:fldCharType="end"/>
      </w:r>
      <w:r w:rsidR="00A724A8">
        <w:t xml:space="preserve">. </w:t>
      </w:r>
    </w:p>
    <w:p w14:paraId="4BA12163" w14:textId="7083958A" w:rsidR="00353B5B" w:rsidRDefault="00353B5B" w:rsidP="00287250">
      <w:pPr>
        <w:spacing w:line="480" w:lineRule="auto"/>
      </w:pPr>
    </w:p>
    <w:p w14:paraId="27332D90" w14:textId="7194ECB8" w:rsidR="002A174F" w:rsidRPr="002A174F" w:rsidRDefault="001619A7" w:rsidP="00287250">
      <w:pPr>
        <w:spacing w:line="480" w:lineRule="auto"/>
      </w:pPr>
      <w:r>
        <w:t>Consequently</w:t>
      </w:r>
      <w:r w:rsidR="002A174F">
        <w:t xml:space="preserve">, prolonged </w:t>
      </w:r>
      <w:r w:rsidR="00353B5B">
        <w:t xml:space="preserve">IMT has been demonstrated to have long-term effects on FMD </w:t>
      </w:r>
      <w:bookmarkStart w:id="9" w:name="_Hlk207093925"/>
      <w:r w:rsidR="002A174F">
        <w:fldChar w:fldCharType="begin"/>
      </w:r>
      <w:r w:rsidR="00E23ABA">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w:instrText>
      </w:r>
      <w:r w:rsidR="00E23ABA">
        <w:rPr>
          <w:rFonts w:hint="eastAsia"/>
        </w:rPr>
        <w:instrText xml:space="preserve">ardiovascular diseases and related disorders of aging. SBP increases markedly with aging in women such that the prevalence of above-normal SBP (i.e., </w:instrText>
      </w:r>
      <w:r w:rsidR="00E23ABA">
        <w:rPr>
          <w:rFonts w:hint="eastAsia"/>
        </w:rPr>
        <w:instrText>≥</w:instrText>
      </w:r>
      <w:r w:rsidR="00E23ABA">
        <w:rPr>
          <w:rFonts w:hint="eastAsia"/>
        </w:rPr>
        <w:instrText>120 mmHg) in postmenopausal women exceeds rates in age-matched men. This increase in SBP is associated w</w:instrText>
      </w:r>
      <w:r w:rsidR="00E23ABA">
        <w:instrText xml:space="preserve">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fldChar w:fldCharType="separate"/>
      </w:r>
      <w:r w:rsidR="00E23ABA" w:rsidRPr="00E23ABA">
        <w:rPr>
          <w:rFonts w:ascii="Aptos" w:hAnsi="Aptos"/>
          <w:sz w:val="24"/>
        </w:rPr>
        <w:t>(Craighead et al., 2022; Freeberg et al., 2023)</w:t>
      </w:r>
      <w:r w:rsidR="002A174F">
        <w:fldChar w:fldCharType="end"/>
      </w:r>
      <w:bookmarkEnd w:id="9"/>
      <w:r w:rsidR="00D3336C">
        <w:t xml:space="preserve">. </w:t>
      </w:r>
      <w:r w:rsidR="00353B5B">
        <w:t xml:space="preserve">For instance, &lt;EXAMPLE&gt;. </w:t>
      </w:r>
      <w:r w:rsidR="00A80C4F">
        <w:t xml:space="preserve">In some instances this can reduce systolic blood pressure </w:t>
      </w:r>
      <w:r w:rsidR="00A80C4F">
        <w:fldChar w:fldCharType="begin"/>
      </w:r>
      <w:r w:rsidR="00E23ABA">
        <w:instrText xml:space="preserve"> ADDIN ZOTERO_ITEM CSL_CITATION {"citationID":"MH7mbPup","properties":{"unsorted":false,"formattedCitation":"(Craighead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w:instrText>
      </w:r>
      <w:r w:rsidR="00E23ABA">
        <w:rPr>
          <w:rFonts w:hint="eastAsia"/>
        </w:rPr>
        <w:instrText xml:space="preserve">ardiovascular diseases and related disorders of aging. SBP increases markedly with aging in women such that the prevalence of above-normal SBP (i.e., </w:instrText>
      </w:r>
      <w:r w:rsidR="00E23ABA">
        <w:rPr>
          <w:rFonts w:hint="eastAsia"/>
        </w:rPr>
        <w:instrText>≥</w:instrText>
      </w:r>
      <w:r w:rsidR="00E23ABA">
        <w:rPr>
          <w:rFonts w:hint="eastAsia"/>
        </w:rPr>
        <w:instrText>120 mmHg) in postmenopausal women exceeds rates in age-matched men. This increase in SBP is associated w</w:instrText>
      </w:r>
      <w:r w:rsidR="00E23ABA">
        <w:instrText xml:space="preserve">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fldChar w:fldCharType="separate"/>
      </w:r>
      <w:r w:rsidR="00E23ABA" w:rsidRPr="00E23ABA">
        <w:rPr>
          <w:rFonts w:ascii="Aptos" w:hAnsi="Aptos"/>
          <w:sz w:val="24"/>
        </w:rPr>
        <w:t>(Craighead et al., 2022; Freeberg et al., 2023)</w:t>
      </w:r>
      <w:r w:rsidR="00A80C4F">
        <w:fldChar w:fldCharType="end"/>
      </w:r>
      <w:r w:rsidR="00A80C4F">
        <w:t>.</w:t>
      </w:r>
    </w:p>
    <w:p w14:paraId="37099317" w14:textId="5661073E" w:rsidR="00F8069A" w:rsidRDefault="00F8069A" w:rsidP="00F8069A">
      <w:pPr>
        <w:pStyle w:val="Heading3"/>
      </w:pPr>
      <w:r>
        <w:t>IMT on Exercise Capacity</w:t>
      </w:r>
    </w:p>
    <w:p w14:paraId="6BABB3DD" w14:textId="77777777" w:rsidR="00F8069A" w:rsidRDefault="00F8069A" w:rsidP="00F8069A"/>
    <w:p w14:paraId="2D4F0001" w14:textId="77777777" w:rsidR="002910A5" w:rsidRDefault="002910A5" w:rsidP="00287250">
      <w:pPr>
        <w:spacing w:line="480" w:lineRule="auto"/>
        <w:rPr>
          <w:sz w:val="24"/>
          <w:szCs w:val="24"/>
        </w:rPr>
      </w:pPr>
    </w:p>
    <w:p w14:paraId="325CE7F1" w14:textId="24452A90" w:rsidR="00A80C4F" w:rsidRPr="00287250" w:rsidRDefault="00A80C4F" w:rsidP="00287250">
      <w:pPr>
        <w:spacing w:line="480" w:lineRule="auto"/>
        <w:rPr>
          <w:sz w:val="24"/>
          <w:szCs w:val="24"/>
        </w:rPr>
      </w:pPr>
      <w:r w:rsidRPr="00287250">
        <w:rPr>
          <w:sz w:val="24"/>
          <w:szCs w:val="24"/>
        </w:rPr>
        <w:t xml:space="preserve">IMT can improve exercise capacity in tests such as 6MWT &lt;CITATION&gt; </w:t>
      </w:r>
      <w:bookmarkStart w:id="10" w:name="_Hlk207094043"/>
      <w:r w:rsidR="00321E51" w:rsidRPr="00287250">
        <w:rPr>
          <w:sz w:val="24"/>
          <w:szCs w:val="24"/>
        </w:rPr>
        <w:fldChar w:fldCharType="begin"/>
      </w:r>
      <w:r w:rsidR="00E23ABA">
        <w:rPr>
          <w:sz w:val="24"/>
          <w:szCs w:val="24"/>
        </w:rPr>
        <w:instrText xml:space="preserve"> ADDIN ZOTERO_ITEM CSL_CITATION {"citationID":"AnZd4Xjd","properties":{"unsorted":false,"formattedCitation":"(Abodonya et al., 2021; Ammous et al., 2023; Chen et al., 2023; Katay\\uc0\\u305{}f\\uc0\\u231{}\\uc0\\u305{} et al., 2022; Tanriverdi et al., 2023)","plainCitation":"(Abodonya et al., 2021; Ammous et al., 2023; Chen et al., 2023; Katayıfçı et al., 2022; Tanriverdi et al., 2023)","noteIndex":0},"citationItems":[{"id":135,"uris":["http://zotero.org/users/12301744/items/P4RWIQPJ"],"itemData":{"id":135,"type":"article-journal","abstract":"Background.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id":134,"uris":["http://zotero.org/users/12301744/items/8FUS7FWJ"],"itemData":{"id":134,"type":"article-journal","abstract":"The p</w:instrText>
      </w:r>
      <w:r w:rsidR="00E23ABA">
        <w:rPr>
          <w:rFonts w:hint="eastAsia"/>
          <w:sz w:val="24"/>
          <w:szCs w:val="24"/>
        </w:rPr>
        <w:instrText>ossible benefits of inspiratory muscle training (IMT) on mechanical and clinical outcomes in patients with Coronavirus disease</w:instrText>
      </w:r>
      <w:r w:rsidR="00E23ABA">
        <w:rPr>
          <w:rFonts w:hint="eastAsia"/>
          <w:sz w:val="24"/>
          <w:szCs w:val="24"/>
        </w:rPr>
        <w:instrText>‐</w:instrText>
      </w:r>
      <w:r w:rsidR="00E23ABA">
        <w:rPr>
          <w:rFonts w:hint="eastAsia"/>
          <w:sz w:val="24"/>
          <w:szCs w:val="24"/>
        </w:rPr>
        <w:instrText>2019 (COVID</w:instrText>
      </w:r>
      <w:r w:rsidR="00E23ABA">
        <w:rPr>
          <w:rFonts w:hint="eastAsia"/>
          <w:sz w:val="24"/>
          <w:szCs w:val="24"/>
        </w:rPr>
        <w:instrText>‐</w:instrText>
      </w:r>
      <w:r w:rsidR="00E23ABA">
        <w:rPr>
          <w:rFonts w:hint="eastAsia"/>
          <w:sz w:val="24"/>
          <w:szCs w:val="24"/>
        </w:rPr>
        <w:instrText>19) remain controversial. We conducted a meta</w:instrText>
      </w:r>
      <w:r w:rsidR="00E23ABA">
        <w:rPr>
          <w:rFonts w:hint="eastAsia"/>
          <w:sz w:val="24"/>
          <w:szCs w:val="24"/>
        </w:rPr>
        <w:instrText>‐</w:instrText>
      </w:r>
      <w:r w:rsidR="00E23ABA">
        <w:rPr>
          <w:rFonts w:hint="eastAsia"/>
          <w:sz w:val="24"/>
          <w:szCs w:val="24"/>
        </w:rPr>
        <w:instrText>analysis to evaluate the effect of IMT in the rehabilitation strategy of patients with COVID</w:instrText>
      </w:r>
      <w:r w:rsidR="00E23ABA">
        <w:rPr>
          <w:rFonts w:hint="eastAsia"/>
          <w:sz w:val="24"/>
          <w:szCs w:val="24"/>
        </w:rPr>
        <w:instrText>‐</w:instrText>
      </w:r>
      <w:r w:rsidR="00E23ABA">
        <w:rPr>
          <w:rFonts w:hint="eastAsia"/>
          <w:sz w:val="24"/>
          <w:szCs w:val="24"/>
        </w:rPr>
        <w:instrText>19. The Pubmed, Embase, Web of Science (WOS), and Cochrane Central Register of Controlled Trials (CENTRAL) were searched to identify trials evaluating the efficacy of IMT in the treatment of patients with COVID</w:instrText>
      </w:r>
      <w:r w:rsidR="00E23ABA">
        <w:rPr>
          <w:rFonts w:hint="eastAsia"/>
          <w:sz w:val="24"/>
          <w:szCs w:val="24"/>
        </w:rPr>
        <w:instrText>‐</w:instrText>
      </w:r>
      <w:r w:rsidR="00E23ABA">
        <w:rPr>
          <w:rFonts w:hint="eastAsia"/>
          <w:sz w:val="24"/>
          <w:szCs w:val="24"/>
        </w:rPr>
        <w:instrText>19. The primary outcome included change from baseline of VO2max, maximal inspiratory pressure (PImax), 6</w:instrText>
      </w:r>
      <w:r w:rsidR="00E23ABA">
        <w:rPr>
          <w:rFonts w:hint="eastAsia"/>
          <w:sz w:val="24"/>
          <w:szCs w:val="24"/>
        </w:rPr>
        <w:instrText>‐</w:instrText>
      </w:r>
      <w:r w:rsidR="00E23ABA">
        <w:rPr>
          <w:rFonts w:hint="eastAsia"/>
          <w:sz w:val="24"/>
          <w:szCs w:val="24"/>
        </w:rPr>
        <w:instrText>min walk test(6MWT), forced expiratory volume in the first second predicted (FEV1%pred), and quality of life (QOL). Six studies with 349 participants were analyzed. Signif</w:instrText>
      </w:r>
      <w:r w:rsidR="00E23ABA">
        <w:rPr>
          <w:sz w:val="24"/>
          <w:szCs w:val="24"/>
        </w:rPr>
        <w:instrText>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w:instrText>
      </w:r>
      <w:r w:rsidR="00E23ABA">
        <w:rPr>
          <w:rFonts w:hint="eastAsia"/>
          <w:sz w:val="24"/>
          <w:szCs w:val="24"/>
        </w:rPr>
        <w:instrText>tion of IMT might elicit mechanical and clinical improvement in patients with COVID</w:instrText>
      </w:r>
      <w:r w:rsidR="00E23ABA">
        <w:rPr>
          <w:rFonts w:hint="eastAsia"/>
          <w:sz w:val="24"/>
          <w:szCs w:val="24"/>
        </w:rPr>
        <w:instrText>‐</w:instrText>
      </w:r>
      <w:r w:rsidR="00E23ABA">
        <w:rPr>
          <w:rFonts w:hint="eastAsia"/>
          <w:sz w:val="24"/>
          <w:szCs w:val="24"/>
        </w:rPr>
        <w:instrText>19. IMT could be recommended as an effective strategy of pulmonary rehabilitation for COVID</w:instrText>
      </w:r>
      <w:r w:rsidR="00E23ABA">
        <w:rPr>
          <w:rFonts w:hint="eastAsia"/>
          <w:sz w:val="24"/>
          <w:szCs w:val="24"/>
        </w:rPr>
        <w:instrText>‐</w:instrText>
      </w:r>
      <w:r w:rsidR="00E23ABA">
        <w:rPr>
          <w:rFonts w:hint="eastAsia"/>
          <w:sz w:val="24"/>
          <w:szCs w:val="24"/>
        </w:rPr>
        <w:instrText>19. However, the proper timing, optimal duration, as well as appropriate freque</w:instrText>
      </w:r>
      <w:r w:rsidR="00E23ABA">
        <w:rPr>
          <w:sz w:val="24"/>
          <w:szCs w:val="24"/>
        </w:rPr>
        <w:instrText>ncy and intensity of IMT remain uncertain and further studies are needed.","container-title":"Journal of Medical Virology","DOI":"10.1002/jmv.28956","ISSN":"0146-6615, 1096-9071","issue":"8","journalAbbreviation":"Journal of Medical Virology","language":"</w:instrText>
      </w:r>
      <w:r w:rsidR="00E23ABA">
        <w:rPr>
          <w:rFonts w:hint="eastAsia"/>
          <w:sz w:val="24"/>
          <w:szCs w:val="24"/>
        </w:rPr>
        <w:instrText>en","note":"number: 8","page":"e28956","source":"DOI.org (Crossref)","title":"Can inspiratory muscle training benefit patients with COVID</w:instrText>
      </w:r>
      <w:r w:rsidR="00E23ABA">
        <w:rPr>
          <w:rFonts w:hint="eastAsia"/>
          <w:sz w:val="24"/>
          <w:szCs w:val="24"/>
        </w:rPr>
        <w:instrText>‐</w:instrText>
      </w:r>
      <w:r w:rsidR="00E23ABA">
        <w:rPr>
          <w:rFonts w:hint="eastAsia"/>
          <w:sz w:val="24"/>
          <w:szCs w:val="24"/>
        </w:rPr>
        <w:instrText>19? A systematic review and meta</w:instrText>
      </w:r>
      <w:r w:rsidR="00E23ABA">
        <w:rPr>
          <w:rFonts w:hint="eastAsia"/>
          <w:sz w:val="24"/>
          <w:szCs w:val="24"/>
        </w:rPr>
        <w:instrText>‐</w:instrText>
      </w:r>
      <w:r w:rsidR="00E23ABA">
        <w:rPr>
          <w:rFonts w:hint="eastAsia"/>
          <w:sz w:val="24"/>
          <w:szCs w:val="24"/>
        </w:rPr>
        <w:instrText>analysis","title-short":"Can inspiratory muscle training benefit patients with COVID</w:instrText>
      </w:r>
      <w:r w:rsidR="00E23ABA">
        <w:rPr>
          <w:rFonts w:hint="eastAsia"/>
          <w:sz w:val="24"/>
          <w:szCs w:val="24"/>
        </w:rPr>
        <w:instrText>‐</w:instrText>
      </w:r>
      <w:r w:rsidR="00E23ABA">
        <w:rPr>
          <w:rFonts w:hint="eastAsia"/>
          <w:sz w:val="24"/>
          <w:szCs w:val="24"/>
        </w:rPr>
        <w:instrText>19?","volume":"95","author":[{"family":"Chen","given":"Yusha"},{"family":"Liu","given":"Xuefeng"},{"family":"Tong","given":"Zhaohui"}],"issued":{"date-parts":[["2023",8]]},"citation-key":"Chen2023CanInspiratoryMuscle"}},{"id":79,"uris":["http://zotero.or</w:instrText>
      </w:r>
      <w:r w:rsidR="00E23ABA">
        <w:rPr>
          <w:sz w:val="24"/>
          <w:szCs w:val="24"/>
        </w:rPr>
        <w:instrText xml:space="preserve">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321E51" w:rsidRPr="00287250">
        <w:rPr>
          <w:sz w:val="24"/>
          <w:szCs w:val="24"/>
        </w:rPr>
        <w:fldChar w:fldCharType="separate"/>
      </w:r>
      <w:r w:rsidR="00E23ABA" w:rsidRPr="00E23ABA">
        <w:rPr>
          <w:rFonts w:ascii="Aptos" w:hAnsi="Aptos"/>
          <w:kern w:val="0"/>
          <w:sz w:val="24"/>
        </w:rPr>
        <w:t>(Abodonya et al., 2021; Ammous et al., 2023; Chen et al., 2023; Katayıfçı et al., 2022; Tanriverdi et al., 2023)</w:t>
      </w:r>
      <w:r w:rsidR="00321E51" w:rsidRPr="00287250">
        <w:rPr>
          <w:sz w:val="24"/>
          <w:szCs w:val="24"/>
        </w:rPr>
        <w:fldChar w:fldCharType="end"/>
      </w:r>
      <w:bookmarkEnd w:id="10"/>
      <w:r w:rsidR="00321E51" w:rsidRPr="00287250">
        <w:rPr>
          <w:sz w:val="24"/>
          <w:szCs w:val="24"/>
        </w:rPr>
        <w:t>.</w:t>
      </w:r>
    </w:p>
    <w:p w14:paraId="36857C1F" w14:textId="77777777" w:rsidR="00A80C4F" w:rsidRPr="00287250" w:rsidRDefault="00A80C4F" w:rsidP="00287250">
      <w:pPr>
        <w:spacing w:line="480" w:lineRule="auto"/>
        <w:rPr>
          <w:sz w:val="24"/>
          <w:szCs w:val="24"/>
        </w:rPr>
      </w:pPr>
    </w:p>
    <w:p w14:paraId="4E6C57EF" w14:textId="7863ECB4" w:rsidR="00321E51" w:rsidRPr="00287250" w:rsidRDefault="00A80C4F" w:rsidP="00287250">
      <w:pPr>
        <w:spacing w:line="480" w:lineRule="auto"/>
        <w:rPr>
          <w:sz w:val="24"/>
          <w:szCs w:val="24"/>
        </w:rPr>
      </w:pPr>
      <w:r w:rsidRPr="00287250">
        <w:rPr>
          <w:sz w:val="24"/>
          <w:szCs w:val="24"/>
        </w:rPr>
        <w:t xml:space="preserve">During CPET testing, </w:t>
      </w:r>
      <w:r w:rsidR="00321E51" w:rsidRPr="00287250">
        <w:rPr>
          <w:sz w:val="24"/>
          <w:szCs w:val="24"/>
        </w:rPr>
        <w:t xml:space="preserve">IMT has been shown to improve VO2 peak </w:t>
      </w:r>
      <w:r w:rsidR="00321E51" w:rsidRPr="00287250">
        <w:rPr>
          <w:sz w:val="24"/>
          <w:szCs w:val="24"/>
        </w:rPr>
        <w:fldChar w:fldCharType="begin"/>
      </w:r>
      <w:r w:rsidR="00DF4D15">
        <w:rPr>
          <w:sz w:val="24"/>
          <w:szCs w:val="24"/>
        </w:rPr>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rsidRPr="00287250">
        <w:rPr>
          <w:sz w:val="24"/>
          <w:szCs w:val="24"/>
        </w:rPr>
        <w:fldChar w:fldCharType="separate"/>
      </w:r>
      <w:r w:rsidR="00DF4D15" w:rsidRPr="00DF4D15">
        <w:rPr>
          <w:rFonts w:ascii="Aptos" w:hAnsi="Aptos"/>
          <w:kern w:val="0"/>
          <w:sz w:val="24"/>
        </w:rPr>
        <w:t>(Yáñez-Sepúlveda et al., 2022)</w:t>
      </w:r>
      <w:r w:rsidR="00321E51" w:rsidRPr="00287250">
        <w:rPr>
          <w:sz w:val="24"/>
          <w:szCs w:val="24"/>
        </w:rPr>
        <w:fldChar w:fldCharType="end"/>
      </w:r>
      <w:r w:rsidR="00321E51" w:rsidRPr="00287250">
        <w:rPr>
          <w:sz w:val="24"/>
          <w:szCs w:val="24"/>
        </w:rPr>
        <w:t xml:space="preserve"> </w:t>
      </w:r>
      <w:r w:rsidR="00321E51" w:rsidRPr="00287250">
        <w:rPr>
          <w:sz w:val="24"/>
          <w:szCs w:val="24"/>
        </w:rPr>
        <w:fldChar w:fldCharType="begin"/>
      </w:r>
      <w:r w:rsidR="00DF4D15">
        <w:rPr>
          <w:sz w:val="24"/>
          <w:szCs w:val="24"/>
        </w:rPr>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rsidRPr="00287250">
        <w:rPr>
          <w:sz w:val="24"/>
          <w:szCs w:val="24"/>
        </w:rPr>
        <w:fldChar w:fldCharType="separate"/>
      </w:r>
      <w:r w:rsidR="00DF4D15" w:rsidRPr="00DF4D15">
        <w:rPr>
          <w:rFonts w:ascii="Aptos" w:hAnsi="Aptos"/>
          <w:kern w:val="0"/>
          <w:sz w:val="24"/>
        </w:rPr>
        <w:t>(Jimeno-Almazán et al., 2023)</w:t>
      </w:r>
      <w:r w:rsidR="00321E51" w:rsidRPr="00287250">
        <w:rPr>
          <w:sz w:val="24"/>
          <w:szCs w:val="24"/>
        </w:rPr>
        <w:fldChar w:fldCharType="end"/>
      </w:r>
      <w:r w:rsidR="00321E51" w:rsidRPr="00287250">
        <w:rPr>
          <w:sz w:val="24"/>
          <w:szCs w:val="24"/>
        </w:rPr>
        <w:t xml:space="preserve"> </w:t>
      </w:r>
      <w:r w:rsidR="00321E51" w:rsidRPr="00287250">
        <w:rPr>
          <w:sz w:val="24"/>
          <w:szCs w:val="24"/>
        </w:rPr>
        <w:fldChar w:fldCharType="begin"/>
      </w:r>
      <w:r w:rsidR="00DF4D15">
        <w:rPr>
          <w:sz w:val="24"/>
          <w:szCs w:val="24"/>
        </w:rPr>
        <w:instrText xml:space="preserve"> ADDIN ZOTERO_ITEM CSL_CITATION {"citationID":"qDZsMql0","properties":{"unsorted":false,"formattedCitation":"(Chen et al., 2023)","plainCitation":"(Chen et al., 2023)","noteIndex":0},"citationItems":[{"id":134,"uris":["http://zotero.org/users/12301744/ite</w:instrText>
      </w:r>
      <w:r w:rsidR="00DF4D15">
        <w:rPr>
          <w:rFonts w:hint="eastAsia"/>
          <w:sz w:val="24"/>
          <w:szCs w:val="24"/>
        </w:rPr>
        <w:instrText>ms/8FUS7FWJ"],"itemData":{"id":134,"type":"article-journal","abstract":"The possible benefits of inspiratory muscle training (IMT) on mechanical and clinical outcomes in patients with Coronavirus disease</w:instrText>
      </w:r>
      <w:r w:rsidR="00DF4D15">
        <w:rPr>
          <w:rFonts w:hint="eastAsia"/>
          <w:sz w:val="24"/>
          <w:szCs w:val="24"/>
        </w:rPr>
        <w:instrText>‐</w:instrText>
      </w:r>
      <w:r w:rsidR="00DF4D15">
        <w:rPr>
          <w:rFonts w:hint="eastAsia"/>
          <w:sz w:val="24"/>
          <w:szCs w:val="24"/>
        </w:rPr>
        <w:instrText>2019 (COVID</w:instrText>
      </w:r>
      <w:r w:rsidR="00DF4D15">
        <w:rPr>
          <w:rFonts w:hint="eastAsia"/>
          <w:sz w:val="24"/>
          <w:szCs w:val="24"/>
        </w:rPr>
        <w:instrText>‐</w:instrText>
      </w:r>
      <w:r w:rsidR="00DF4D15">
        <w:rPr>
          <w:rFonts w:hint="eastAsia"/>
          <w:sz w:val="24"/>
          <w:szCs w:val="24"/>
        </w:rPr>
        <w:instrText>19) remain controversial. We conducted a meta</w:instrText>
      </w:r>
      <w:r w:rsidR="00DF4D15">
        <w:rPr>
          <w:rFonts w:hint="eastAsia"/>
          <w:sz w:val="24"/>
          <w:szCs w:val="24"/>
        </w:rPr>
        <w:instrText>‐</w:instrText>
      </w:r>
      <w:r w:rsidR="00DF4D15">
        <w:rPr>
          <w:rFonts w:hint="eastAsia"/>
          <w:sz w:val="24"/>
          <w:szCs w:val="24"/>
        </w:rPr>
        <w:instrText>analysis to evaluate the effect of IMT in the rehabilitation strategy of patients with COVID</w:instrText>
      </w:r>
      <w:r w:rsidR="00DF4D15">
        <w:rPr>
          <w:rFonts w:hint="eastAsia"/>
          <w:sz w:val="24"/>
          <w:szCs w:val="24"/>
        </w:rPr>
        <w:instrText>‐</w:instrText>
      </w:r>
      <w:r w:rsidR="00DF4D15">
        <w:rPr>
          <w:rFonts w:hint="eastAsia"/>
          <w:sz w:val="24"/>
          <w:szCs w:val="24"/>
        </w:rPr>
        <w:instrText>19. The Pubmed, Embase, Web of Science (WOS), and Cochrane Central Register of Controlled Trials (CENTRAL) were searched to identify trials evaluating the efficacy of IMT in the treatment of patients with COVID</w:instrText>
      </w:r>
      <w:r w:rsidR="00DF4D15">
        <w:rPr>
          <w:rFonts w:hint="eastAsia"/>
          <w:sz w:val="24"/>
          <w:szCs w:val="24"/>
        </w:rPr>
        <w:instrText>‐</w:instrText>
      </w:r>
      <w:r w:rsidR="00DF4D15">
        <w:rPr>
          <w:rFonts w:hint="eastAsia"/>
          <w:sz w:val="24"/>
          <w:szCs w:val="24"/>
        </w:rPr>
        <w:instrText>19. The primary outcome included change from baseline of VO2max, maximal inspiratory pressure (PImax), 6</w:instrText>
      </w:r>
      <w:r w:rsidR="00DF4D15">
        <w:rPr>
          <w:rFonts w:hint="eastAsia"/>
          <w:sz w:val="24"/>
          <w:szCs w:val="24"/>
        </w:rPr>
        <w:instrText>‐</w:instrText>
      </w:r>
      <w:r w:rsidR="00DF4D15">
        <w:rPr>
          <w:rFonts w:hint="eastAsia"/>
          <w:sz w:val="24"/>
          <w:szCs w:val="24"/>
        </w:rPr>
        <w:instrText>min walk test(6MWT), forced expiratory volume in the first second predicted (FEV1%pred), and q</w:instrText>
      </w:r>
      <w:r w:rsidR="00DF4D15">
        <w:rPr>
          <w:sz w:val="24"/>
          <w:szCs w:val="24"/>
        </w:rPr>
        <w:instrText xml:space="preserve">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w:instrText>
      </w:r>
      <w:r w:rsidR="00DF4D15">
        <w:rPr>
          <w:rFonts w:hint="eastAsia"/>
          <w:sz w:val="24"/>
          <w:szCs w:val="24"/>
        </w:rPr>
        <w:instrText>Z = 4.15, I2 = 89% p = 0.32) between IMT group and control group. The application of IMT might elicit mechanical and clinical improvement in patients with COVID</w:instrText>
      </w:r>
      <w:r w:rsidR="00DF4D15">
        <w:rPr>
          <w:rFonts w:hint="eastAsia"/>
          <w:sz w:val="24"/>
          <w:szCs w:val="24"/>
        </w:rPr>
        <w:instrText>‐</w:instrText>
      </w:r>
      <w:r w:rsidR="00DF4D15">
        <w:rPr>
          <w:rFonts w:hint="eastAsia"/>
          <w:sz w:val="24"/>
          <w:szCs w:val="24"/>
        </w:rPr>
        <w:instrText>19. IMT could be recommended as an effective strategy of pulmonary rehabilitation for COVID</w:instrText>
      </w:r>
      <w:r w:rsidR="00DF4D15">
        <w:rPr>
          <w:rFonts w:hint="eastAsia"/>
          <w:sz w:val="24"/>
          <w:szCs w:val="24"/>
        </w:rPr>
        <w:instrText>‐</w:instrText>
      </w:r>
      <w:r w:rsidR="00DF4D15">
        <w:rPr>
          <w:rFonts w:hint="eastAsia"/>
          <w:sz w:val="24"/>
          <w:szCs w:val="24"/>
        </w:rPr>
        <w:instrText>19</w:instrText>
      </w:r>
      <w:r w:rsidR="00DF4D15">
        <w:rPr>
          <w:sz w:val="24"/>
          <w:szCs w:val="24"/>
        </w:rPr>
        <w:instrText>. However, the proper timing, optimal duration, as well as appropriate frequency and intensity of IMT remain uncertain and further studies are needed.","container-title":"Journal of Medical Virology","DOI":"10.1002/jmv.28956","ISSN":"0146-6615, 1096-9071"</w:instrText>
      </w:r>
      <w:r w:rsidR="00DF4D15">
        <w:rPr>
          <w:rFonts w:hint="eastAsia"/>
          <w:sz w:val="24"/>
          <w:szCs w:val="24"/>
        </w:rPr>
        <w:instrText>,"issue":"8","journalAbbreviation":"Journal of Medical Virology","language":"en","note":"number: 8","page":"e28956","source":"DOI.org (Crossref)","title":"Can inspiratory muscle training benefit patients with COVID</w:instrText>
      </w:r>
      <w:r w:rsidR="00DF4D15">
        <w:rPr>
          <w:rFonts w:hint="eastAsia"/>
          <w:sz w:val="24"/>
          <w:szCs w:val="24"/>
        </w:rPr>
        <w:instrText>‐</w:instrText>
      </w:r>
      <w:r w:rsidR="00DF4D15">
        <w:rPr>
          <w:rFonts w:hint="eastAsia"/>
          <w:sz w:val="24"/>
          <w:szCs w:val="24"/>
        </w:rPr>
        <w:instrText>19? A systematic review and meta</w:instrText>
      </w:r>
      <w:r w:rsidR="00DF4D15">
        <w:rPr>
          <w:rFonts w:hint="eastAsia"/>
          <w:sz w:val="24"/>
          <w:szCs w:val="24"/>
        </w:rPr>
        <w:instrText>‐</w:instrText>
      </w:r>
      <w:r w:rsidR="00DF4D15">
        <w:rPr>
          <w:rFonts w:hint="eastAsia"/>
          <w:sz w:val="24"/>
          <w:szCs w:val="24"/>
        </w:rPr>
        <w:instrText>analysis","title-short":"Can inspiratory muscle training benefit patients with COVID</w:instrText>
      </w:r>
      <w:r w:rsidR="00DF4D15">
        <w:rPr>
          <w:rFonts w:hint="eastAsia"/>
          <w:sz w:val="24"/>
          <w:szCs w:val="24"/>
        </w:rPr>
        <w:instrText>‐</w:instrText>
      </w:r>
      <w:r w:rsidR="00DF4D15">
        <w:rPr>
          <w:rFonts w:hint="eastAsia"/>
          <w:sz w:val="24"/>
          <w:szCs w:val="24"/>
        </w:rPr>
        <w:instrText>19?","volume":"95","author":[{"family":"Chen","given":"Yusha"},{"family":"Liu","given":"Xuefeng"},{"family":"Tong","given":"Zhaohui"}],"issued":{"date-parts":[["2023",8]]},"cita</w:instrText>
      </w:r>
      <w:r w:rsidR="00DF4D15">
        <w:rPr>
          <w:sz w:val="24"/>
          <w:szCs w:val="24"/>
        </w:rPr>
        <w:instrText xml:space="preserve">tion-key":"Chen2023CanInspiratoryMuscle"}}],"schema":"https://github.com/citation-style-language/schema/raw/master/csl-citation.json"} </w:instrText>
      </w:r>
      <w:r w:rsidR="00321E51" w:rsidRPr="00287250">
        <w:rPr>
          <w:sz w:val="24"/>
          <w:szCs w:val="24"/>
        </w:rPr>
        <w:fldChar w:fldCharType="separate"/>
      </w:r>
      <w:r w:rsidR="00DF4D15" w:rsidRPr="00DF4D15">
        <w:rPr>
          <w:rFonts w:ascii="Aptos" w:hAnsi="Aptos"/>
          <w:sz w:val="24"/>
        </w:rPr>
        <w:t>(Chen et al., 2023)</w:t>
      </w:r>
      <w:r w:rsidR="00321E51" w:rsidRPr="00287250">
        <w:rPr>
          <w:sz w:val="24"/>
          <w:szCs w:val="24"/>
        </w:rPr>
        <w:fldChar w:fldCharType="end"/>
      </w:r>
    </w:p>
    <w:p w14:paraId="2CE8619B" w14:textId="77777777" w:rsidR="00321E51" w:rsidRPr="00287250" w:rsidRDefault="00321E51" w:rsidP="00287250">
      <w:pPr>
        <w:spacing w:line="480" w:lineRule="auto"/>
        <w:rPr>
          <w:sz w:val="24"/>
          <w:szCs w:val="24"/>
        </w:rPr>
      </w:pPr>
    </w:p>
    <w:p w14:paraId="2CD24397" w14:textId="53588547" w:rsidR="00F8069A" w:rsidRPr="00287250" w:rsidRDefault="00321E51" w:rsidP="00287250">
      <w:pPr>
        <w:spacing w:line="480" w:lineRule="auto"/>
        <w:rPr>
          <w:sz w:val="24"/>
          <w:szCs w:val="24"/>
        </w:rPr>
      </w:pPr>
      <w:r w:rsidRPr="00287250">
        <w:rPr>
          <w:sz w:val="24"/>
          <w:szCs w:val="24"/>
        </w:rPr>
        <w:t xml:space="preserve">The effect of IMT on VO2 appears influenced by degree of respiratory weakness. For instance, an analysis by </w:t>
      </w:r>
      <w:proofErr w:type="spellStart"/>
      <w:r w:rsidRPr="00287250">
        <w:rPr>
          <w:sz w:val="24"/>
          <w:szCs w:val="24"/>
        </w:rPr>
        <w:t>Trevizan</w:t>
      </w:r>
      <w:proofErr w:type="spellEnd"/>
      <w:r w:rsidRPr="00287250">
        <w:rPr>
          <w:sz w:val="24"/>
          <w:szCs w:val="24"/>
        </w:rPr>
        <w:t xml:space="preserve"> et al. found that </w:t>
      </w:r>
      <w:r w:rsidR="00F8069A" w:rsidRPr="00287250">
        <w:rPr>
          <w:sz w:val="24"/>
          <w:szCs w:val="24"/>
        </w:rPr>
        <w:t xml:space="preserve">IMT improved VO2 peak by 20% in patients with baseline inspiratory muscle weakness compared to only 8% with normal inspiratory strength </w:t>
      </w:r>
      <w:r w:rsidR="00F8069A" w:rsidRPr="00287250">
        <w:rPr>
          <w:sz w:val="24"/>
          <w:szCs w:val="24"/>
        </w:rPr>
        <w:fldChar w:fldCharType="begin"/>
      </w:r>
      <w:r w:rsidR="00DF4D15">
        <w:rPr>
          <w:sz w:val="24"/>
          <w:szCs w:val="24"/>
        </w:rPr>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w:instrText>
      </w:r>
      <w:r w:rsidR="00DF4D15">
        <w:rPr>
          <w:rFonts w:hint="eastAsia"/>
          <w:sz w:val="24"/>
          <w:szCs w:val="24"/>
        </w:rPr>
        <w:instrText xml:space="preserve">jection fraction </w:instrText>
      </w:r>
      <w:r w:rsidR="00DF4D15">
        <w:rPr>
          <w:rFonts w:hint="eastAsia"/>
          <w:sz w:val="24"/>
          <w:szCs w:val="24"/>
        </w:rPr>
        <w:instrText>≤</w:instrText>
      </w:r>
      <w:r w:rsidR="00DF4D15">
        <w:rPr>
          <w:rFonts w:hint="eastAsia"/>
          <w:sz w:val="24"/>
          <w:szCs w:val="24"/>
        </w:rPr>
        <w:instrText>40% were randomly assigned to four groups: IMT (n = 11), AET (n = 12), IMT + AET (n = 9), and non-training (NT; n = 10). MSNA was recorded using microneurography. Forearm blood flow was measured by venous occlusion plethysmography and in</w:instrText>
      </w:r>
      <w:r w:rsidR="00DF4D15">
        <w:rPr>
          <w:sz w:val="24"/>
          <w:szCs w:val="24"/>
        </w:rPr>
        <w:instrText xml:space="preserve">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rsidRPr="00287250">
        <w:rPr>
          <w:sz w:val="24"/>
          <w:szCs w:val="24"/>
        </w:rPr>
        <w:fldChar w:fldCharType="separate"/>
      </w:r>
      <w:r w:rsidR="00DF4D15" w:rsidRPr="00DF4D15">
        <w:rPr>
          <w:rFonts w:ascii="Aptos" w:hAnsi="Aptos"/>
          <w:sz w:val="24"/>
        </w:rPr>
        <w:t>(Trevizan et al., 2021)</w:t>
      </w:r>
      <w:r w:rsidR="00F8069A" w:rsidRPr="00287250">
        <w:rPr>
          <w:sz w:val="24"/>
          <w:szCs w:val="24"/>
        </w:rPr>
        <w:fldChar w:fldCharType="end"/>
      </w:r>
      <w:r w:rsidR="00BA2198" w:rsidRPr="00287250">
        <w:rPr>
          <w:sz w:val="24"/>
          <w:szCs w:val="24"/>
        </w:rPr>
        <w:t xml:space="preserve">. </w:t>
      </w:r>
    </w:p>
    <w:p w14:paraId="16E455BA" w14:textId="7AF6A5E9" w:rsidR="008A1586" w:rsidRDefault="00000000" w:rsidP="00387637">
      <w:pPr>
        <w:pStyle w:val="Heading3"/>
        <w:spacing w:line="480" w:lineRule="auto"/>
      </w:pPr>
      <w:r>
        <w:t>IMT on Autonomic Function</w:t>
      </w:r>
    </w:p>
    <w:p w14:paraId="6BF22AFC" w14:textId="6B34E2A8" w:rsidR="002A174F" w:rsidRPr="00A724A8" w:rsidRDefault="00321E51" w:rsidP="00A724A8">
      <w:pPr>
        <w:spacing w:line="480" w:lineRule="auto"/>
        <w:rPr>
          <w:rFonts w:asciiTheme="minorHAnsi" w:hAnsiTheme="minorHAnsi" w:cstheme="minorHAnsi"/>
          <w:sz w:val="24"/>
          <w:szCs w:val="24"/>
        </w:rPr>
      </w:pPr>
      <w:r w:rsidRPr="00A724A8">
        <w:rPr>
          <w:rFonts w:asciiTheme="minorHAnsi" w:hAnsiTheme="minorHAnsi" w:cstheme="minorHAnsi"/>
          <w:sz w:val="24"/>
          <w:szCs w:val="24"/>
        </w:rPr>
        <w:t xml:space="preserve">IMT reduces resting heart rate </w:t>
      </w:r>
      <w:r w:rsidRPr="00A724A8">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A724A8">
        <w:rPr>
          <w:rFonts w:asciiTheme="minorHAnsi" w:hAnsiTheme="minorHAnsi" w:cstheme="minorHAnsi"/>
          <w:sz w:val="24"/>
          <w:szCs w:val="24"/>
        </w:rPr>
        <w:fldChar w:fldCharType="separate"/>
      </w:r>
      <w:r w:rsidR="00DF4D15" w:rsidRPr="00DF4D15">
        <w:rPr>
          <w:sz w:val="24"/>
        </w:rPr>
        <w:t>(Campos et al., 2018)</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 xml:space="preserve">. </w:t>
      </w:r>
    </w:p>
    <w:p w14:paraId="6D58D102" w14:textId="77777777" w:rsidR="00321E51" w:rsidRPr="00A724A8" w:rsidRDefault="00321E51" w:rsidP="00A724A8">
      <w:pPr>
        <w:spacing w:line="480" w:lineRule="auto"/>
        <w:rPr>
          <w:rFonts w:asciiTheme="minorHAnsi" w:hAnsiTheme="minorHAnsi" w:cstheme="minorHAnsi"/>
          <w:sz w:val="24"/>
          <w:szCs w:val="24"/>
        </w:rPr>
      </w:pPr>
    </w:p>
    <w:p w14:paraId="6286CCF7" w14:textId="36DB601A" w:rsidR="002A174F" w:rsidRPr="00A724A8" w:rsidRDefault="002A174F" w:rsidP="00A724A8">
      <w:pPr>
        <w:spacing w:line="480" w:lineRule="auto"/>
        <w:rPr>
          <w:rFonts w:asciiTheme="minorHAnsi" w:hAnsiTheme="minorHAnsi" w:cstheme="minorHAnsi"/>
          <w:sz w:val="24"/>
          <w:szCs w:val="24"/>
        </w:rPr>
      </w:pPr>
      <w:r w:rsidRPr="00A724A8">
        <w:rPr>
          <w:rFonts w:asciiTheme="minorHAnsi" w:hAnsiTheme="minorHAnsi" w:cstheme="minorHAnsi"/>
          <w:sz w:val="24"/>
          <w:szCs w:val="24"/>
        </w:rPr>
        <w:t xml:space="preserve">IMT reduced muscle sympathetic nerve activity (MSNA) by 26% in patients with inspiratory muscle weakness compared to 10% in patients with normal inspiratory strength </w:t>
      </w:r>
      <w:r w:rsidRPr="00A724A8">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w:instrText>
      </w:r>
      <w:r w:rsidR="00DF4D15">
        <w:rPr>
          <w:rFonts w:asciiTheme="minorHAnsi" w:hAnsiTheme="minorHAnsi" w:cstheme="minorHAnsi" w:hint="eastAsia"/>
          <w:sz w:val="24"/>
          <w:szCs w:val="24"/>
        </w:rPr>
        <w:instrText xml:space="preserve">jection fraction </w:instrText>
      </w:r>
      <w:r w:rsidR="00DF4D15">
        <w:rPr>
          <w:rFonts w:asciiTheme="minorHAnsi" w:hAnsiTheme="minorHAnsi" w:cstheme="minorHAnsi" w:hint="eastAsia"/>
          <w:sz w:val="24"/>
          <w:szCs w:val="24"/>
        </w:rPr>
        <w:instrText>≤</w:instrText>
      </w:r>
      <w:r w:rsidR="00DF4D15">
        <w:rPr>
          <w:rFonts w:asciiTheme="minorHAnsi" w:hAnsiTheme="minorHAnsi" w:cstheme="minorHAnsi" w:hint="eastAsia"/>
          <w:sz w:val="24"/>
          <w:szCs w:val="24"/>
        </w:rPr>
        <w:instrText>40% were randomly assigned to four groups: IMT (n = 11), AET (n = 12), IMT + AET (n = 9), and non-training (NT; n = 10). MSNA was recorded using microneurography. Forearm blood flow was measured by venous occlusion plethysmography and in</w:instrText>
      </w:r>
      <w:r w:rsidR="00DF4D15">
        <w:rPr>
          <w:rFonts w:asciiTheme="minorHAnsi" w:hAnsiTheme="minorHAnsi" w:cstheme="minorHAnsi"/>
          <w:sz w:val="24"/>
          <w:szCs w:val="24"/>
        </w:rPr>
        <w:instrText xml:space="preserve">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A724A8">
        <w:rPr>
          <w:rFonts w:asciiTheme="minorHAnsi" w:hAnsiTheme="minorHAnsi" w:cstheme="minorHAnsi"/>
          <w:sz w:val="24"/>
          <w:szCs w:val="24"/>
        </w:rPr>
        <w:fldChar w:fldCharType="separate"/>
      </w:r>
      <w:r w:rsidR="00DF4D15" w:rsidRPr="00DF4D15">
        <w:rPr>
          <w:sz w:val="24"/>
        </w:rPr>
        <w:t>(Trevizan et al., 2021)</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w:t>
      </w:r>
    </w:p>
    <w:p w14:paraId="76F95BCB" w14:textId="77777777" w:rsidR="00D56C2D" w:rsidRPr="00A724A8" w:rsidRDefault="00D56C2D" w:rsidP="00A724A8">
      <w:pPr>
        <w:spacing w:line="480" w:lineRule="auto"/>
        <w:rPr>
          <w:rFonts w:asciiTheme="minorHAnsi" w:hAnsiTheme="minorHAnsi" w:cstheme="minorHAnsi"/>
          <w:sz w:val="24"/>
          <w:szCs w:val="24"/>
        </w:rPr>
      </w:pPr>
    </w:p>
    <w:p w14:paraId="06378F9D" w14:textId="72DE5449" w:rsidR="00D56C2D" w:rsidRPr="00A724A8" w:rsidRDefault="00D56C2D" w:rsidP="00A724A8">
      <w:pPr>
        <w:spacing w:line="480" w:lineRule="auto"/>
        <w:rPr>
          <w:rFonts w:asciiTheme="minorHAnsi" w:hAnsiTheme="minorHAnsi" w:cstheme="minorHAnsi"/>
          <w:sz w:val="24"/>
          <w:szCs w:val="24"/>
        </w:rPr>
      </w:pPr>
      <w:r w:rsidRPr="00A724A8">
        <w:rPr>
          <w:rFonts w:asciiTheme="minorHAnsi" w:hAnsiTheme="minorHAnsi" w:cstheme="minorHAnsi"/>
          <w:sz w:val="24"/>
          <w:szCs w:val="24"/>
        </w:rPr>
        <w:t xml:space="preserve">IMT improves multiple metrics of HRV including RMSSD </w:t>
      </w:r>
      <w:r w:rsidRPr="00A724A8">
        <w:rPr>
          <w:rFonts w:asciiTheme="minorHAnsi" w:hAnsiTheme="minorHAnsi" w:cstheme="minorHAnsi"/>
          <w:sz w:val="24"/>
          <w:szCs w:val="24"/>
        </w:rPr>
        <w:fldChar w:fldCharType="begin"/>
      </w:r>
      <w:r w:rsidR="00E23ABA">
        <w:rPr>
          <w:rFonts w:asciiTheme="minorHAnsi" w:hAnsiTheme="minorHAnsi" w:cstheme="minorHAnsi"/>
          <w:sz w:val="24"/>
          <w:szCs w:val="24"/>
        </w:rPr>
        <w:instrText xml:space="preserve"> ADDIN ZOTERO_ITEM CSL_CITATION {"citationID":"00000096","properties":{"unsorted":false,"formattedCitation":"(Edgell et al., 2025; Tanriverdi et al., 2023)","plainCitation":"(Edgell et al., 2025; Tanriverdi et al., 2023)","noteIndex":0},"citationItems":[{"id":177,"uris":["http://zotero.org/users/12301744/items/TLKGYBVF"],"itemData":{"id":177,"type":"article-journal","abstract":"Post-acute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A724A8">
        <w:rPr>
          <w:rFonts w:asciiTheme="minorHAnsi" w:hAnsiTheme="minorHAnsi" w:cstheme="minorHAnsi"/>
          <w:sz w:val="24"/>
          <w:szCs w:val="24"/>
        </w:rPr>
        <w:fldChar w:fldCharType="separate"/>
      </w:r>
      <w:r w:rsidR="00E23ABA" w:rsidRPr="00E23ABA">
        <w:rPr>
          <w:sz w:val="24"/>
        </w:rPr>
        <w:t>(Edgell et al., 2025; Tanriverdi et al., 2023)</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 xml:space="preserve">, LF/HF </w:t>
      </w:r>
      <w:r w:rsidRPr="00A724A8">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A724A8">
        <w:rPr>
          <w:rFonts w:asciiTheme="minorHAnsi" w:hAnsiTheme="minorHAnsi" w:cstheme="minorHAnsi"/>
          <w:sz w:val="24"/>
          <w:szCs w:val="24"/>
        </w:rPr>
        <w:fldChar w:fldCharType="separate"/>
      </w:r>
      <w:r w:rsidR="00DF4D15" w:rsidRPr="00DF4D15">
        <w:rPr>
          <w:sz w:val="24"/>
        </w:rPr>
        <w:t>(Edgell et al., 2025)</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 xml:space="preserve">, pRR50 </w:t>
      </w:r>
      <w:r w:rsidRPr="00A724A8">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A724A8">
        <w:rPr>
          <w:rFonts w:asciiTheme="minorHAnsi" w:hAnsiTheme="minorHAnsi" w:cstheme="minorHAnsi"/>
          <w:sz w:val="24"/>
          <w:szCs w:val="24"/>
        </w:rPr>
        <w:fldChar w:fldCharType="separate"/>
      </w:r>
      <w:r w:rsidR="00DF4D15" w:rsidRPr="00DF4D15">
        <w:rPr>
          <w:sz w:val="24"/>
        </w:rPr>
        <w:t>(Edgell et al., 2025)</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w:t>
      </w:r>
      <w:r w:rsidR="000F48C1" w:rsidRPr="00A724A8">
        <w:rPr>
          <w:rFonts w:asciiTheme="minorHAnsi" w:hAnsiTheme="minorHAnsi" w:cstheme="minorHAnsi"/>
          <w:sz w:val="24"/>
          <w:szCs w:val="24"/>
        </w:rPr>
        <w:t xml:space="preserve"> During exercise, chronotropic exercise improves significantly following an intervention of IMT </w:t>
      </w:r>
      <w:r w:rsidR="000F48C1" w:rsidRPr="00A724A8">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rsidRPr="00A724A8">
        <w:rPr>
          <w:rFonts w:asciiTheme="minorHAnsi" w:hAnsiTheme="minorHAnsi" w:cstheme="minorHAnsi"/>
          <w:sz w:val="24"/>
          <w:szCs w:val="24"/>
        </w:rPr>
        <w:fldChar w:fldCharType="separate"/>
      </w:r>
      <w:r w:rsidR="00DF4D15" w:rsidRPr="00DF4D15">
        <w:rPr>
          <w:sz w:val="24"/>
        </w:rPr>
        <w:t>(Palau et al., 2022)</w:t>
      </w:r>
      <w:r w:rsidR="000F48C1" w:rsidRPr="00A724A8">
        <w:rPr>
          <w:rFonts w:asciiTheme="minorHAnsi" w:hAnsiTheme="minorHAnsi" w:cstheme="minorHAnsi"/>
          <w:sz w:val="24"/>
          <w:szCs w:val="24"/>
        </w:rPr>
        <w:fldChar w:fldCharType="end"/>
      </w:r>
      <w:r w:rsidR="000F48C1" w:rsidRPr="00A724A8">
        <w:rPr>
          <w:rFonts w:asciiTheme="minorHAnsi" w:hAnsiTheme="minorHAnsi" w:cstheme="minorHAnsi"/>
          <w:sz w:val="24"/>
          <w:szCs w:val="24"/>
        </w:rPr>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5E881E32" w14:textId="77777777" w:rsidR="00362AC0" w:rsidRDefault="00362AC0" w:rsidP="00362AC0"/>
    <w:p w14:paraId="130D156E" w14:textId="78B3166A" w:rsidR="00362AC0" w:rsidRPr="00362AC0" w:rsidRDefault="00362AC0" w:rsidP="00362AC0">
      <w:r>
        <w:t xml:space="preserve">IMT reduces dyspnea </w:t>
      </w:r>
      <w:r>
        <w:fldChar w:fldCharType="begin"/>
      </w:r>
      <w: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fldChar w:fldCharType="separate"/>
      </w:r>
      <w:r w:rsidRPr="003A0A47">
        <w:rPr>
          <w:rFonts w:ascii="Calibri" w:hAnsi="Calibri" w:cs="Calibri"/>
          <w:kern w:val="0"/>
          <w:sz w:val="24"/>
        </w:rPr>
        <w:t>(Saglam et al., 2015)</w:t>
      </w:r>
      <w:r>
        <w:fldChar w:fldCharType="end"/>
      </w:r>
      <w:r>
        <w:t xml:space="preserve">. </w:t>
      </w:r>
    </w:p>
    <w:p w14:paraId="125B4EA7" w14:textId="77777777" w:rsidR="00AD1625" w:rsidRDefault="00AD1625" w:rsidP="00AD1625"/>
    <w:p w14:paraId="1458DC3F" w14:textId="59D19430" w:rsidR="00AD1625" w:rsidRDefault="00AD1625" w:rsidP="00AD1625">
      <w:pPr>
        <w:pStyle w:val="Heading3"/>
      </w:pPr>
      <w:r>
        <w:t>IMT on Functional Capacity</w:t>
      </w:r>
    </w:p>
    <w:p w14:paraId="184297EA" w14:textId="77777777" w:rsidR="00AD1625" w:rsidRDefault="00AD1625" w:rsidP="00AD1625"/>
    <w:p w14:paraId="72B3D9F0" w14:textId="7B6F2B55" w:rsidR="00AD1625" w:rsidRPr="00AD1625" w:rsidRDefault="00AD1625" w:rsidP="00AD1625">
      <w:r>
        <w:lastRenderedPageBreak/>
        <w:t xml:space="preserve">IMT improves self-reported functional status </w:t>
      </w:r>
      <w:r>
        <w:fldChar w:fldCharType="begin"/>
      </w:r>
      <w:r w:rsidR="00E23ABA">
        <w:instrText xml:space="preserve"> ADDIN ZOTERO_ITEM CSL_CITATION {"citationID":"00000152","properties":{"unsorted":false,"formattedCitation":"(Palau et al., 2022; Tanriverdi et al., 2023)","plainCitation":"(Palau et al., 2022; Tanriverdi et al., 2023)","noteIndex":0},"citationItems":[{"id":267,"uris":["http://zotero.org/users/12301744/items/LII96S5J"],"itemData":{"id":267,"type":"article-journal","abstract":"Background 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E23ABA" w:rsidRPr="00E23ABA">
        <w:rPr>
          <w:rFonts w:ascii="Aptos" w:hAnsi="Aptos"/>
          <w:sz w:val="24"/>
        </w:rPr>
        <w:t>(Palau et al., 2022; Tanriverdi et al., 2023)</w:t>
      </w:r>
      <w:r>
        <w:fldChar w:fldCharType="end"/>
      </w:r>
      <w:r>
        <w:t xml:space="preserve"> and physical activity </w:t>
      </w:r>
      <w:r>
        <w:fldChar w:fldCharType="begin"/>
      </w:r>
      <w:r w:rsidR="00DF4D15">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00DF4D15" w:rsidRPr="00DF4D15">
        <w:rPr>
          <w:rFonts w:ascii="Aptos" w:hAnsi="Aptos"/>
          <w:kern w:val="0"/>
          <w:sz w:val="24"/>
        </w:rPr>
        <w:t>(Katayıfçı et al., 2022)</w:t>
      </w:r>
      <w:r>
        <w:fldChar w:fldCharType="end"/>
      </w:r>
      <w:r w:rsidRPr="00AD1625">
        <w:t xml:space="preserve"> </w:t>
      </w:r>
      <w:r>
        <w:fldChar w:fldCharType="begin"/>
      </w:r>
      <w:r w:rsidR="00DF4D15">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DF4D15" w:rsidRPr="00DF4D15">
        <w:rPr>
          <w:rFonts w:ascii="Aptos" w:hAnsi="Aptos"/>
          <w:kern w:val="0"/>
          <w:sz w:val="24"/>
        </w:rPr>
        <w:t>(Jimeno-Almazán et al., 2023)</w:t>
      </w:r>
      <w:r>
        <w:fldChar w:fldCharType="end"/>
      </w:r>
      <w:r>
        <w:t>.</w:t>
      </w:r>
    </w:p>
    <w:p w14:paraId="50B96B5B" w14:textId="77777777" w:rsidR="008A1586" w:rsidRDefault="00000000" w:rsidP="00387637">
      <w:pPr>
        <w:pStyle w:val="Heading3"/>
        <w:spacing w:line="480" w:lineRule="auto"/>
      </w:pPr>
      <w:r>
        <w:t>IMT on Sleep</w:t>
      </w:r>
    </w:p>
    <w:p w14:paraId="74585108" w14:textId="233BC656" w:rsidR="008A1586" w:rsidRDefault="00AD1625" w:rsidP="00387637">
      <w:pPr>
        <w:spacing w:line="480" w:lineRule="auto"/>
      </w:pPr>
      <w:r>
        <w:t xml:space="preserve">IMT improves objective markers of sleep quality such as apnea hypopnea index (AHI) </w:t>
      </w:r>
      <w:r>
        <w:fldChar w:fldCharType="begin"/>
      </w:r>
      <w:r w:rsidR="00DF4D15">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fldChar w:fldCharType="separate"/>
      </w:r>
      <w:r w:rsidR="00DF4D15" w:rsidRPr="00DF4D15">
        <w:t>(Azeredo et al., 2022)</w:t>
      </w:r>
      <w:r>
        <w:fldChar w:fldCharType="end"/>
      </w:r>
      <w:r>
        <w:t xml:space="preserve">, leading to improvements in subjective reports of sleep quality </w:t>
      </w:r>
      <w:r>
        <w:fldChar w:fldCharType="begin"/>
      </w:r>
      <w:r w:rsidR="00DF4D15">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00DF4D15" w:rsidRPr="00DF4D15">
        <w:rPr>
          <w:rFonts w:ascii="Aptos" w:hAnsi="Aptos"/>
          <w:sz w:val="24"/>
        </w:rPr>
        <w:t>(Edgell et al., 2025)</w:t>
      </w:r>
      <w:r>
        <w:fldChar w:fldCharType="end"/>
      </w:r>
      <w:r>
        <w:t xml:space="preserve"> </w:t>
      </w:r>
      <w:r>
        <w:fldChar w:fldCharType="begin"/>
      </w:r>
      <w:r w:rsidR="00DF4D15">
        <w:instrText xml:space="preserve"> ADDIN ZOTERO_ITEM CSL_CITATION {"citationID":"uvWdLt1x","properties":{"formattedCitation":"(Azeredo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fldChar w:fldCharType="separate"/>
      </w:r>
      <w:r w:rsidR="00DF4D15" w:rsidRPr="00DF4D15">
        <w:t>(Azeredo et al., 2022)</w:t>
      </w:r>
      <w:r>
        <w:fldChar w:fldCharType="end"/>
      </w:r>
    </w:p>
    <w:p w14:paraId="64D3797A" w14:textId="77777777" w:rsidR="00185F82" w:rsidRDefault="00185F82" w:rsidP="00387637">
      <w:pPr>
        <w:spacing w:line="480" w:lineRule="auto"/>
      </w:pPr>
    </w:p>
    <w:p w14:paraId="2D0D9AA2" w14:textId="77777777" w:rsidR="00185F82" w:rsidRDefault="00185F82" w:rsidP="00185F82">
      <w:pPr>
        <w:spacing w:line="480" w:lineRule="auto"/>
      </w:pPr>
      <w:r>
        <w:t xml:space="preserve">Another benefit of repeated IMT is improved tone of the upper airway musculature. In particular, strengthening of the pharyngeal dilator muscles such as stylopharyngeus and </w:t>
      </w:r>
      <w:proofErr w:type="spellStart"/>
      <w:r>
        <w:t>palatopharyngeus</w:t>
      </w:r>
      <w:proofErr w:type="spellEnd"/>
      <w:r>
        <w:t xml:space="preserve"> may be beneficial for maintaining airway tone during sleep. Previous research literature has indicated that IMT can be effective for reducing severity of sleep apnea or sleep-disordered breathing. This is particularly important for long COVID patients due to high rates of sleep disorders in this population. </w:t>
      </w:r>
    </w:p>
    <w:p w14:paraId="2748C07F" w14:textId="77777777" w:rsidR="00185F82" w:rsidRDefault="00185F82" w:rsidP="00387637">
      <w:pPr>
        <w:spacing w:line="480" w:lineRule="auto"/>
      </w:pPr>
    </w:p>
    <w:p w14:paraId="7B298AFA" w14:textId="245658C0" w:rsidR="008A1586" w:rsidRDefault="00000000" w:rsidP="00387637">
      <w:pPr>
        <w:pStyle w:val="Heading3"/>
        <w:spacing w:line="480" w:lineRule="auto"/>
      </w:pPr>
      <w:r>
        <w:t>IMT on Fatigue</w:t>
      </w:r>
    </w:p>
    <w:p w14:paraId="03C58864" w14:textId="3EFB02CF" w:rsidR="008A1586" w:rsidRDefault="007873AC" w:rsidP="00387637">
      <w:pPr>
        <w:spacing w:line="480" w:lineRule="auto"/>
      </w:pPr>
      <w:r>
        <w:t xml:space="preserve">IMT reduces fatigue for patients with CHF </w:t>
      </w:r>
      <w:r>
        <w:fldChar w:fldCharType="begin"/>
      </w:r>
      <w:r w:rsidR="00DF4D15">
        <w:instrText xml:space="preserve"> ADDIN ZOTERO_ITEM CSL_CITATION {"citationID":"00000159","properties":{"unsorted":false,"formattedCitation":"(Tanriverdi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DF4D15" w:rsidRPr="00DF4D15">
        <w:rPr>
          <w:rFonts w:ascii="Aptos" w:hAnsi="Aptos"/>
          <w:sz w:val="24"/>
        </w:rPr>
        <w:t>(Tanriverdi et al., 2023)</w:t>
      </w:r>
      <w:r>
        <w:fldChar w:fldCharType="end"/>
      </w:r>
      <w:r w:rsidRPr="007873AC">
        <w:t xml:space="preserve"> </w:t>
      </w:r>
      <w:r>
        <w:fldChar w:fldCharType="begin"/>
      </w:r>
      <w:r w:rsidR="00DF4D15">
        <w:instrText xml:space="preserve"> ADDIN ZOTERO_ITEM CSL_CITATION {"citationID":"00000157","properties":{"unsorted":false,"formattedCitation":"(Katay\\uc0\\u305{}f\\uc0\\u231{}\\uc0\\u305{}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00DF4D15" w:rsidRPr="00DF4D15">
        <w:rPr>
          <w:rFonts w:ascii="Aptos" w:hAnsi="Aptos"/>
          <w:kern w:val="0"/>
          <w:sz w:val="24"/>
        </w:rPr>
        <w:t>(Katayıfçı et al., 2022)</w:t>
      </w:r>
      <w:r>
        <w:fldChar w:fldCharType="end"/>
      </w:r>
      <w:r>
        <w:t xml:space="preserve">, OSA </w:t>
      </w:r>
      <w:r>
        <w:fldChar w:fldCharType="begin"/>
      </w:r>
      <w:r w:rsidR="00DF4D15">
        <w:instrText xml:space="preserve"> ADDIN ZOTERO_ITEM CSL_CITATION {"citationID":"l0tK57xq","properties":{"formattedCitation":"(Azeredo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fldChar w:fldCharType="separate"/>
      </w:r>
      <w:r w:rsidR="00DF4D15" w:rsidRPr="00DF4D15">
        <w:t>(Azeredo et al., 2022)</w:t>
      </w:r>
      <w:r>
        <w:fldChar w:fldCharType="end"/>
      </w:r>
      <w:r w:rsidR="00362AC0">
        <w:t xml:space="preserve">, PHA </w:t>
      </w:r>
      <w:r w:rsidR="00362AC0">
        <w:fldChar w:fldCharType="begin"/>
      </w:r>
      <w:r w:rsidR="00362AC0">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00362AC0">
        <w:fldChar w:fldCharType="separate"/>
      </w:r>
      <w:r w:rsidR="00362AC0" w:rsidRPr="003A0A47">
        <w:rPr>
          <w:rFonts w:ascii="Calibri" w:hAnsi="Calibri" w:cs="Calibri"/>
          <w:kern w:val="0"/>
          <w:sz w:val="24"/>
        </w:rPr>
        <w:t>(Saglam et al., 2015)</w:t>
      </w:r>
      <w:r w:rsidR="00362AC0">
        <w:fldChar w:fldCharType="end"/>
      </w:r>
      <w:r w:rsidR="00362AC0">
        <w:t xml:space="preserve">. </w:t>
      </w:r>
    </w:p>
    <w:p w14:paraId="10722926" w14:textId="77777777" w:rsidR="00BD1C91" w:rsidRDefault="00BD1C91" w:rsidP="00387637">
      <w:pPr>
        <w:spacing w:line="480" w:lineRule="auto"/>
      </w:pPr>
    </w:p>
    <w:p w14:paraId="7799BC12" w14:textId="0008C5A7" w:rsidR="00BD1C91" w:rsidRDefault="00BD1C91" w:rsidP="00BD1C91">
      <w:pPr>
        <w:pStyle w:val="Heading3"/>
      </w:pPr>
      <w:r>
        <w:t>IMT on Neurocognitive Dysfunction</w:t>
      </w:r>
    </w:p>
    <w:p w14:paraId="0E20CBD3" w14:textId="77777777" w:rsidR="00BD1C91" w:rsidRDefault="00BD1C91" w:rsidP="00BD1C91"/>
    <w:p w14:paraId="4FE1FD13" w14:textId="03A7B381" w:rsidR="00BD1C91" w:rsidRDefault="006A5234" w:rsidP="00BD1C91">
      <w:r>
        <w:t xml:space="preserve">Cranial blood vessels </w:t>
      </w:r>
      <w:r w:rsidR="00266708">
        <w:t>respond to</w:t>
      </w:r>
      <w:r>
        <w:t xml:space="preserve"> repeated bouts of shear stress </w:t>
      </w:r>
      <w:r w:rsidR="00266708">
        <w:t xml:space="preserve">to stimulate dilation </w:t>
      </w:r>
      <w:r>
        <w:t xml:space="preserve">(Smith 2017). During </w:t>
      </w:r>
      <w:r w:rsidR="00BD1C91">
        <w:t>IMT</w:t>
      </w:r>
      <w:r>
        <w:t>, large retrograde shear forces induced by loaded inspiration</w:t>
      </w:r>
      <w:r w:rsidR="00BD1C91">
        <w:t xml:space="preserve"> </w:t>
      </w:r>
      <w:r>
        <w:t xml:space="preserve">repeatedly </w:t>
      </w:r>
      <w:r w:rsidR="005C3DA8">
        <w:t>expose the cerebrum to transient</w:t>
      </w:r>
      <w:r w:rsidR="00266708">
        <w:t>ly</w:t>
      </w:r>
      <w:r w:rsidR="005C3DA8">
        <w:t xml:space="preserve"> elevated arterial CO2</w:t>
      </w:r>
      <w:r w:rsidR="00BD1C91">
        <w:t xml:space="preserve">. Over time, the blood vessels adapt by increasing their capacity for dilation in response to </w:t>
      </w:r>
      <w:r w:rsidR="00266708">
        <w:t>hypercapnic stimuli</w:t>
      </w:r>
      <w:r w:rsidR="00BD1C91">
        <w:t xml:space="preserve">. </w:t>
      </w:r>
      <w:r w:rsidR="00266708">
        <w:t>Supporting this possibility</w:t>
      </w:r>
      <w:r w:rsidR="00BD1C91">
        <w:t xml:space="preserve">, an analysis by Freeberg et al. </w:t>
      </w:r>
      <w:r w:rsidR="00266708">
        <w:t>reported</w:t>
      </w:r>
      <w:r w:rsidR="005C3DA8">
        <w:t xml:space="preserve"> a 120% improvement in cerebrovascular reactivity to hypercapnia</w:t>
      </w:r>
      <w:r w:rsidR="00266708">
        <w:t xml:space="preserve"> following 6 weeks of IMT, consistent with enhanced endothelial function in the cerebral circulation</w:t>
      </w:r>
      <w:r w:rsidR="005C3DA8">
        <w:t xml:space="preserve"> </w:t>
      </w:r>
      <w:r w:rsidR="005C3DA8">
        <w:fldChar w:fldCharType="begin"/>
      </w:r>
      <w:r w:rsidR="00DF4D15">
        <w:instrText xml:space="preserve"> ADDIN ZOTERO_ITEM CSL_CITATION {"citationID":"00000164","properties":{"unsorted":false,"formattedCitation":"(Freeberg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5C3DA8">
        <w:fldChar w:fldCharType="separate"/>
      </w:r>
      <w:r w:rsidR="00DF4D15" w:rsidRPr="00DF4D15">
        <w:rPr>
          <w:rFonts w:ascii="Aptos" w:hAnsi="Aptos"/>
          <w:sz w:val="24"/>
        </w:rPr>
        <w:t>(Freeberg et al., 2023)</w:t>
      </w:r>
      <w:r w:rsidR="005C3DA8">
        <w:fldChar w:fldCharType="end"/>
      </w:r>
      <w:r w:rsidR="005C3DA8">
        <w:t>.</w:t>
      </w:r>
    </w:p>
    <w:p w14:paraId="355F62A2" w14:textId="77777777" w:rsidR="005C3DA8" w:rsidRDefault="005C3DA8" w:rsidP="00BD1C91"/>
    <w:p w14:paraId="683AF128" w14:textId="616FD67E" w:rsidR="005C3DA8" w:rsidRPr="00BD1C91" w:rsidRDefault="005E77A2" w:rsidP="00BD1C91">
      <w:r>
        <w:t>T</w:t>
      </w:r>
      <w:r w:rsidR="005C3DA8">
        <w:t>hese cerebral changes have the potential to translate into enhanced cognitive function.</w:t>
      </w:r>
      <w:r>
        <w:t xml:space="preserve"> For instance, following a course of IMT, Freeberg et al. found considerable improvements in episodic memory </w:t>
      </w:r>
      <w:r>
        <w:fldChar w:fldCharType="begin"/>
      </w:r>
      <w:r w:rsidR="00DF4D15">
        <w:instrText xml:space="preserve"> ADDIN ZOTERO_ITEM CSL_CITATION {"citationID":"CP8FuyoD","properties":{"unsorted":false,"formattedCitation":"(Freeberg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DF4D15" w:rsidRPr="00DF4D15">
        <w:rPr>
          <w:rFonts w:ascii="Aptos" w:hAnsi="Aptos"/>
          <w:sz w:val="24"/>
        </w:rPr>
        <w:t>(Freeberg et al., 2023)</w:t>
      </w:r>
      <w:r>
        <w:fldChar w:fldCharType="end"/>
      </w:r>
      <w:r>
        <w:t>.</w:t>
      </w:r>
    </w:p>
    <w:p w14:paraId="4C0E29A3" w14:textId="77777777" w:rsidR="008A1586" w:rsidRDefault="00000000" w:rsidP="00387637">
      <w:pPr>
        <w:pStyle w:val="Heading2"/>
        <w:spacing w:line="480" w:lineRule="auto"/>
      </w:pPr>
      <w:r>
        <w:t>Research Questions and Hypotheses</w:t>
      </w:r>
    </w:p>
    <w:p w14:paraId="56602CBA" w14:textId="77777777" w:rsidR="008A1586" w:rsidRDefault="008A1586" w:rsidP="00387637">
      <w:pPr>
        <w:spacing w:line="480" w:lineRule="auto"/>
      </w:pPr>
    </w:p>
    <w:p w14:paraId="42A0C598" w14:textId="77777777" w:rsidR="008A1586" w:rsidRDefault="00000000" w:rsidP="00387637">
      <w:pPr>
        <w:pStyle w:val="Heading3"/>
        <w:spacing w:line="480" w:lineRule="auto"/>
      </w:pPr>
      <w:r>
        <w:lastRenderedPageBreak/>
        <w:t>Gaps in the Literature</w:t>
      </w:r>
    </w:p>
    <w:p w14:paraId="2CC932E2" w14:textId="77777777" w:rsidR="008A1586" w:rsidRDefault="008A1586" w:rsidP="00387637">
      <w:pPr>
        <w:spacing w:line="480" w:lineRule="auto"/>
      </w:pPr>
    </w:p>
    <w:p w14:paraId="3DB1D9B3" w14:textId="77777777" w:rsidR="008A1586" w:rsidRDefault="00000000" w:rsidP="00387637">
      <w:pPr>
        <w:pStyle w:val="Heading3"/>
        <w:spacing w:line="480" w:lineRule="auto"/>
      </w:pPr>
      <w:r>
        <w:t>Aims</w:t>
      </w:r>
    </w:p>
    <w:p w14:paraId="6AF97A72" w14:textId="77777777" w:rsidR="008A1586" w:rsidRDefault="008A1586" w:rsidP="00387637">
      <w:pPr>
        <w:spacing w:line="480" w:lineRule="auto"/>
      </w:pPr>
    </w:p>
    <w:p w14:paraId="7FDB601F" w14:textId="77777777" w:rsidR="008A1586" w:rsidRDefault="00000000" w:rsidP="00387637">
      <w:pPr>
        <w:pStyle w:val="Heading1"/>
        <w:spacing w:line="480" w:lineRule="auto"/>
      </w:pPr>
      <w:r>
        <w:t>Methods</w:t>
      </w:r>
    </w:p>
    <w:p w14:paraId="1370BEEA" w14:textId="1858628D" w:rsidR="004D62EA" w:rsidRDefault="004D62EA" w:rsidP="00C629EE">
      <w:pPr>
        <w:pStyle w:val="Heading2"/>
      </w:pPr>
      <w:r>
        <w:t>Ethics</w:t>
      </w:r>
    </w:p>
    <w:p w14:paraId="7C37A631" w14:textId="77777777" w:rsidR="004D62EA" w:rsidRDefault="004D62EA" w:rsidP="004D62EA"/>
    <w:p w14:paraId="3C35F628" w14:textId="77777777" w:rsidR="004D62EA" w:rsidRDefault="004D62EA" w:rsidP="004D62EA">
      <w:pPr>
        <w:pStyle w:val="Heading4"/>
      </w:pPr>
      <w:r w:rsidRPr="004D62EA">
        <w:t xml:space="preserve">Informed Consent  </w:t>
      </w:r>
    </w:p>
    <w:p w14:paraId="632AF5C0" w14:textId="77777777" w:rsidR="004D62EA" w:rsidRDefault="004D62EA" w:rsidP="004D62EA"/>
    <w:p w14:paraId="6A286F7E" w14:textId="06B84DD2" w:rsidR="004D62EA" w:rsidRDefault="006A5234" w:rsidP="004D62EA">
      <w:r>
        <w:t>Prior to enrollment in the study, participants were provided with written informed consent procedures</w:t>
      </w:r>
      <w:r w:rsidR="004D62EA" w:rsidRPr="004D62EA">
        <w:t xml:space="preserve"> describ</w:t>
      </w:r>
      <w:r>
        <w:t>ing</w:t>
      </w:r>
      <w:r w:rsidR="004D62EA" w:rsidRPr="004D62EA">
        <w:t xml:space="preserve"> the protocols of the study, the intended risks, and the </w:t>
      </w:r>
      <w:r>
        <w:t>expected</w:t>
      </w:r>
      <w:r w:rsidR="004D62EA" w:rsidRPr="004D62EA">
        <w:t xml:space="preserve"> benefits of </w:t>
      </w:r>
      <w:r>
        <w:t>participation</w:t>
      </w:r>
      <w:r w:rsidR="004D62EA" w:rsidRPr="004D62EA">
        <w:t xml:space="preserve">. After reviewing the </w:t>
      </w:r>
      <w:r w:rsidR="00362AC0">
        <w:t xml:space="preserve">written </w:t>
      </w:r>
      <w:r w:rsidR="004D62EA" w:rsidRPr="004D62EA">
        <w:t>information in the informed consen</w:t>
      </w:r>
      <w:r w:rsidR="00362AC0">
        <w:t>t and discussing verbally with research personnel</w:t>
      </w:r>
      <w:r w:rsidR="004D62EA" w:rsidRPr="004D62EA">
        <w:t xml:space="preserve">, individuals </w:t>
      </w:r>
      <w:r>
        <w:t>were offered the option to decline</w:t>
      </w:r>
      <w:r w:rsidR="004D62EA" w:rsidRPr="004D62EA">
        <w:t xml:space="preserve"> to participate. </w:t>
      </w:r>
    </w:p>
    <w:p w14:paraId="04472B92" w14:textId="77777777" w:rsidR="004D62EA" w:rsidRDefault="004D62EA" w:rsidP="004D62EA"/>
    <w:p w14:paraId="16AC6515" w14:textId="77777777" w:rsidR="004D62EA" w:rsidRPr="004D62EA" w:rsidRDefault="004D62EA" w:rsidP="004D62EA"/>
    <w:p w14:paraId="1E037715" w14:textId="7EB8D282" w:rsidR="008A1586" w:rsidRDefault="00000000" w:rsidP="00C629EE">
      <w:pPr>
        <w:pStyle w:val="Heading2"/>
      </w:pPr>
      <w:r>
        <w:t>Study Design</w:t>
      </w:r>
    </w:p>
    <w:p w14:paraId="05FC10D0" w14:textId="77777777" w:rsidR="008A1586" w:rsidRDefault="00000000" w:rsidP="00C629EE">
      <w:pPr>
        <w:pStyle w:val="Heading2"/>
      </w:pPr>
      <w:r>
        <w:t>Population</w:t>
      </w:r>
    </w:p>
    <w:p w14:paraId="321DA72C" w14:textId="77777777" w:rsidR="008A1586" w:rsidRDefault="008A1586" w:rsidP="00387637">
      <w:pPr>
        <w:spacing w:line="480" w:lineRule="auto"/>
      </w:pPr>
    </w:p>
    <w:p w14:paraId="0960435F" w14:textId="03090064" w:rsidR="00077C34" w:rsidRDefault="00077C34" w:rsidP="00C629EE">
      <w:pPr>
        <w:pStyle w:val="Heading2"/>
      </w:pPr>
      <w:r>
        <w:t>Sample Size</w:t>
      </w:r>
    </w:p>
    <w:p w14:paraId="45C066B7" w14:textId="77777777" w:rsidR="002A174F" w:rsidRDefault="002A174F" w:rsidP="002A174F"/>
    <w:p w14:paraId="5B5BBC7F" w14:textId="1182D103" w:rsidR="002A174F" w:rsidRPr="002A174F" w:rsidRDefault="002A174F" w:rsidP="002A174F">
      <w:r>
        <w:t xml:space="preserve">A meta-analysis by &lt;AUTHOR&gt; examining IMT on long COVID identified a &lt;EFFECT SIZE&gt; for parameter 1 and a &lt;EFFECT SIZE&gt; for parameter 2 &lt;CITATION&gt;. A power analysis was performed using </w:t>
      </w:r>
      <w:proofErr w:type="spellStart"/>
      <w:r>
        <w:t>GPower</w:t>
      </w:r>
      <w:proofErr w:type="spellEnd"/>
      <w:r>
        <w:t xml:space="preserve">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lastRenderedPageBreak/>
        <w:t>Intervention Group</w:t>
      </w:r>
    </w:p>
    <w:p w14:paraId="380EA7DC" w14:textId="77777777" w:rsidR="004D62EA" w:rsidRDefault="00CA7339" w:rsidP="00CA7339">
      <w:pPr>
        <w:pStyle w:val="Compact"/>
      </w:pPr>
      <w:r>
        <w:t xml:space="preserve">IMT was performed using techniques validated in previous clinical studies. Participants in the intervention group performed IMT using a </w:t>
      </w:r>
      <w:proofErr w:type="spellStart"/>
      <w:r>
        <w:t>PowerBreathe</w:t>
      </w:r>
      <w:proofErr w:type="spellEnd"/>
      <w:r>
        <w:t xml:space="preserve"> KH2</w:t>
      </w:r>
      <w:r w:rsidR="004D62EA">
        <w:t xml:space="preserve"> (</w:t>
      </w:r>
      <w:proofErr w:type="spellStart"/>
      <w:r w:rsidR="004D62EA">
        <w:t>HaB</w:t>
      </w:r>
      <w:proofErr w:type="spellEnd"/>
      <w:r w:rsidR="004D62EA">
        <w:t xml:space="preserve"> International, UK)</w:t>
      </w:r>
      <w:r>
        <w:t xml:space="preserve"> </w:t>
      </w:r>
      <w:bookmarkStart w:id="11" w:name="_Hlk207044146"/>
      <w:r>
        <w:fldChar w:fldCharType="begin"/>
      </w:r>
      <w:r w:rsidR="00DF4D15">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00DF4D15" w:rsidRPr="00DF4D15">
        <w:rPr>
          <w:rFonts w:ascii="Aptos" w:hAnsi="Aptos"/>
        </w:rPr>
        <w:t>(Langer et al., 2018)</w:t>
      </w:r>
      <w:r>
        <w:fldChar w:fldCharType="end"/>
      </w:r>
      <w:bookmarkEnd w:id="11"/>
      <w:r w:rsidRPr="00CA7339">
        <w:t xml:space="preserve"> </w:t>
      </w:r>
      <w:r>
        <w:fldChar w:fldCharType="begin"/>
      </w:r>
      <w:r w:rsidR="00DF4D15">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DF4D15" w:rsidRPr="00DF4D15">
        <w:rPr>
          <w:rFonts w:ascii="Aptos" w:hAnsi="Aptos"/>
        </w:rPr>
        <w:t>(Spiesshoefer et al., 2024)</w:t>
      </w:r>
      <w:r>
        <w:fldChar w:fldCharType="end"/>
      </w:r>
      <w:r>
        <w:t xml:space="preserve">. </w:t>
      </w:r>
      <w:r w:rsidR="004D62EA" w:rsidRPr="004D62EA">
        <w:t>This device features a one-way electronical-loaded valve at one end and a mouthpiece on the other end through which subjects will be required to breathe in hard. The electronical-loaded valve (tapered flow-resistive loading) which will gradually introduce resistance or load to breathing during the treatment session until reaching the target loading.</w:t>
      </w:r>
    </w:p>
    <w:p w14:paraId="360891DB" w14:textId="77777777" w:rsidR="004D62EA" w:rsidRDefault="004D62EA" w:rsidP="00CA7339">
      <w:pPr>
        <w:pStyle w:val="Compact"/>
      </w:pPr>
    </w:p>
    <w:p w14:paraId="0B7E7F54" w14:textId="7203B918" w:rsidR="00CA7339" w:rsidRDefault="00D91B6C" w:rsidP="00CA7339">
      <w:pPr>
        <w:pStyle w:val="Compact"/>
      </w:pPr>
      <w:r>
        <w:t xml:space="preserve">Intensity was initially set to 60% of baseline MIP </w:t>
      </w:r>
      <w:r w:rsidR="004D62EA">
        <w:t>and r</w:t>
      </w:r>
      <w:r>
        <w:t xml:space="preserve">esistance was updated weekly to maintain 60% of MIP while accommodating </w:t>
      </w:r>
      <w:r w:rsidR="004D62EA">
        <w:t>continuous weekly</w:t>
      </w:r>
      <w:r>
        <w:t xml:space="preserve"> strength gains</w:t>
      </w:r>
      <w:r w:rsidR="00362AC0">
        <w:t xml:space="preserve"> </w:t>
      </w:r>
      <w:r>
        <w:fldChar w:fldCharType="begin"/>
      </w:r>
      <w:r w:rsidR="00362AC0">
        <w:instrText xml:space="preserve"> ADDIN ZOTERO_ITEM CSL_CITATION {"citationID":"a1uo32vl8sh","properties":{"formattedCitation":"\\uldash{(Bhatnagar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M."}],"issued":{"date-parts":[["2021",11,4]]},"citation-key":"Krause-Sorio2021InspiratoryMuscleTraining"},"label":"page"},{"id":30,"uris":["http://zotero.org/users/12301744/items/DIU22K9G"],"itemData":{"id":30,"type":"article-journal","container-title":"Heart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label":"page"},{"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label":"page"}],"schema":"https://github.com/citation-style-language/schema/raw/master/csl-citation.json"} </w:instrText>
      </w:r>
      <w:r>
        <w:fldChar w:fldCharType="separate"/>
      </w:r>
      <w:r w:rsidR="00362AC0" w:rsidRPr="00362AC0">
        <w:rPr>
          <w:rFonts w:ascii="Aptos" w:hAnsi="Aptos" w:cs="Times New Roman"/>
          <w:u w:val="dash"/>
        </w:rPr>
        <w:t>(Bhatnagar et al., 2021; Katayıfçı et al., 2022; Krause-Sorio et al., 2021)</w:t>
      </w:r>
      <w:r>
        <w:fldChar w:fldCharType="end"/>
      </w:r>
      <w:r w:rsidR="00CA7339">
        <w:fldChar w:fldCharType="begin"/>
      </w:r>
      <w:r w:rsidR="00DF4D15">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rsidR="00CA7339">
        <w:fldChar w:fldCharType="separate"/>
      </w:r>
      <w:r w:rsidR="00DF4D15" w:rsidRPr="00DF4D15">
        <w:rPr>
          <w:rFonts w:ascii="Aptos" w:hAnsi="Aptos"/>
        </w:rPr>
        <w:t>(Figueiredo et al., 2018)</w:t>
      </w:r>
      <w:r w:rsidR="00CA7339">
        <w:fldChar w:fldCharType="end"/>
      </w:r>
      <w:r w:rsidR="00362AC0">
        <w:fldChar w:fldCharType="begin"/>
      </w:r>
      <w:r w:rsidR="00362AC0">
        <w:instrText xml:space="preserve"> ADDIN ZOTERO_ITEM CSL_CITATION {"citationID":"a18h8hbnl95","properties":{"formattedCitation":"\\uldash{(Archiza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rsidR="00362AC0">
        <w:fldChar w:fldCharType="separate"/>
      </w:r>
      <w:r w:rsidR="00362AC0" w:rsidRPr="00362AC0">
        <w:rPr>
          <w:rFonts w:ascii="Times New Roman" w:hAnsi="Times New Roman" w:cs="Times New Roman"/>
          <w:u w:val="dash"/>
        </w:rPr>
        <w:t>(Archiza et al., 2018)</w:t>
      </w:r>
      <w:r w:rsidR="00362AC0">
        <w:fldChar w:fldCharType="end"/>
      </w:r>
      <w:r w:rsidR="00CA7339">
        <w:t>. Participants were instructed to perform 30 breaths twice per day</w:t>
      </w:r>
      <w:bookmarkStart w:id="12" w:name="_Hlk207044321"/>
      <w:r w:rsidR="00CA7339">
        <w:t xml:space="preserve"> </w:t>
      </w:r>
      <w:r w:rsidR="00CA7339">
        <w:fldChar w:fldCharType="begin"/>
      </w:r>
      <w:r w:rsidR="00DF4D15">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00CA7339">
        <w:fldChar w:fldCharType="separate"/>
      </w:r>
      <w:r w:rsidR="00DF4D15" w:rsidRPr="00DF4D15">
        <w:rPr>
          <w:rFonts w:ascii="Aptos" w:hAnsi="Aptos"/>
        </w:rPr>
        <w:t>(Ahmadnezhad et al., 2020; Benli et al., 2024; Chung et al., 2021; Schaeffer et al., 2023; Spiesshoefer et al., 2024)</w:t>
      </w:r>
      <w:r w:rsidR="00CA7339">
        <w:fldChar w:fldCharType="end"/>
      </w:r>
      <w:r w:rsidR="00CA7339">
        <w:t xml:space="preserve"> on 7 days per week </w:t>
      </w:r>
      <w:r w:rsidR="00CA7339">
        <w:fldChar w:fldCharType="begin"/>
      </w:r>
      <w:r w:rsidR="00DF4D15">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rsidR="00CA7339">
        <w:fldChar w:fldCharType="separate"/>
      </w:r>
      <w:r w:rsidR="00DF4D15" w:rsidRPr="00DF4D15">
        <w:rPr>
          <w:rFonts w:ascii="Times New Roman" w:hAnsi="Times New Roman" w:cs="Times New Roman"/>
        </w:rPr>
        <w:t>(Ahmadnezhad et al., 2020; Azeredo et al., 2022; Jimeno-Almazán et al., 2023; Langer et al., 2018; Winkelmann et al., 2009)</w:t>
      </w:r>
      <w:r w:rsidR="00CA7339">
        <w:fldChar w:fldCharType="end"/>
      </w:r>
      <w:r w:rsidR="00CA7339">
        <w:t xml:space="preserve">. Participants performed </w:t>
      </w:r>
      <w:r w:rsidR="00622164">
        <w:t xml:space="preserve">IMT remotely and communicated with research staff a minimum of once </w:t>
      </w:r>
      <w:r w:rsidR="00911F98">
        <w:t>per week</w:t>
      </w:r>
      <w:r w:rsidR="00622164">
        <w:t xml:space="preserve"> </w:t>
      </w:r>
      <w:r w:rsidR="00622164">
        <w:fldChar w:fldCharType="begin"/>
      </w:r>
      <w:r w:rsidR="00DF4D15">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fldChar w:fldCharType="separate"/>
      </w:r>
      <w:r w:rsidR="00DF4D15" w:rsidRPr="00DF4D15">
        <w:rPr>
          <w:rFonts w:ascii="Aptos" w:hAnsi="Aptos"/>
        </w:rPr>
        <w:t>(Alwohayeb et al., 2018)</w:t>
      </w:r>
      <w:r w:rsidR="00622164">
        <w:fldChar w:fldCharType="end"/>
      </w:r>
      <w:r w:rsidR="00622164">
        <w:t xml:space="preserve">. </w:t>
      </w:r>
    </w:p>
    <w:bookmarkEnd w:id="12"/>
    <w:p w14:paraId="28F1EF35" w14:textId="77777777" w:rsidR="008A1586" w:rsidRDefault="008A1586" w:rsidP="00387637">
      <w:pPr>
        <w:spacing w:line="480" w:lineRule="auto"/>
      </w:pPr>
    </w:p>
    <w:p w14:paraId="3C5788A0" w14:textId="5EA5FE86" w:rsidR="00CA7339" w:rsidRDefault="00CA7339" w:rsidP="00CA7339">
      <w:pPr>
        <w:pStyle w:val="Heading4"/>
      </w:pPr>
      <w:r>
        <w:t>Control Group</w:t>
      </w:r>
    </w:p>
    <w:p w14:paraId="73E1786B" w14:textId="77777777" w:rsidR="004D62EA" w:rsidRDefault="004D62EA" w:rsidP="00387637">
      <w:pPr>
        <w:spacing w:line="480" w:lineRule="auto"/>
      </w:pPr>
    </w:p>
    <w:p w14:paraId="2B7EBB0C" w14:textId="32082D26" w:rsidR="00622164" w:rsidRDefault="004D62EA" w:rsidP="00387637">
      <w:pPr>
        <w:spacing w:line="480" w:lineRule="auto"/>
      </w:pPr>
      <w:r w:rsidRPr="004D62EA">
        <w:t xml:space="preserve">Subjects assigned to the </w:t>
      </w:r>
      <w:r>
        <w:t>control group</w:t>
      </w:r>
      <w:r w:rsidRPr="004D62EA">
        <w:t xml:space="preserve"> will receive a</w:t>
      </w:r>
      <w:r>
        <w:t xml:space="preserve"> &lt;DEVICE NAME&gt;. </w:t>
      </w:r>
      <w:r w:rsidRPr="004D62EA">
        <w:t>The resistance will be set to its minimal resistance, which is 10 cmH2O. Subjects will be instructed to maintain the loading at 10 cmH20 and to avoid any adjustment to the loading of the device.</w:t>
      </w: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39242B7D" w14:textId="77777777" w:rsidR="00C734A1" w:rsidRDefault="00C734A1" w:rsidP="00C734A1"/>
    <w:p w14:paraId="704DB7F6" w14:textId="77777777" w:rsidR="00FD1462" w:rsidRPr="00935FD6" w:rsidRDefault="00FD1462" w:rsidP="00FD1462">
      <w:pPr>
        <w:pStyle w:val="Heading4"/>
      </w:pPr>
      <w:r>
        <w:t>Methods</w:t>
      </w:r>
    </w:p>
    <w:p w14:paraId="709753EC" w14:textId="77777777" w:rsidR="00FD1462" w:rsidRDefault="00FD1462" w:rsidP="00FD1462"/>
    <w:p w14:paraId="787B72CD" w14:textId="77777777" w:rsidR="00FD1462" w:rsidRPr="00935FD6" w:rsidRDefault="00FD1462" w:rsidP="00FD1462">
      <w:r w:rsidRPr="00935FD6">
        <w:t>Because prior studies have demonstrated respiratory measures may decline substantially following physical activity in patients vulnerable to inspiratory weakness, all measures were taken immediately before CPET and again immediately afterwards to examine post-activity changes.</w:t>
      </w:r>
    </w:p>
    <w:p w14:paraId="32F01C3B" w14:textId="77777777" w:rsidR="00FD1462" w:rsidRDefault="00FD1462" w:rsidP="00FD1462"/>
    <w:p w14:paraId="4077E3B7" w14:textId="77777777" w:rsidR="00FD1462" w:rsidRDefault="00FD1462" w:rsidP="00FD1462">
      <w:pPr>
        <w:pStyle w:val="Heading4"/>
      </w:pPr>
      <w:r>
        <w:t>Measures</w:t>
      </w:r>
    </w:p>
    <w:p w14:paraId="5267CCFB" w14:textId="77777777" w:rsidR="00FD1462" w:rsidRDefault="00FD1462" w:rsidP="00FD1462"/>
    <w:p w14:paraId="1903FA3A" w14:textId="043B9AD9" w:rsidR="00FD1462" w:rsidRDefault="00FD1462" w:rsidP="00FD1462">
      <w:r>
        <w:t xml:space="preserve">A PrO2 manometer was used to record MIP, FIT, SMIP, SMIP Slope, and Inspiratory Duration. A </w:t>
      </w:r>
      <w:proofErr w:type="spellStart"/>
      <w:r>
        <w:t>PowerBreathe</w:t>
      </w:r>
      <w:proofErr w:type="spellEnd"/>
      <w:r>
        <w:t xml:space="preserve"> KH2 was used to record PIF, S-Index, and Volume.</w:t>
      </w:r>
    </w:p>
    <w:p w14:paraId="2C5761B7" w14:textId="77777777" w:rsidR="00C629EE" w:rsidRDefault="00C629EE" w:rsidP="00C629EE"/>
    <w:p w14:paraId="233D2AA6" w14:textId="1AAF8439" w:rsidR="00C629EE" w:rsidRDefault="00C629EE" w:rsidP="00C629EE">
      <w:pPr>
        <w:pStyle w:val="Heading3"/>
      </w:pPr>
      <w:r>
        <w:lastRenderedPageBreak/>
        <w:t>Vascular</w:t>
      </w:r>
      <w:r w:rsidR="00A67855">
        <w:t xml:space="preserve"> Function</w:t>
      </w:r>
    </w:p>
    <w:p w14:paraId="13042DEE" w14:textId="77777777" w:rsidR="00FD1462" w:rsidRDefault="00FD1462" w:rsidP="00FD1462">
      <w:pPr>
        <w:pStyle w:val="BodyText"/>
      </w:pPr>
    </w:p>
    <w:p w14:paraId="6D2AAAD9" w14:textId="219D3348" w:rsidR="00CF03BA" w:rsidRDefault="00A67855" w:rsidP="00CF03BA">
      <w:pPr>
        <w:pStyle w:val="Heading4"/>
      </w:pPr>
      <w:r>
        <w:t>Methods</w:t>
      </w:r>
    </w:p>
    <w:p w14:paraId="13EA274E" w14:textId="77777777" w:rsidR="00A67855" w:rsidRDefault="00A67855" w:rsidP="00CF03BA"/>
    <w:p w14:paraId="5473C72F" w14:textId="77777777" w:rsidR="00A67855" w:rsidRDefault="00A67855" w:rsidP="00A67855">
      <w:pPr>
        <w:pStyle w:val="BodyText"/>
      </w:pPr>
      <w:r>
        <w:t xml:space="preserve">Seated resting blood pressure was measured in the arm </w:t>
      </w:r>
      <w:r w:rsidRPr="00FD1462">
        <w:t xml:space="preserve">using an automated microprocessor controlled ambulatory blood pressure monitor (Mobil-O-Graph 24 PWA, I.E.M, </w:t>
      </w:r>
      <w:proofErr w:type="gramStart"/>
      <w:r w:rsidRPr="00FD1462">
        <w:t>Stolberg  Germany</w:t>
      </w:r>
      <w:proofErr w:type="gramEnd"/>
      <w:r w:rsidRPr="00FD1462">
        <w:t>)</w:t>
      </w:r>
      <w:r>
        <w:t xml:space="preserve">. To ensure reliability of obtained values, participants were instructed to sit with feet flat, legs uncrossed, back supported, and not to talk during in line with American Heart Association guidelines </w:t>
      </w:r>
      <w:r>
        <w:fldChar w:fldCharType="begin"/>
      </w:r>
      <w:r>
        <w:instrText xml:space="preserve"> ADDIN ZOTERO_ITEM CSL_CITATION {"citationID":"a2i3upbvu5l","properties":{"formattedCitation":"\\uldash{(Muntner et al., 2019)}","plainCitation":"(Muntner et al., 2019)","noteIndex":0},"citationItems":[{"id":7768,"uris":["http://zotero.org/users/12301744/items/L5FRMXXF"],"itemData":{"id":7768,"type":"article-journal","abstract":"The accurate measurement of blood pressure (BP) is essential for the diagnosis and management of hypertension. This article provides an updated American Heart Association scientific statement on BP measurement in humans. In the office setting, many oscillometric devices have been validated that allow accurate BP measurement while reducing human errors associated with the auscultatory approach. Fully automated oscillometric devices capable of taking multiple readings even without an observer being present may provide a more accurate measurement of BP than auscultation. Studies have shown substantial differences in BP when measured outside versus in the office setting. Ambulatory BP monitoring is considered the reference standard for out-of-office BP assessment, with home BP monitoring being an alternative when ambulatory BP monitoring is not available or tolerated. Compared with their counterparts with sustained normotension (ie, nonhypertensive BP levels in and outside the office setting), it is unclear whether adults with white-coat hypertension (ie, hypertensive BP levels in the office but not outside the office) have increased cardiovascular disease risk, whereas those with masked hypertension (ie, hypertensive BP levels outside the office but not in the office) are at substantially increased risk. In addition, high nighttime BP on ambulatory BP monitoring is associated with increased cardiovascular disease risk. Both oscillometric and auscultatory methods are considered acceptable for measuring BP in children and adolescents. Regardless of the method used to measure BP, initial and ongoing training of technicians and healthcare providers and the use of validated and calibrated devices are critical for obtaining accurate BP measurements.","container-title":"Hypertension (Dallas, Tex. : 1979)","DOI":"10.1161/HYP.0000000000000087","ISSN":"0194-911X","issue":"5","journalAbbreviation":"Hypertension","note":"PMID: 30827125\nPMCID: PMC11409525","page":"e35-e66","source":"PubMed Central","title":"Measurement of Blood Pressure in Humans","volume":"73","author":[{"family":"Muntner","given":"Paul"},{"family":"Shimbo","given":"Daichi"},{"family":"Carey","given":"Robert M."},{"family":"Charleston","given":"Jeanne B."},{"family":"Gaillard","given":"Trudy"},{"family":"Misra","given":"Sanjay"},{"family":"Myers","given":"Martin G."},{"family":"Ogedegbe","given":"Gbenga"},{"family":"Schwartz","given":"Joseph E."},{"family":"Townsend","given":"Raymond R."},{"family":"Urbina","given":"Elaine M."},{"family":"Viera","given":"Anthony J."},{"family":"White","given":"William B."},{"family":"Wright","given":"Jackson T."}],"issued":{"date-parts":[["2019",5]]},"citation-key":"Muntner2019MeasurementBloodPressure"}}],"schema":"https://github.com/citation-style-language/schema/raw/master/csl-citation.json"} </w:instrText>
      </w:r>
      <w:r>
        <w:fldChar w:fldCharType="separate"/>
      </w:r>
      <w:r w:rsidRPr="00E23ABA">
        <w:rPr>
          <w:kern w:val="0"/>
          <w:u w:val="dash"/>
        </w:rPr>
        <w:t>(Muntner et al., 2019)</w:t>
      </w:r>
      <w:r>
        <w:fldChar w:fldCharType="end"/>
      </w:r>
      <w:r>
        <w:t>.</w:t>
      </w:r>
    </w:p>
    <w:p w14:paraId="679E47FC" w14:textId="23BD0660" w:rsidR="00A67855" w:rsidRDefault="00CF03BA" w:rsidP="00CF03BA">
      <w:r>
        <w:t xml:space="preserve">High resolution Duplex ultrasound </w:t>
      </w:r>
      <w:r w:rsidR="00A67855">
        <w:t xml:space="preserve">imaging was conducted </w:t>
      </w:r>
      <w:r>
        <w:t>using a 5-13MHz linear probe (</w:t>
      </w:r>
      <w:proofErr w:type="spellStart"/>
      <w:r>
        <w:t>Prosound</w:t>
      </w:r>
      <w:proofErr w:type="spellEnd"/>
      <w:r>
        <w:t xml:space="preserve"> Alpha 7, </w:t>
      </w:r>
      <w:proofErr w:type="spellStart"/>
      <w:r>
        <w:t>Hitcahi</w:t>
      </w:r>
      <w:proofErr w:type="spellEnd"/>
      <w:r>
        <w:t xml:space="preserve">-Aloka, Japan). The brachial artery was imaged using a dual screen with simultaneous determination of artery diameter (B-mode) and flow velocity (Doppler mode). </w:t>
      </w:r>
      <w:r w:rsidR="00A67855">
        <w:t>Subjects were instructed to rest for 10 minutes supine before recording was initiated</w:t>
      </w:r>
      <w:r w:rsidR="003608C1">
        <w:t xml:space="preserve"> and were instructed not to speak or move during recording</w:t>
      </w:r>
      <w:r w:rsidR="00A67855">
        <w:t>. After one minute of baseline</w:t>
      </w:r>
      <w:r w:rsidR="003608C1">
        <w:t xml:space="preserve"> recording</w:t>
      </w:r>
      <w:r w:rsidR="00A67855">
        <w:t>, a</w:t>
      </w:r>
      <w:r>
        <w:t xml:space="preserve"> blood pressure cuff placed on the forearm </w:t>
      </w:r>
      <w:r w:rsidR="00A67855">
        <w:t xml:space="preserve">was inflated to double </w:t>
      </w:r>
      <w:r w:rsidR="003608C1">
        <w:t xml:space="preserve">of resting </w:t>
      </w:r>
      <w:r w:rsidR="00A67855">
        <w:t>systolic pressure</w:t>
      </w:r>
      <w:r w:rsidR="003608C1">
        <w:t xml:space="preserve"> and maintained for 5 minutes</w:t>
      </w:r>
      <w:r>
        <w:t xml:space="preserve">. Following rapid release of cuff pressure, changes in Doppler flow and arterial diameter </w:t>
      </w:r>
      <w:r w:rsidR="00A67855">
        <w:t>were</w:t>
      </w:r>
      <w:r>
        <w:t xml:space="preserve"> recorded and evaluated using </w:t>
      </w:r>
      <w:r w:rsidR="00A67855">
        <w:t xml:space="preserve">Quipu FMD Studio </w:t>
      </w:r>
      <w:r>
        <w:t>edge detection software</w:t>
      </w:r>
      <w:r w:rsidR="003608C1">
        <w:t>. Values for analysis were selected from the time period 1-2 minutes following cuff deflation.</w:t>
      </w:r>
    </w:p>
    <w:p w14:paraId="24D0A251" w14:textId="77777777" w:rsidR="00A67855" w:rsidRDefault="00A67855" w:rsidP="00CF03BA"/>
    <w:p w14:paraId="737BBBE5" w14:textId="7ADB5720" w:rsidR="00A67855" w:rsidRDefault="006C7D4F" w:rsidP="00CF03BA">
      <w:pPr>
        <w:pStyle w:val="Heading4"/>
      </w:pPr>
      <w:r>
        <w:t>Outcomes</w:t>
      </w:r>
    </w:p>
    <w:p w14:paraId="30CD94FF" w14:textId="77777777" w:rsidR="00A67855" w:rsidRDefault="00A67855" w:rsidP="00CF03BA"/>
    <w:p w14:paraId="4F0419CF" w14:textId="0CE354D9" w:rsidR="00C629EE" w:rsidRDefault="00CF03BA" w:rsidP="00CF03BA">
      <w:r>
        <w:t>Blood flow and intra-arterial shear rate will be determined by following formulas:  Blood Flow L. min−</w:t>
      </w:r>
      <w:proofErr w:type="gramStart"/>
      <w:r>
        <w:t>1 ,</w:t>
      </w:r>
      <w:proofErr w:type="gramEnd"/>
      <w:r>
        <w:t xml:space="preserve"> where πr2 equals the cross-sectional area </w:t>
      </w:r>
      <w:proofErr w:type="gramStart"/>
      <w:r>
        <w:t>of  (</w:t>
      </w:r>
      <w:proofErr w:type="gramEnd"/>
      <w:r>
        <w:t xml:space="preserve"> ) = πr</w:t>
      </w:r>
      <w:proofErr w:type="gramStart"/>
      <w:r>
        <w:t>2  ( )×</w:t>
      </w:r>
      <w:proofErr w:type="gramEnd"/>
      <w:r>
        <w:t xml:space="preserve"> Velocity cm. s−</w:t>
      </w:r>
      <w:proofErr w:type="gramStart"/>
      <w:r>
        <w:t>1  ()  the</w:t>
      </w:r>
      <w:proofErr w:type="gramEnd"/>
      <w:r>
        <w:t xml:space="preserve"> artery.  Shear Rate (1. s−1) = 4× Velocity </w:t>
      </w:r>
      <w:proofErr w:type="gramStart"/>
      <w:r>
        <w:t>cm.s</w:t>
      </w:r>
      <w:proofErr w:type="gramEnd"/>
      <w:r>
        <w:t>−</w:t>
      </w:r>
      <w:proofErr w:type="gramStart"/>
      <w:r>
        <w:t>1  ()  diameter</w:t>
      </w:r>
      <w:proofErr w:type="gramEnd"/>
      <w:r>
        <w:t xml:space="preserve"> (cm</w:t>
      </w:r>
      <w:proofErr w:type="gramStart"/>
      <w:r>
        <w:t>)  Arterial</w:t>
      </w:r>
      <w:proofErr w:type="gramEnd"/>
      <w:r>
        <w:t xml:space="preserve"> Vascular conductance (CVC) will be determined by accounting for changes in mean arterial pressure (MAP) assessed through finger photoplethysmography (</w:t>
      </w:r>
      <w:proofErr w:type="spellStart"/>
      <w:r>
        <w:t>Finapres</w:t>
      </w:r>
      <w:proofErr w:type="spellEnd"/>
      <w:r>
        <w:t xml:space="preserve"> Nano, </w:t>
      </w:r>
      <w:proofErr w:type="spellStart"/>
      <w:r>
        <w:t>Finapres</w:t>
      </w:r>
      <w:proofErr w:type="spellEnd"/>
      <w:r>
        <w:t xml:space="preserve">, </w:t>
      </w:r>
      <w:proofErr w:type="spellStart"/>
      <w:r>
        <w:t>ADInstruments</w:t>
      </w:r>
      <w:proofErr w:type="spellEnd"/>
      <w:r>
        <w:t>, Colorado, USA). Blood flow and vascular conductance will be normalized to limb lean mass to account for differences or changes in lean mass.</w:t>
      </w:r>
    </w:p>
    <w:p w14:paraId="6418673B" w14:textId="71019C45" w:rsidR="00C629EE" w:rsidRDefault="00C629EE" w:rsidP="00C629EE">
      <w:pPr>
        <w:pStyle w:val="Heading3"/>
      </w:pPr>
      <w:r>
        <w:t>Cardiopulmonary Exercise Testing (CPET)</w:t>
      </w:r>
    </w:p>
    <w:p w14:paraId="19BA01CA" w14:textId="77777777" w:rsidR="006C7D4F" w:rsidRDefault="006C7D4F" w:rsidP="006C7D4F"/>
    <w:p w14:paraId="2363DC6D" w14:textId="13047226" w:rsidR="006C7D4F" w:rsidRDefault="006C7D4F" w:rsidP="006C7D4F">
      <w:pPr>
        <w:pStyle w:val="Heading4"/>
      </w:pPr>
      <w:r>
        <w:t>Methods</w:t>
      </w:r>
    </w:p>
    <w:p w14:paraId="0A5821A8" w14:textId="77777777" w:rsidR="006C7D4F" w:rsidRDefault="006C7D4F" w:rsidP="006C7D4F">
      <w:pPr>
        <w:pStyle w:val="BodyText"/>
      </w:pPr>
    </w:p>
    <w:p w14:paraId="686096FD" w14:textId="051413FB" w:rsidR="006C7D4F" w:rsidRPr="006C7D4F" w:rsidRDefault="006C7D4F" w:rsidP="006C7D4F">
      <w:pPr>
        <w:pStyle w:val="BodyText"/>
      </w:pPr>
      <w:r>
        <w:t xml:space="preserve">Conventional incremental treadmill protocol (Bruce) will be conducted involving graded increases of intensity and incline at period intervals. </w:t>
      </w:r>
      <w:r w:rsidRPr="006C7D4F">
        <w:t xml:space="preserve">Oxygen uptake </w:t>
      </w:r>
      <w:r>
        <w:t>was</w:t>
      </w:r>
      <w:r w:rsidRPr="006C7D4F">
        <w:t xml:space="preserve"> measured using a </w:t>
      </w:r>
      <w:proofErr w:type="spellStart"/>
      <w:r w:rsidRPr="006C7D4F">
        <w:t>ParvoMedics</w:t>
      </w:r>
      <w:proofErr w:type="spellEnd"/>
      <w:r w:rsidRPr="006C7D4F">
        <w:t xml:space="preserve"> </w:t>
      </w:r>
      <w:proofErr w:type="spellStart"/>
      <w:r w:rsidRPr="006C7D4F">
        <w:t>TrueOne</w:t>
      </w:r>
      <w:proofErr w:type="spellEnd"/>
      <w:r w:rsidRPr="006C7D4F">
        <w:t xml:space="preserve"> metabolic system.</w:t>
      </w:r>
      <w:r>
        <w:t xml:space="preserve"> Peak effort will be determined using &lt;ELABORATE&gt;. The highest 30 second average oxygen uptake reached during the test will be used as the peak value. Heart rate will be monitored continuously using &lt;HEART RATE&gt;. </w:t>
      </w:r>
    </w:p>
    <w:p w14:paraId="7129864A" w14:textId="77777777" w:rsidR="006C7D4F" w:rsidRDefault="006C7D4F" w:rsidP="006C7D4F"/>
    <w:p w14:paraId="012D3578" w14:textId="76105241" w:rsidR="006C7D4F" w:rsidRDefault="006C7D4F" w:rsidP="006C7D4F">
      <w:pPr>
        <w:pStyle w:val="Heading4"/>
      </w:pPr>
      <w:r>
        <w:t>Outcomes</w:t>
      </w:r>
    </w:p>
    <w:p w14:paraId="3F80A41E" w14:textId="77777777" w:rsidR="000C650C" w:rsidRDefault="000C650C" w:rsidP="000C650C"/>
    <w:p w14:paraId="6D3BA359" w14:textId="328FB7DF" w:rsidR="000C650C" w:rsidRDefault="000C650C" w:rsidP="000C650C">
      <w:r>
        <w:t xml:space="preserve">HRR was measured during CPET. Following termination of peak activity, participants walked for 2 minutes at 1.5 MPH at an incline of 2.5% </w:t>
      </w:r>
      <w:proofErr w:type="spellStart"/>
      <w:r>
        <w:t>inline</w:t>
      </w:r>
      <w:proofErr w:type="spellEnd"/>
      <w:r>
        <w:t xml:space="preserve"> with clinical guidelines &lt;CITATION&gt;.</w:t>
      </w:r>
    </w:p>
    <w:p w14:paraId="2C5F7E64" w14:textId="77777777" w:rsidR="000C650C" w:rsidRDefault="000C650C" w:rsidP="000C650C"/>
    <w:p w14:paraId="6B285B01" w14:textId="77777777" w:rsidR="000C650C" w:rsidRDefault="000C650C" w:rsidP="000C650C"/>
    <w:p w14:paraId="75C67E07" w14:textId="77777777" w:rsidR="006C7D4F" w:rsidRPr="006C7D4F" w:rsidRDefault="006C7D4F" w:rsidP="006C7D4F">
      <w:pPr>
        <w:pStyle w:val="BodyText"/>
      </w:pPr>
    </w:p>
    <w:p w14:paraId="32CB8875" w14:textId="77777777" w:rsidR="006C7D4F" w:rsidRDefault="006C7D4F" w:rsidP="006C7D4F">
      <w:pPr>
        <w:pStyle w:val="Heading3"/>
      </w:pPr>
      <w:r>
        <w:t>Autonomic Function</w:t>
      </w:r>
    </w:p>
    <w:p w14:paraId="453EB12B" w14:textId="77777777" w:rsidR="006C7D4F" w:rsidRDefault="006C7D4F" w:rsidP="006C7D4F"/>
    <w:p w14:paraId="111F8F19" w14:textId="77777777" w:rsidR="006C7D4F" w:rsidRDefault="006C7D4F" w:rsidP="006C7D4F">
      <w:pPr>
        <w:pStyle w:val="Heading4"/>
      </w:pPr>
      <w:r>
        <w:lastRenderedPageBreak/>
        <w:t>Methods</w:t>
      </w:r>
    </w:p>
    <w:p w14:paraId="2C8282FB" w14:textId="77777777" w:rsidR="000C650C" w:rsidRDefault="000C650C" w:rsidP="006C7D4F"/>
    <w:p w14:paraId="50DAAB30" w14:textId="67BF2F32" w:rsidR="006C7D4F" w:rsidRPr="00071676" w:rsidRDefault="000C650C" w:rsidP="006C7D4F">
      <w:r>
        <w:t xml:space="preserve">To obtain HRV measurements, subjects were instructed to lie supine for 10 minutes. Following 10 minutes of rest, RR-intervals were captured using a &lt;HEART RATE MONITOR&gt; which has established concurrent validity with EKG (r=????) &lt;CITATION&gt;. Patients were instructed not to speak or move during measurement. RR-Intervals were imported into </w:t>
      </w:r>
      <w:proofErr w:type="spellStart"/>
      <w:r>
        <w:t>Kubos</w:t>
      </w:r>
      <w:proofErr w:type="spellEnd"/>
      <w:r>
        <w:t xml:space="preserve"> Software an analyzed using parameters previously validated in the PCS population </w:t>
      </w:r>
      <w:r>
        <w:fldChar w:fldCharType="begin"/>
      </w:r>
      <w:r>
        <w:instrText xml:space="preserve"> ADDIN ZOTERO_ITEM CSL_CITATION {"citationID":"a17qb0u2o32","properties":{"formattedCitation":"\\uldash{(Santos-de-Ara\\uc0\\u250{}jo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w:instrText>
      </w:r>
      <w:r>
        <w:rPr>
          <w:rFonts w:hint="eastAsia"/>
        </w:rPr>
        <w:instrText>≤</w:instrText>
      </w:r>
      <w:r>
        <w:instrText xml:space="preserve">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A."},{"family":"Borghi-Silva","given":"Audrey"}],"issued":{"date-parts":[["2024",12,28]]},"citation-key":"Santos-de-Araujo2024ImpactCOVID19Heart"}}],"schema":"https://github.com/citation-style-language/schema/raw/master/csl-citation.json"} </w:instrText>
      </w:r>
      <w:r>
        <w:fldChar w:fldCharType="separate"/>
      </w:r>
      <w:r w:rsidRPr="000C650C">
        <w:rPr>
          <w:kern w:val="0"/>
          <w:u w:val="dash"/>
        </w:rPr>
        <w:t>(Santos-de-Araújo et al., 2024)</w:t>
      </w:r>
      <w:r>
        <w:fldChar w:fldCharType="end"/>
      </w:r>
      <w:r>
        <w:t xml:space="preserve">. &lt;KUBOS PROCESS&gt; </w:t>
      </w:r>
      <w:r w:rsidR="006C7D4F">
        <w:t xml:space="preserve">This method for calculating HRV </w:t>
      </w:r>
      <w:r>
        <w:t xml:space="preserve">has established </w:t>
      </w:r>
      <w:r w:rsidR="006C7D4F">
        <w:t xml:space="preserve">high reliability (ICC &gt;= 0.95; CV &lt; 10%) </w:t>
      </w:r>
      <w:r w:rsidR="006C7D4F">
        <w:fldChar w:fldCharType="begin"/>
      </w:r>
      <w:r w:rsidR="006C7D4F">
        <w:instrText xml:space="preserve"> ADDIN ZOTERO_ITEM CSL_CITATION {"citationID":"dJV8mxaN","properties":{"formattedCitation":"(Santos-de-Ara\\uc0\\u250{}jo, Oliveira, et al., 2024)","plainCitation":"(Santos-de-Araújo, Oliveira, et al., 2024)","noteIndex":0},"citationItems":[{"id":7597,"uris":["http://zotero.org/users/12301744/items/QIQC5YB3"],"itemData":{"id":7597,"type":"article-journal","abstract":"Measures reflecting cardiac sympathovagal activity, particularly those associated with heart rate variability (HRV), are widely recognized and utilized in both scientific and clinical contexts. This study aimed to assess the inter- and intra-examiner reliability of short-term HRV parameters in patients hospitalized with coronavirus disease 2019 (COVID-19). A total of 103 patients (both sexes) diagnosed with COVID-19 were included in the study. HRV was analyzed using both linear and nonlinear methods. Reliability was evaluated through intraclass correlation coefficient (ICC2.1), minimum detectable change (MDC), standard error of measurement (SEM), and coefficient of variation (CV). According to Fleiss’ criteria, excellent reliability was demonstrated, with ICC values ranging from 0.970 to 0.999 for Examiner 1, and from 0.956 to 0.999, for Examiner 2. In the inter-examiner analysis, the ICCs of HRV parameters ranged from 0.972 to 0.999. SEM values for intra-examiner reliability for Examiner 1 ranged from 0.02 to 5.64, with MDC values from 0.05 to 15.64, and CV (%) from 0.28 to 8.04. For Examiner 2, SEM values ranged from 0.02 to 8.18, MDC values from 0.05 to 22.68, and CV (%) from 0.24 to 8.14. For inter-examiner reliability, SEM values ranged from 0.02 to 6.17, MDC from 0.06 to 17.11, and CV (%) from 0.34 to 9.81. Across all analyses, CVs for HRV parameters remained below 10%. Considering different time points and different examiners, short-term resting HRV measurements in patients hospitalized with COVID-19, as evaluated using a portable heart rate device, exhibit high reliability.","container-title":"Scientific Reports","DOI":"10.1038/s41598-024-77558-5","ISSN":"2045-2322","issue":"1","journalAbbreviation":"Sci Rep","language":"en","license":"2024 The Author(s)","note":"publisher: Nature Publishing Group","page":"26622","source":"www.nature.com","title":"Inter- and intra-examiner reliability of short-term measurement of heart rate variability on rest in patients hospitalized with COVID-19","volume":"14","author":[{"family":"Santos-de-Araújo","given":"Aldair Darlan"},{"family":"Oliveira","given":"Murilo Rezende"},{"family":"Pontes-Silva","given":"André"},{"family":"Rodrigues","given":"Laise Nunes"},{"family":"Costa","given":"Cyrene Piazera Silva"},{"family":"Marinho","given":"Renan Shida"},{"family":"Sousa dos Santos","given":"Sigrid","non-dropping-particle":"de"},{"family":"Arena","given":"Ross"},{"family":"Phillips","given":"Shane A."},{"family":"Bassi-Dibai","given":"Daniela"},{"family":"Borghi-Silva","given":"Audrey"}],"issued":{"date-parts":[["2024",11,4]]},"citation-key":"Santos-de-Araujo2024InterIntraexaminerReliability"}}],"schema":"https://github.com/citation-style-language/schema/raw/master/csl-citation.json"} </w:instrText>
      </w:r>
      <w:r w:rsidR="006C7D4F">
        <w:fldChar w:fldCharType="separate"/>
      </w:r>
      <w:r w:rsidR="006C7D4F" w:rsidRPr="00DF4D15">
        <w:rPr>
          <w:kern w:val="0"/>
        </w:rPr>
        <w:t>(Santos-de-Araújo, Oliveira, et al., 2024)</w:t>
      </w:r>
      <w:r w:rsidR="006C7D4F">
        <w:fldChar w:fldCharType="end"/>
      </w:r>
      <w:r w:rsidR="006C7D4F">
        <w:t>.</w:t>
      </w:r>
    </w:p>
    <w:p w14:paraId="6FE63C8F" w14:textId="77777777" w:rsidR="006C7D4F" w:rsidRDefault="006C7D4F" w:rsidP="006C7D4F"/>
    <w:p w14:paraId="6EAE2EE9" w14:textId="77777777" w:rsidR="006C7D4F" w:rsidRDefault="006C7D4F" w:rsidP="006C7D4F">
      <w:pPr>
        <w:pStyle w:val="Heading4"/>
      </w:pPr>
      <w:r>
        <w:t>Outcomes</w:t>
      </w:r>
    </w:p>
    <w:p w14:paraId="2B4A8F51" w14:textId="77777777" w:rsidR="006C7D4F" w:rsidRDefault="006C7D4F" w:rsidP="006C7D4F">
      <w:pPr>
        <w:pStyle w:val="BodyText"/>
      </w:pPr>
      <w:r>
        <w:t>HRV: SDNN, RMSSD, LF/HF</w:t>
      </w:r>
    </w:p>
    <w:p w14:paraId="6668D4D7" w14:textId="77777777" w:rsidR="006C7D4F" w:rsidRPr="006C7D4F" w:rsidRDefault="006C7D4F" w:rsidP="006C7D4F">
      <w:pPr>
        <w:pStyle w:val="BodyText"/>
      </w:pPr>
      <w:r>
        <w:t>CPET: HRR1, HRR2, CI</w:t>
      </w:r>
    </w:p>
    <w:p w14:paraId="378C6428" w14:textId="77777777" w:rsidR="00C629EE" w:rsidRDefault="00C629EE" w:rsidP="00C629EE"/>
    <w:p w14:paraId="559F0A04" w14:textId="7DD40F11" w:rsidR="00C629EE" w:rsidRDefault="00C629EE" w:rsidP="00C629EE">
      <w:pPr>
        <w:pStyle w:val="Heading3"/>
      </w:pPr>
      <w:r>
        <w:t>Dyspnea</w:t>
      </w:r>
    </w:p>
    <w:p w14:paraId="65079CD7" w14:textId="77777777" w:rsidR="00C629EE" w:rsidRDefault="00C629EE" w:rsidP="00C629EE"/>
    <w:p w14:paraId="04EA68A9" w14:textId="108A092C" w:rsidR="00C629EE" w:rsidRPr="00C629EE" w:rsidRDefault="00C629EE" w:rsidP="00C629EE">
      <w:pPr>
        <w:pStyle w:val="Heading3"/>
      </w:pPr>
      <w:r>
        <w:t>Functional Capacity</w:t>
      </w:r>
    </w:p>
    <w:p w14:paraId="4A2D3D35" w14:textId="77777777" w:rsidR="00C629EE" w:rsidRDefault="00C629EE" w:rsidP="00C629EE"/>
    <w:p w14:paraId="606053EE" w14:textId="77777777" w:rsidR="00C629EE" w:rsidRDefault="00C629EE" w:rsidP="00C629EE">
      <w:pPr>
        <w:pStyle w:val="Heading3"/>
      </w:pPr>
      <w:r>
        <w:t>Sleep</w:t>
      </w:r>
    </w:p>
    <w:p w14:paraId="1B79B10A" w14:textId="4F9348E5" w:rsidR="00C629EE" w:rsidRDefault="00C629EE" w:rsidP="00C629EE">
      <w:pPr>
        <w:pStyle w:val="Heading3"/>
      </w:pPr>
      <w:r>
        <w:t>Fatigue</w:t>
      </w:r>
    </w:p>
    <w:p w14:paraId="0245C976" w14:textId="77777777" w:rsidR="00C629EE" w:rsidRDefault="00C629EE" w:rsidP="00C629EE"/>
    <w:p w14:paraId="46ED6751" w14:textId="1A8E9C9A" w:rsidR="00C629EE" w:rsidRPr="00C629EE" w:rsidRDefault="00C629EE" w:rsidP="00C629EE">
      <w:pPr>
        <w:pStyle w:val="Heading3"/>
      </w:pPr>
      <w:r>
        <w:t>Neurocognitive Dysfunction</w:t>
      </w:r>
    </w:p>
    <w:p w14:paraId="1A44E61F" w14:textId="77777777" w:rsidR="008A1586" w:rsidRDefault="008A1586" w:rsidP="00387637">
      <w:pPr>
        <w:spacing w:line="480" w:lineRule="auto"/>
      </w:pPr>
    </w:p>
    <w:p w14:paraId="603CE816" w14:textId="77777777" w:rsidR="008A1586" w:rsidRDefault="00000000" w:rsidP="00C629EE">
      <w:pPr>
        <w:pStyle w:val="Heading2"/>
      </w:pPr>
      <w:r>
        <w:t>Statistical Analysis</w:t>
      </w:r>
    </w:p>
    <w:p w14:paraId="1BA07002" w14:textId="25244D9B" w:rsidR="008A1586" w:rsidRDefault="00C629EE" w:rsidP="00C629EE">
      <w:pPr>
        <w:pStyle w:val="Heading3"/>
      </w:pPr>
      <w:r>
        <w:t>Descriptive Statistics</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t>Group Comparison</w:t>
      </w:r>
    </w:p>
    <w:p w14:paraId="5B24FA51" w14:textId="77777777" w:rsidR="00C629EE" w:rsidRDefault="00C629EE" w:rsidP="00C629EE"/>
    <w:p w14:paraId="0CC324D3" w14:textId="3C0A15C1" w:rsidR="00C629EE" w:rsidRPr="00C629EE" w:rsidRDefault="00C629EE" w:rsidP="00C629EE">
      <w:pPr>
        <w:pStyle w:val="Heading3"/>
      </w:pPr>
      <w:r>
        <w:t>Mediation Analysis</w:t>
      </w:r>
    </w:p>
    <w:p w14:paraId="74F5B24C" w14:textId="77777777" w:rsidR="008A1586" w:rsidRDefault="008A1586" w:rsidP="00387637">
      <w:pPr>
        <w:spacing w:line="480" w:lineRule="auto"/>
      </w:pPr>
    </w:p>
    <w:p w14:paraId="10C608F2" w14:textId="77777777" w:rsidR="008A1586" w:rsidRDefault="008A1586" w:rsidP="00387637">
      <w:pPr>
        <w:spacing w:line="480" w:lineRule="auto"/>
      </w:pPr>
    </w:p>
    <w:p w14:paraId="1851DECB" w14:textId="77777777" w:rsidR="008A1586" w:rsidRDefault="00000000" w:rsidP="00387637">
      <w:pPr>
        <w:pStyle w:val="Heading3"/>
        <w:spacing w:line="480" w:lineRule="auto"/>
      </w:pPr>
      <w:r>
        <w:br w:type="page"/>
      </w:r>
    </w:p>
    <w:p w14:paraId="17DCD20A" w14:textId="77777777" w:rsidR="008A1586" w:rsidRDefault="00000000" w:rsidP="00387637">
      <w:pPr>
        <w:spacing w:line="480" w:lineRule="auto"/>
      </w:pPr>
      <w:proofErr w:type="spellStart"/>
      <w:r>
        <w:lastRenderedPageBreak/>
        <w:t>Sdsdsd</w:t>
      </w:r>
      <w:proofErr w:type="spellEnd"/>
    </w:p>
    <w:p w14:paraId="0D727744" w14:textId="77777777" w:rsidR="008A1586" w:rsidRDefault="008A1586" w:rsidP="00387637">
      <w:pPr>
        <w:spacing w:line="480" w:lineRule="auto"/>
      </w:pPr>
    </w:p>
    <w:sectPr w:rsidR="008A1586">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3"/>
  </w:num>
  <w:num w:numId="2" w16cid:durableId="1592549408">
    <w:abstractNumId w:val="2"/>
  </w:num>
  <w:num w:numId="3" w16cid:durableId="691537252">
    <w:abstractNumId w:val="1"/>
  </w:num>
  <w:num w:numId="4" w16cid:durableId="89053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13245"/>
    <w:rsid w:val="0001441D"/>
    <w:rsid w:val="00071676"/>
    <w:rsid w:val="00077C34"/>
    <w:rsid w:val="00095700"/>
    <w:rsid w:val="000C146B"/>
    <w:rsid w:val="000C650C"/>
    <w:rsid w:val="000F48C1"/>
    <w:rsid w:val="00110E11"/>
    <w:rsid w:val="001619A7"/>
    <w:rsid w:val="0017435C"/>
    <w:rsid w:val="00185F82"/>
    <w:rsid w:val="001C3D41"/>
    <w:rsid w:val="00264966"/>
    <w:rsid w:val="00266708"/>
    <w:rsid w:val="00282408"/>
    <w:rsid w:val="00287250"/>
    <w:rsid w:val="002910A5"/>
    <w:rsid w:val="002A174F"/>
    <w:rsid w:val="00321E51"/>
    <w:rsid w:val="00342499"/>
    <w:rsid w:val="00353B5B"/>
    <w:rsid w:val="00356BC1"/>
    <w:rsid w:val="003608C1"/>
    <w:rsid w:val="00362AC0"/>
    <w:rsid w:val="00387637"/>
    <w:rsid w:val="003C281B"/>
    <w:rsid w:val="003F3EE9"/>
    <w:rsid w:val="003F597F"/>
    <w:rsid w:val="00496A2F"/>
    <w:rsid w:val="004A380C"/>
    <w:rsid w:val="004D19A3"/>
    <w:rsid w:val="004D62EA"/>
    <w:rsid w:val="00501003"/>
    <w:rsid w:val="00524CFC"/>
    <w:rsid w:val="005C3DA8"/>
    <w:rsid w:val="005E77A2"/>
    <w:rsid w:val="00622164"/>
    <w:rsid w:val="00657F00"/>
    <w:rsid w:val="006A5234"/>
    <w:rsid w:val="006B38CF"/>
    <w:rsid w:val="006C7D4F"/>
    <w:rsid w:val="006D68C8"/>
    <w:rsid w:val="006F2621"/>
    <w:rsid w:val="0073488F"/>
    <w:rsid w:val="00736AF2"/>
    <w:rsid w:val="00766B63"/>
    <w:rsid w:val="007873AC"/>
    <w:rsid w:val="00795266"/>
    <w:rsid w:val="007A3FAE"/>
    <w:rsid w:val="007B354C"/>
    <w:rsid w:val="007B7887"/>
    <w:rsid w:val="007D6DF7"/>
    <w:rsid w:val="008A1586"/>
    <w:rsid w:val="00911F98"/>
    <w:rsid w:val="009411CA"/>
    <w:rsid w:val="00953B4B"/>
    <w:rsid w:val="009629E6"/>
    <w:rsid w:val="00976250"/>
    <w:rsid w:val="009B732D"/>
    <w:rsid w:val="00A35FCF"/>
    <w:rsid w:val="00A56571"/>
    <w:rsid w:val="00A67855"/>
    <w:rsid w:val="00A724A8"/>
    <w:rsid w:val="00A80C4F"/>
    <w:rsid w:val="00A94B97"/>
    <w:rsid w:val="00AD1625"/>
    <w:rsid w:val="00AD67DA"/>
    <w:rsid w:val="00B40157"/>
    <w:rsid w:val="00B44BD1"/>
    <w:rsid w:val="00B93AC8"/>
    <w:rsid w:val="00B93BCB"/>
    <w:rsid w:val="00BA2198"/>
    <w:rsid w:val="00BD1C91"/>
    <w:rsid w:val="00BF62D3"/>
    <w:rsid w:val="00C4717D"/>
    <w:rsid w:val="00C629EE"/>
    <w:rsid w:val="00C70BC6"/>
    <w:rsid w:val="00C734A1"/>
    <w:rsid w:val="00C824F0"/>
    <w:rsid w:val="00CA7339"/>
    <w:rsid w:val="00CC5004"/>
    <w:rsid w:val="00CD6E76"/>
    <w:rsid w:val="00CF03BA"/>
    <w:rsid w:val="00CF4A6D"/>
    <w:rsid w:val="00CF5BD7"/>
    <w:rsid w:val="00D240AA"/>
    <w:rsid w:val="00D3336C"/>
    <w:rsid w:val="00D34FF7"/>
    <w:rsid w:val="00D46DF8"/>
    <w:rsid w:val="00D53967"/>
    <w:rsid w:val="00D56C2D"/>
    <w:rsid w:val="00D91B6C"/>
    <w:rsid w:val="00DB0A8B"/>
    <w:rsid w:val="00DB0DF6"/>
    <w:rsid w:val="00DB1CF9"/>
    <w:rsid w:val="00DB2F4E"/>
    <w:rsid w:val="00DC6644"/>
    <w:rsid w:val="00DF0744"/>
    <w:rsid w:val="00DF4D15"/>
    <w:rsid w:val="00E15234"/>
    <w:rsid w:val="00E23ABA"/>
    <w:rsid w:val="00E42973"/>
    <w:rsid w:val="00E57CAC"/>
    <w:rsid w:val="00ED2200"/>
    <w:rsid w:val="00F0563B"/>
    <w:rsid w:val="00F26887"/>
    <w:rsid w:val="00F30D1B"/>
    <w:rsid w:val="00F359D6"/>
    <w:rsid w:val="00F629ED"/>
    <w:rsid w:val="00F8069A"/>
    <w:rsid w:val="00FD14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571"/>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link w:val="Heading3Char"/>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paragraph" w:styleId="Heading5">
    <w:name w:val="heading 5"/>
    <w:basedOn w:val="Normal"/>
    <w:next w:val="Normal"/>
    <w:link w:val="Heading5Char"/>
    <w:uiPriority w:val="9"/>
    <w:qFormat/>
    <w:rsid w:val="004A38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 w:type="character" w:customStyle="1" w:styleId="Heading5Char">
    <w:name w:val="Heading 5 Char"/>
    <w:basedOn w:val="DefaultParagraphFont"/>
    <w:link w:val="Heading5"/>
    <w:uiPriority w:val="9"/>
    <w:rsid w:val="004A380C"/>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rsid w:val="006C7D4F"/>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1688</TotalTime>
  <Pages>22</Pages>
  <Words>75053</Words>
  <Characters>427805</Characters>
  <Application>Microsoft Office Word</Application>
  <DocSecurity>0</DocSecurity>
  <Lines>3565</Lines>
  <Paragraphs>1003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42</cp:revision>
  <dcterms:created xsi:type="dcterms:W3CDTF">2025-08-23T16:00:00Z</dcterms:created>
  <dcterms:modified xsi:type="dcterms:W3CDTF">2025-08-28T03:04:00Z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id="qbvFWBOq"/&gt;&lt;style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