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48D2" w14:textId="77777777" w:rsidR="00B636D9" w:rsidRDefault="00FE71DD" w:rsidP="00FE71DD">
      <w:pPr>
        <w:pStyle w:val="ListParagraph"/>
        <w:numPr>
          <w:ilvl w:val="0"/>
          <w:numId w:val="1"/>
        </w:numPr>
      </w:pPr>
      <w:r>
        <w:t>Manpower Budgeting</w:t>
      </w:r>
    </w:p>
    <w:p w14:paraId="0A26C9F6" w14:textId="53FE8999" w:rsidR="00B57254" w:rsidRPr="00B971E2" w:rsidRDefault="0026562A" w:rsidP="009B6BCC">
      <w:pPr>
        <w:pStyle w:val="ListParagraph"/>
        <w:numPr>
          <w:ilvl w:val="0"/>
          <w:numId w:val="2"/>
        </w:numPr>
        <w:rPr>
          <w:highlight w:val="lightGray"/>
        </w:rPr>
      </w:pPr>
      <w:r w:rsidRPr="00B971E2">
        <w:rPr>
          <w:highlight w:val="lightGray"/>
        </w:rPr>
        <w:t xml:space="preserve">Headcount </w:t>
      </w:r>
      <w:r w:rsidR="00B57254" w:rsidRPr="00B971E2">
        <w:rPr>
          <w:highlight w:val="lightGray"/>
        </w:rPr>
        <w:t>–</w:t>
      </w:r>
      <w:r w:rsidRPr="00B971E2">
        <w:rPr>
          <w:highlight w:val="lightGray"/>
        </w:rPr>
        <w:t xml:space="preserve"> </w:t>
      </w:r>
      <w:r w:rsidR="00B57254" w:rsidRPr="00B971E2">
        <w:rPr>
          <w:highlight w:val="lightGray"/>
        </w:rPr>
        <w:t>separate the field for Additional Headcount Request.</w:t>
      </w:r>
      <w:r w:rsidR="009B6BCC" w:rsidRPr="00B971E2">
        <w:rPr>
          <w:highlight w:val="lightGray"/>
        </w:rPr>
        <w:t xml:space="preserve"> Make it total of all company, not per company.</w:t>
      </w:r>
      <w:r w:rsidR="00171BDC" w:rsidRPr="00B971E2">
        <w:rPr>
          <w:highlight w:val="lightGray"/>
        </w:rPr>
        <w:t xml:space="preserve"> Therefore, </w:t>
      </w:r>
      <w:r w:rsidR="00171BDC" w:rsidRPr="00B971E2">
        <w:rPr>
          <w:i/>
          <w:iCs/>
          <w:highlight w:val="lightGray"/>
        </w:rPr>
        <w:t>Current Headcount + Additional Headcount = Total Headcount.</w:t>
      </w:r>
      <w:r w:rsidR="00B47A67" w:rsidRPr="00B47A67">
        <w:rPr>
          <w:i/>
          <w:iCs/>
        </w:rPr>
        <w:t xml:space="preserve"> </w:t>
      </w:r>
      <w:r w:rsidR="00B47A67">
        <w:t xml:space="preserve">Put also a </w:t>
      </w:r>
      <w:r w:rsidR="000F5551">
        <w:t xml:space="preserve">separate </w:t>
      </w:r>
      <w:r w:rsidR="00B47A67">
        <w:t xml:space="preserve">field </w:t>
      </w:r>
      <w:r w:rsidR="008326F4">
        <w:t>for</w:t>
      </w:r>
      <w:r w:rsidR="000F5551">
        <w:t xml:space="preserve"> additional headcount per company</w:t>
      </w:r>
      <w:r w:rsidR="00305F64">
        <w:t xml:space="preserve"> (OLC, OCC and OCLP)</w:t>
      </w:r>
      <w:r w:rsidR="000F5551">
        <w:t>.</w:t>
      </w:r>
    </w:p>
    <w:p w14:paraId="0910D5D8" w14:textId="0E6075B4" w:rsidR="00F11E1E" w:rsidRPr="00B971E2" w:rsidRDefault="00122BD4" w:rsidP="009B6BCC">
      <w:pPr>
        <w:pStyle w:val="ListParagraph"/>
        <w:numPr>
          <w:ilvl w:val="0"/>
          <w:numId w:val="2"/>
        </w:numPr>
        <w:rPr>
          <w:highlight w:val="lightGray"/>
        </w:rPr>
      </w:pPr>
      <w:r w:rsidRPr="00B971E2">
        <w:rPr>
          <w:highlight w:val="lightGray"/>
        </w:rPr>
        <w:t>Move th</w:t>
      </w:r>
      <w:r w:rsidR="00155472" w:rsidRPr="00B971E2">
        <w:rPr>
          <w:highlight w:val="lightGray"/>
        </w:rPr>
        <w:t>is section (highlighted in yellow) to the top.</w:t>
      </w:r>
      <w:r w:rsidR="00155472" w:rsidRPr="00B971E2">
        <w:rPr>
          <w:noProof/>
          <w:highlight w:val="lightGray"/>
        </w:rPr>
        <w:t xml:space="preserve"> </w:t>
      </w:r>
      <w:r w:rsidR="00155472" w:rsidRPr="00B971E2">
        <w:rPr>
          <w:noProof/>
          <w:highlight w:val="lightGray"/>
        </w:rPr>
        <w:drawing>
          <wp:inline distT="0" distB="0" distL="0" distR="0" wp14:anchorId="4E31148D" wp14:editId="728F9D13">
            <wp:extent cx="4784564" cy="2409245"/>
            <wp:effectExtent l="0" t="0" r="0" b="0"/>
            <wp:docPr id="134899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496" cy="24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7F6D" w14:textId="29C147B0" w:rsidR="000279B4" w:rsidRPr="00B971E2" w:rsidRDefault="000279B4" w:rsidP="009B6BCC">
      <w:pPr>
        <w:pStyle w:val="ListParagraph"/>
        <w:numPr>
          <w:ilvl w:val="0"/>
          <w:numId w:val="2"/>
        </w:numPr>
        <w:rPr>
          <w:highlight w:val="lightGray"/>
        </w:rPr>
      </w:pPr>
      <w:r w:rsidRPr="00B971E2">
        <w:rPr>
          <w:noProof/>
          <w:highlight w:val="lightGray"/>
        </w:rPr>
        <w:t>Change the UI, it looks raw. You can change the font and add more color but maintain green theme.</w:t>
      </w:r>
    </w:p>
    <w:p w14:paraId="7FA87EAE" w14:textId="0302F1EF" w:rsidR="00216259" w:rsidRDefault="009B7D68" w:rsidP="00FB60DC">
      <w:pPr>
        <w:pStyle w:val="ListParagraph"/>
        <w:numPr>
          <w:ilvl w:val="0"/>
          <w:numId w:val="2"/>
        </w:numPr>
        <w:spacing w:after="0"/>
      </w:pPr>
      <w:r>
        <w:t xml:space="preserve">Put </w:t>
      </w:r>
      <w:r w:rsidR="00A72DD9">
        <w:t xml:space="preserve">a click </w:t>
      </w:r>
      <w:r>
        <w:t xml:space="preserve">button </w:t>
      </w:r>
      <w:r w:rsidR="003D1B16">
        <w:t xml:space="preserve">to </w:t>
      </w:r>
      <w:r w:rsidR="00C904AB">
        <w:t xml:space="preserve">fill out </w:t>
      </w:r>
      <w:r w:rsidR="00A72DD9">
        <w:t xml:space="preserve">the </w:t>
      </w:r>
      <w:r w:rsidR="00C904AB">
        <w:t xml:space="preserve">Average Salary </w:t>
      </w:r>
      <w:r w:rsidR="00EC2781">
        <w:t xml:space="preserve">and Government Contributions </w:t>
      </w:r>
      <w:r w:rsidR="00C904AB">
        <w:t>per employee rank.</w:t>
      </w:r>
      <w:r w:rsidR="00A72DD9">
        <w:t xml:space="preserve"> Employee rank is rank 1 to 12.</w:t>
      </w:r>
      <w:r w:rsidR="00EC2781">
        <w:t xml:space="preserve"> </w:t>
      </w:r>
      <w:r w:rsidR="00502DCB">
        <w:t xml:space="preserve">Refer to file </w:t>
      </w:r>
      <w:r w:rsidR="004737F0">
        <w:t>“</w:t>
      </w:r>
      <w:r w:rsidR="004737F0" w:rsidRPr="00E03668">
        <w:rPr>
          <w:noProof/>
        </w:rPr>
        <w:t xml:space="preserve">Budgeting System_Manpower </w:t>
      </w:r>
      <w:r w:rsidR="004737F0">
        <w:rPr>
          <w:noProof/>
        </w:rPr>
        <w:t>Template”</w:t>
      </w:r>
      <w:r w:rsidR="00852B82">
        <w:rPr>
          <w:noProof/>
        </w:rPr>
        <w:t>, under “Average Sa</w:t>
      </w:r>
      <w:r w:rsidR="00EB3CD1">
        <w:rPr>
          <w:noProof/>
        </w:rPr>
        <w:t>l</w:t>
      </w:r>
      <w:r w:rsidR="00852B82">
        <w:rPr>
          <w:noProof/>
        </w:rPr>
        <w:t>ary” tab</w:t>
      </w:r>
      <w:r w:rsidR="00765609">
        <w:rPr>
          <w:noProof/>
        </w:rPr>
        <w:t>the sample table to fill out</w:t>
      </w:r>
      <w:r w:rsidR="00852B82">
        <w:rPr>
          <w:noProof/>
        </w:rPr>
        <w:t>.</w:t>
      </w:r>
    </w:p>
    <w:p w14:paraId="7800C096" w14:textId="57509118" w:rsidR="00EF69A5" w:rsidRDefault="00260D23" w:rsidP="004A4733">
      <w:pPr>
        <w:pStyle w:val="ListParagraph"/>
        <w:numPr>
          <w:ilvl w:val="0"/>
          <w:numId w:val="2"/>
        </w:numPr>
        <w:spacing w:after="0"/>
      </w:pPr>
      <w:r>
        <w:t xml:space="preserve">Put a click button to fill out the Headcount per </w:t>
      </w:r>
      <w:r w:rsidR="009C4B75">
        <w:t xml:space="preserve">employee rank per </w:t>
      </w:r>
      <w:r w:rsidR="00D54151">
        <w:t>company</w:t>
      </w:r>
      <w:r>
        <w:t xml:space="preserve">. </w:t>
      </w:r>
      <w:r w:rsidR="00EB3CD1">
        <w:t>Refer to file “</w:t>
      </w:r>
      <w:r w:rsidR="00EB3CD1" w:rsidRPr="00E03668">
        <w:rPr>
          <w:noProof/>
        </w:rPr>
        <w:t xml:space="preserve">Budgeting System_Manpower </w:t>
      </w:r>
      <w:r w:rsidR="00EB3CD1">
        <w:rPr>
          <w:noProof/>
        </w:rPr>
        <w:t>Template”, under “</w:t>
      </w:r>
      <w:r w:rsidR="00EB3CD1">
        <w:rPr>
          <w:noProof/>
        </w:rPr>
        <w:t>Headcount per Company</w:t>
      </w:r>
      <w:r w:rsidR="00EB3CD1">
        <w:rPr>
          <w:noProof/>
        </w:rPr>
        <w:t>” tab</w:t>
      </w:r>
      <w:r w:rsidR="00765609">
        <w:rPr>
          <w:noProof/>
        </w:rPr>
        <w:t xml:space="preserve"> for the sample table to fill out</w:t>
      </w:r>
      <w:r w:rsidR="00EB3CD1">
        <w:rPr>
          <w:noProof/>
        </w:rPr>
        <w:t>.</w:t>
      </w:r>
    </w:p>
    <w:p w14:paraId="7CDCD727" w14:textId="1774A790" w:rsidR="00517186" w:rsidRDefault="000715FC" w:rsidP="00517186">
      <w:pPr>
        <w:pStyle w:val="ListParagraph"/>
        <w:numPr>
          <w:ilvl w:val="0"/>
          <w:numId w:val="2"/>
        </w:numPr>
        <w:spacing w:after="0"/>
      </w:pPr>
      <w:r>
        <w:t xml:space="preserve">Once the 2 tables above are completed, there will be a click button to </w:t>
      </w:r>
      <w:r w:rsidR="006F5D89">
        <w:t xml:space="preserve">run Manpower Budget report. </w:t>
      </w:r>
      <w:r w:rsidR="004A4733">
        <w:rPr>
          <w:noProof/>
        </w:rPr>
        <w:t>Show only the summary total of Manpower Report shown in the excel file “</w:t>
      </w:r>
      <w:r w:rsidR="004A4733" w:rsidRPr="00E03668">
        <w:rPr>
          <w:noProof/>
        </w:rPr>
        <w:t>Budgeting System_Manpower Report</w:t>
      </w:r>
      <w:r w:rsidR="004A4733">
        <w:rPr>
          <w:noProof/>
        </w:rPr>
        <w:t>”, under tab “Dashboard Report”. Put a dropdown field to choose per company, then the Dashboard Report will update based on the chosen company.</w:t>
      </w:r>
      <w:r w:rsidR="001A0E34">
        <w:rPr>
          <w:noProof/>
        </w:rPr>
        <w:t xml:space="preserve"> </w:t>
      </w:r>
      <w:r w:rsidR="000F5B0E">
        <w:rPr>
          <w:noProof/>
        </w:rPr>
        <w:t>The sources of data</w:t>
      </w:r>
      <w:r w:rsidR="003C688C">
        <w:rPr>
          <w:noProof/>
        </w:rPr>
        <w:t xml:space="preserve"> per column</w:t>
      </w:r>
      <w:r w:rsidR="000F5B0E">
        <w:rPr>
          <w:noProof/>
        </w:rPr>
        <w:t xml:space="preserve"> for the Dashboard Report is indicated in the excel file</w:t>
      </w:r>
      <w:r w:rsidR="003C688C">
        <w:rPr>
          <w:noProof/>
        </w:rPr>
        <w:t>, in row 2.</w:t>
      </w:r>
    </w:p>
    <w:p w14:paraId="2C2DDAEC" w14:textId="5D33EE2B" w:rsidR="00517186" w:rsidRDefault="00517186" w:rsidP="00517186">
      <w:pPr>
        <w:pStyle w:val="ListParagraph"/>
        <w:numPr>
          <w:ilvl w:val="0"/>
          <w:numId w:val="1"/>
        </w:numPr>
      </w:pPr>
      <w:r>
        <w:t>Cancel Request button – make the font color red.</w:t>
      </w:r>
    </w:p>
    <w:p w14:paraId="76344EE5" w14:textId="2C44DE75" w:rsidR="00517186" w:rsidRDefault="00517186" w:rsidP="00517186">
      <w:pPr>
        <w:pStyle w:val="ListParagraph"/>
        <w:numPr>
          <w:ilvl w:val="0"/>
          <w:numId w:val="1"/>
        </w:numPr>
      </w:pPr>
      <w:r w:rsidRPr="00783F0A">
        <w:t>Stage Due Dates</w:t>
      </w:r>
      <w:r>
        <w:t xml:space="preserve"> – make the font color red if the day has already passed for that stage.</w:t>
      </w:r>
    </w:p>
    <w:p w14:paraId="3782B386" w14:textId="77777777" w:rsidR="00517186" w:rsidRPr="00783F0A" w:rsidRDefault="00517186" w:rsidP="00517186">
      <w:pPr>
        <w:pStyle w:val="ListParagraph"/>
        <w:spacing w:after="0"/>
        <w:ind w:left="1440"/>
      </w:pPr>
    </w:p>
    <w:sectPr w:rsidR="00517186" w:rsidRPr="00783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78EA"/>
    <w:multiLevelType w:val="hybridMultilevel"/>
    <w:tmpl w:val="E60AB9A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91A359D"/>
    <w:multiLevelType w:val="hybridMultilevel"/>
    <w:tmpl w:val="0DE8EDD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B69313A"/>
    <w:multiLevelType w:val="hybridMultilevel"/>
    <w:tmpl w:val="08B2D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672463">
    <w:abstractNumId w:val="2"/>
  </w:num>
  <w:num w:numId="2" w16cid:durableId="422067313">
    <w:abstractNumId w:val="1"/>
  </w:num>
  <w:num w:numId="3" w16cid:durableId="155596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3E"/>
    <w:rsid w:val="000059B2"/>
    <w:rsid w:val="000279B4"/>
    <w:rsid w:val="000715FC"/>
    <w:rsid w:val="000D40B7"/>
    <w:rsid w:val="000F5551"/>
    <w:rsid w:val="000F5B0E"/>
    <w:rsid w:val="00122BD4"/>
    <w:rsid w:val="001506A5"/>
    <w:rsid w:val="00155472"/>
    <w:rsid w:val="00171BDC"/>
    <w:rsid w:val="001A0E34"/>
    <w:rsid w:val="001F491A"/>
    <w:rsid w:val="00216259"/>
    <w:rsid w:val="00223609"/>
    <w:rsid w:val="0022537B"/>
    <w:rsid w:val="00226864"/>
    <w:rsid w:val="00260D23"/>
    <w:rsid w:val="0026562A"/>
    <w:rsid w:val="002B6B3E"/>
    <w:rsid w:val="002F630A"/>
    <w:rsid w:val="00305F64"/>
    <w:rsid w:val="0030697F"/>
    <w:rsid w:val="003378C2"/>
    <w:rsid w:val="00342C9B"/>
    <w:rsid w:val="003755B3"/>
    <w:rsid w:val="003810E9"/>
    <w:rsid w:val="00397D6B"/>
    <w:rsid w:val="003C0819"/>
    <w:rsid w:val="003C688C"/>
    <w:rsid w:val="003D1B16"/>
    <w:rsid w:val="0040032B"/>
    <w:rsid w:val="00412537"/>
    <w:rsid w:val="004737F0"/>
    <w:rsid w:val="004A4733"/>
    <w:rsid w:val="004D1603"/>
    <w:rsid w:val="00502DCB"/>
    <w:rsid w:val="00517186"/>
    <w:rsid w:val="005429B2"/>
    <w:rsid w:val="00550C8E"/>
    <w:rsid w:val="005B22CE"/>
    <w:rsid w:val="005C4A14"/>
    <w:rsid w:val="00634509"/>
    <w:rsid w:val="00672B2A"/>
    <w:rsid w:val="006754E7"/>
    <w:rsid w:val="0068355C"/>
    <w:rsid w:val="006B2D2A"/>
    <w:rsid w:val="006C75DC"/>
    <w:rsid w:val="006D7087"/>
    <w:rsid w:val="006F5D89"/>
    <w:rsid w:val="007003B5"/>
    <w:rsid w:val="00721676"/>
    <w:rsid w:val="00730730"/>
    <w:rsid w:val="00765609"/>
    <w:rsid w:val="00783F0A"/>
    <w:rsid w:val="00794CEB"/>
    <w:rsid w:val="0081506C"/>
    <w:rsid w:val="00815B64"/>
    <w:rsid w:val="008326F4"/>
    <w:rsid w:val="00852B82"/>
    <w:rsid w:val="00883D93"/>
    <w:rsid w:val="008C4807"/>
    <w:rsid w:val="008D35AA"/>
    <w:rsid w:val="008E02C2"/>
    <w:rsid w:val="008F77C3"/>
    <w:rsid w:val="00920CDF"/>
    <w:rsid w:val="009B6BCC"/>
    <w:rsid w:val="009B7D68"/>
    <w:rsid w:val="009C4B75"/>
    <w:rsid w:val="009C79D6"/>
    <w:rsid w:val="009D2128"/>
    <w:rsid w:val="00A72DD9"/>
    <w:rsid w:val="00AB7816"/>
    <w:rsid w:val="00AD2CAE"/>
    <w:rsid w:val="00AE3A28"/>
    <w:rsid w:val="00AE6D50"/>
    <w:rsid w:val="00AE7CF1"/>
    <w:rsid w:val="00AF485B"/>
    <w:rsid w:val="00B12507"/>
    <w:rsid w:val="00B47A67"/>
    <w:rsid w:val="00B57254"/>
    <w:rsid w:val="00B627D2"/>
    <w:rsid w:val="00B636D9"/>
    <w:rsid w:val="00B971E2"/>
    <w:rsid w:val="00BB1D83"/>
    <w:rsid w:val="00C71CD0"/>
    <w:rsid w:val="00C83916"/>
    <w:rsid w:val="00C904AB"/>
    <w:rsid w:val="00CF0B7B"/>
    <w:rsid w:val="00D44709"/>
    <w:rsid w:val="00D54151"/>
    <w:rsid w:val="00D61332"/>
    <w:rsid w:val="00D7710E"/>
    <w:rsid w:val="00E03307"/>
    <w:rsid w:val="00E03668"/>
    <w:rsid w:val="00E72EF9"/>
    <w:rsid w:val="00EA5700"/>
    <w:rsid w:val="00EB3CD1"/>
    <w:rsid w:val="00EC2781"/>
    <w:rsid w:val="00EE08A3"/>
    <w:rsid w:val="00EE5419"/>
    <w:rsid w:val="00EF69A5"/>
    <w:rsid w:val="00F11E1E"/>
    <w:rsid w:val="00F22F43"/>
    <w:rsid w:val="00F519A0"/>
    <w:rsid w:val="00F84972"/>
    <w:rsid w:val="00FB60DC"/>
    <w:rsid w:val="00FE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D1BE"/>
  <w15:chartTrackingRefBased/>
  <w15:docId w15:val="{3E58700B-10DF-418A-A9DD-34BFCF2D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113</cp:revision>
  <dcterms:created xsi:type="dcterms:W3CDTF">2026-07-31T01:02:00Z</dcterms:created>
  <dcterms:modified xsi:type="dcterms:W3CDTF">2026-08-05T01:25:00Z</dcterms:modified>
</cp:coreProperties>
</file>