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49D8" w:rsidRPr="003C49D8" w:rsidRDefault="003C49D8" w:rsidP="003C49D8">
      <w:pPr>
        <w:pStyle w:val="Ttulo1"/>
        <w:jc w:val="center"/>
        <w:rPr>
          <w:rFonts w:ascii="Arial" w:hAnsi="Arial" w:cs="Arial"/>
          <w:b/>
          <w:color w:val="000000" w:themeColor="text1"/>
          <w:lang w:val="es-VE"/>
        </w:rPr>
      </w:pPr>
      <w:r w:rsidRPr="003C49D8">
        <w:rPr>
          <w:rFonts w:ascii="Arial" w:hAnsi="Arial" w:cs="Arial"/>
          <w:b/>
          <w:color w:val="000000" w:themeColor="text1"/>
          <w:lang w:val="es-VE"/>
        </w:rPr>
        <w:t>Bitácora Médica</w:t>
      </w:r>
    </w:p>
    <w:p w:rsidR="003C49D8" w:rsidRPr="003C49D8" w:rsidRDefault="003C49D8" w:rsidP="003C49D8">
      <w:pPr>
        <w:pStyle w:val="NormalWeb"/>
        <w:rPr>
          <w:rFonts w:ascii="Arial" w:hAnsi="Arial" w:cs="Arial"/>
          <w:color w:val="000000" w:themeColor="text1"/>
          <w:lang w:val="es-VE"/>
        </w:rPr>
      </w:pPr>
      <w:proofErr w:type="spellStart"/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>Stefani</w:t>
      </w:r>
      <w:proofErr w:type="spellEnd"/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 xml:space="preserve"> Ortiz | 26 años</w:t>
      </w:r>
    </w:p>
    <w:p w:rsidR="003C49D8" w:rsidRPr="003C49D8" w:rsidRDefault="003C49D8" w:rsidP="003C49D8">
      <w:pPr>
        <w:rPr>
          <w:rFonts w:ascii="Arial" w:hAnsi="Arial" w:cs="Arial"/>
          <w:color w:val="000000" w:themeColor="text1"/>
        </w:rPr>
      </w:pPr>
      <w:r w:rsidRPr="003C49D8">
        <w:rPr>
          <w:rFonts w:ascii="Arial" w:hAnsi="Arial" w:cs="Arial"/>
          <w:color w:val="000000" w:themeColor="text1"/>
        </w:rPr>
        <w:pict>
          <v:rect id="_x0000_i1038" style="width:0;height:1.5pt" o:hralign="center" o:hrstd="t" o:hr="t" fillcolor="#a0a0a0" stroked="f"/>
        </w:pict>
      </w:r>
    </w:p>
    <w:p w:rsidR="003C49D8" w:rsidRPr="00957EF2" w:rsidRDefault="003C49D8" w:rsidP="00957EF2">
      <w:pPr>
        <w:pStyle w:val="Ttulo2"/>
        <w:jc w:val="center"/>
        <w:rPr>
          <w:rFonts w:ascii="Arial" w:hAnsi="Arial" w:cs="Arial"/>
          <w:b/>
          <w:color w:val="000000" w:themeColor="text1"/>
          <w:lang w:val="es-VE"/>
        </w:rPr>
      </w:pPr>
      <w:r w:rsidRPr="00957EF2">
        <w:rPr>
          <w:rFonts w:ascii="Arial" w:hAnsi="Arial" w:cs="Arial"/>
          <w:b/>
          <w:color w:val="000000" w:themeColor="text1"/>
          <w:lang w:val="es-VE"/>
        </w:rPr>
        <w:t>Inicio y evolución inicial del cuadro clínico</w:t>
      </w:r>
    </w:p>
    <w:p w:rsidR="003C49D8" w:rsidRPr="003C49D8" w:rsidRDefault="003C49D8" w:rsidP="003C49D8">
      <w:pPr>
        <w:pStyle w:val="NormalWeb"/>
        <w:rPr>
          <w:rFonts w:ascii="Arial" w:hAnsi="Arial" w:cs="Arial"/>
          <w:color w:val="000000" w:themeColor="text1"/>
          <w:lang w:val="es-VE"/>
        </w:rPr>
      </w:pPr>
      <w:proofErr w:type="spellStart"/>
      <w:r w:rsidRPr="003C49D8">
        <w:rPr>
          <w:rFonts w:ascii="Arial" w:hAnsi="Arial" w:cs="Arial"/>
          <w:color w:val="000000" w:themeColor="text1"/>
          <w:lang w:val="es-VE"/>
        </w:rPr>
        <w:t>Stefani</w:t>
      </w:r>
      <w:proofErr w:type="spellEnd"/>
      <w:r w:rsidRPr="003C49D8">
        <w:rPr>
          <w:rFonts w:ascii="Arial" w:hAnsi="Arial" w:cs="Arial"/>
          <w:color w:val="000000" w:themeColor="text1"/>
          <w:lang w:val="es-VE"/>
        </w:rPr>
        <w:t xml:space="preserve"> presenta antecedentes de </w:t>
      </w:r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>anemia ferropénica</w:t>
      </w:r>
      <w:r w:rsidRPr="003C49D8">
        <w:rPr>
          <w:rFonts w:ascii="Arial" w:hAnsi="Arial" w:cs="Arial"/>
          <w:color w:val="000000" w:themeColor="text1"/>
          <w:lang w:val="es-VE"/>
        </w:rPr>
        <w:t xml:space="preserve"> diagnosticada en la niñez y posible </w:t>
      </w:r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>mala absorción intestinal</w:t>
      </w:r>
      <w:r w:rsidRPr="003C49D8">
        <w:rPr>
          <w:rFonts w:ascii="Arial" w:hAnsi="Arial" w:cs="Arial"/>
          <w:color w:val="000000" w:themeColor="text1"/>
          <w:lang w:val="es-VE"/>
        </w:rPr>
        <w:t xml:space="preserve"> desde la infancia. Sus ciclos menstruales son regulares, aunque en ocasiones muy abundantes; hace aproximadamente 3–4 meses presentó un </w:t>
      </w:r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>sangrado prolongado</w:t>
      </w:r>
      <w:r w:rsidRPr="003C49D8">
        <w:rPr>
          <w:rFonts w:ascii="Arial" w:hAnsi="Arial" w:cs="Arial"/>
          <w:color w:val="000000" w:themeColor="text1"/>
          <w:lang w:val="es-VE"/>
        </w:rPr>
        <w:t xml:space="preserve"> de más de dos semanas, que pudo haber agravado la anemia. Además, se le ha diagnosticado </w:t>
      </w:r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 xml:space="preserve">síndrome de ovarios </w:t>
      </w:r>
      <w:proofErr w:type="spellStart"/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>poliquísticos</w:t>
      </w:r>
      <w:proofErr w:type="spellEnd"/>
      <w:r w:rsidRPr="003C49D8">
        <w:rPr>
          <w:rFonts w:ascii="Arial" w:hAnsi="Arial" w:cs="Arial"/>
          <w:color w:val="000000" w:themeColor="text1"/>
          <w:lang w:val="es-VE"/>
        </w:rPr>
        <w:t>, actualmente sin tratamiento.</w:t>
      </w:r>
    </w:p>
    <w:p w:rsidR="003C49D8" w:rsidRPr="003C49D8" w:rsidRDefault="003C49D8" w:rsidP="003C49D8">
      <w:pPr>
        <w:pStyle w:val="NormalWeb"/>
        <w:rPr>
          <w:rFonts w:ascii="Arial" w:hAnsi="Arial" w:cs="Arial"/>
          <w:color w:val="000000" w:themeColor="text1"/>
          <w:lang w:val="es-VE"/>
        </w:rPr>
      </w:pPr>
      <w:r w:rsidRPr="003C49D8">
        <w:rPr>
          <w:rFonts w:ascii="Arial" w:hAnsi="Arial" w:cs="Arial"/>
          <w:color w:val="000000" w:themeColor="text1"/>
          <w:lang w:val="es-VE"/>
        </w:rPr>
        <w:t xml:space="preserve">Hace más de dos años, comenzó con </w:t>
      </w:r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>hormigueo y pesadez en las manos</w:t>
      </w:r>
      <w:r w:rsidRPr="003C49D8">
        <w:rPr>
          <w:rFonts w:ascii="Arial" w:hAnsi="Arial" w:cs="Arial"/>
          <w:color w:val="000000" w:themeColor="text1"/>
          <w:lang w:val="es-VE"/>
        </w:rPr>
        <w:t xml:space="preserve">, y un episodio aislado de </w:t>
      </w:r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>inflamación dolorosa en un brazo</w:t>
      </w:r>
      <w:r w:rsidRPr="003C49D8">
        <w:rPr>
          <w:rFonts w:ascii="Arial" w:hAnsi="Arial" w:cs="Arial"/>
          <w:color w:val="000000" w:themeColor="text1"/>
          <w:lang w:val="es-VE"/>
        </w:rPr>
        <w:t xml:space="preserve"> que mejoró tras extracción de sangre para laboratorio. Un </w:t>
      </w:r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>eco-</w:t>
      </w:r>
      <w:proofErr w:type="spellStart"/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>doppler</w:t>
      </w:r>
      <w:proofErr w:type="spellEnd"/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 xml:space="preserve"> de miembros inferiores</w:t>
      </w:r>
      <w:r w:rsidRPr="003C49D8">
        <w:rPr>
          <w:rFonts w:ascii="Arial" w:hAnsi="Arial" w:cs="Arial"/>
          <w:color w:val="000000" w:themeColor="text1"/>
          <w:lang w:val="es-VE"/>
        </w:rPr>
        <w:t xml:space="preserve"> evidenció </w:t>
      </w:r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>insuficiencia venosa profunda</w:t>
      </w:r>
      <w:r w:rsidRPr="003C49D8">
        <w:rPr>
          <w:rFonts w:ascii="Arial" w:hAnsi="Arial" w:cs="Arial"/>
          <w:color w:val="000000" w:themeColor="text1"/>
          <w:lang w:val="es-VE"/>
        </w:rPr>
        <w:t>, sin evaluación formal de los miembros superiores.</w:t>
      </w:r>
    </w:p>
    <w:p w:rsidR="003C49D8" w:rsidRPr="003C49D8" w:rsidRDefault="003C49D8" w:rsidP="003C49D8">
      <w:pPr>
        <w:pStyle w:val="NormalWeb"/>
        <w:rPr>
          <w:rFonts w:ascii="Arial" w:hAnsi="Arial" w:cs="Arial"/>
          <w:color w:val="000000" w:themeColor="text1"/>
          <w:lang w:val="es-VE"/>
        </w:rPr>
      </w:pPr>
      <w:r w:rsidRPr="003C49D8">
        <w:rPr>
          <w:rFonts w:ascii="Arial" w:hAnsi="Arial" w:cs="Arial"/>
          <w:color w:val="000000" w:themeColor="text1"/>
          <w:lang w:val="es-VE"/>
        </w:rPr>
        <w:t xml:space="preserve">Meses después, aparecieron </w:t>
      </w:r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>dolores de cabeza punzantes</w:t>
      </w:r>
      <w:r w:rsidRPr="003C49D8">
        <w:rPr>
          <w:rFonts w:ascii="Arial" w:hAnsi="Arial" w:cs="Arial"/>
          <w:color w:val="000000" w:themeColor="text1"/>
          <w:lang w:val="es-VE"/>
        </w:rPr>
        <w:t xml:space="preserve"> que se irradiaban hacia la región occipital y temporal, con sensación de presión o calor y ruidos internos en el cuello. Posteriormente se sumaron </w:t>
      </w:r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>síntomas visuales progresivos</w:t>
      </w:r>
      <w:r w:rsidRPr="003C49D8">
        <w:rPr>
          <w:rFonts w:ascii="Arial" w:hAnsi="Arial" w:cs="Arial"/>
          <w:color w:val="000000" w:themeColor="text1"/>
          <w:lang w:val="es-VE"/>
        </w:rPr>
        <w:t xml:space="preserve">, como visión borrosa, </w:t>
      </w:r>
      <w:proofErr w:type="spellStart"/>
      <w:r w:rsidRPr="003C49D8">
        <w:rPr>
          <w:rFonts w:ascii="Arial" w:hAnsi="Arial" w:cs="Arial"/>
          <w:color w:val="000000" w:themeColor="text1"/>
          <w:lang w:val="es-VE"/>
        </w:rPr>
        <w:t>desaturación</w:t>
      </w:r>
      <w:proofErr w:type="spellEnd"/>
      <w:r w:rsidRPr="003C49D8">
        <w:rPr>
          <w:rFonts w:ascii="Arial" w:hAnsi="Arial" w:cs="Arial"/>
          <w:color w:val="000000" w:themeColor="text1"/>
          <w:lang w:val="es-VE"/>
        </w:rPr>
        <w:t xml:space="preserve"> de colores y fotofobia, más notoria en el ojo derecho, acompañados de dificultades de concentración, fatiga y aturdimiento.</w:t>
      </w:r>
    </w:p>
    <w:p w:rsidR="003C49D8" w:rsidRPr="003C49D8" w:rsidRDefault="003C49D8" w:rsidP="003C49D8">
      <w:pPr>
        <w:pStyle w:val="NormalWeb"/>
        <w:rPr>
          <w:rFonts w:ascii="Arial" w:hAnsi="Arial" w:cs="Arial"/>
          <w:color w:val="000000" w:themeColor="text1"/>
          <w:lang w:val="es-VE"/>
        </w:rPr>
      </w:pPr>
      <w:r w:rsidRPr="003C49D8">
        <w:rPr>
          <w:rFonts w:ascii="Arial" w:hAnsi="Arial" w:cs="Arial"/>
          <w:color w:val="000000" w:themeColor="text1"/>
          <w:lang w:val="es-VE"/>
        </w:rPr>
        <w:t xml:space="preserve">Con la evolución del cuadro se añadieron </w:t>
      </w:r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>dolor al mover los ojos</w:t>
      </w:r>
      <w:r w:rsidRPr="003C49D8">
        <w:rPr>
          <w:rFonts w:ascii="Arial" w:hAnsi="Arial" w:cs="Arial"/>
          <w:color w:val="000000" w:themeColor="text1"/>
          <w:lang w:val="es-VE"/>
        </w:rPr>
        <w:t xml:space="preserve">, </w:t>
      </w:r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>pinchazos</w:t>
      </w:r>
      <w:r w:rsidRPr="003C49D8">
        <w:rPr>
          <w:rFonts w:ascii="Arial" w:hAnsi="Arial" w:cs="Arial"/>
          <w:color w:val="000000" w:themeColor="text1"/>
          <w:lang w:val="es-VE"/>
        </w:rPr>
        <w:t xml:space="preserve">, </w:t>
      </w:r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>hormigueos más frecuentes</w:t>
      </w:r>
      <w:r w:rsidRPr="003C49D8">
        <w:rPr>
          <w:rFonts w:ascii="Arial" w:hAnsi="Arial" w:cs="Arial"/>
          <w:color w:val="000000" w:themeColor="text1"/>
          <w:lang w:val="es-VE"/>
        </w:rPr>
        <w:t xml:space="preserve"> y </w:t>
      </w:r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>pérdida parcial de fuerza o sensibilidad</w:t>
      </w:r>
      <w:r w:rsidRPr="003C49D8">
        <w:rPr>
          <w:rFonts w:ascii="Arial" w:hAnsi="Arial" w:cs="Arial"/>
          <w:color w:val="000000" w:themeColor="text1"/>
          <w:lang w:val="es-VE"/>
        </w:rPr>
        <w:t xml:space="preserve"> al sostener objetos, así como </w:t>
      </w:r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>dolores cervicales y occipitales</w:t>
      </w:r>
      <w:r w:rsidRPr="003C49D8">
        <w:rPr>
          <w:rFonts w:ascii="Arial" w:hAnsi="Arial" w:cs="Arial"/>
          <w:color w:val="000000" w:themeColor="text1"/>
          <w:lang w:val="es-VE"/>
        </w:rPr>
        <w:t xml:space="preserve">, </w:t>
      </w:r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>mareos al inclinar la cabeza</w:t>
      </w:r>
      <w:r w:rsidRPr="003C49D8">
        <w:rPr>
          <w:rFonts w:ascii="Arial" w:hAnsi="Arial" w:cs="Arial"/>
          <w:color w:val="000000" w:themeColor="text1"/>
          <w:lang w:val="es-VE"/>
        </w:rPr>
        <w:t xml:space="preserve"> y </w:t>
      </w:r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>cansancio muscular</w:t>
      </w:r>
      <w:r w:rsidRPr="003C49D8">
        <w:rPr>
          <w:rFonts w:ascii="Arial" w:hAnsi="Arial" w:cs="Arial"/>
          <w:color w:val="000000" w:themeColor="text1"/>
          <w:lang w:val="es-VE"/>
        </w:rPr>
        <w:t xml:space="preserve"> al mantener los brazos elevados. Además, se observaron </w:t>
      </w:r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>hinchazón en pies y manos</w:t>
      </w:r>
      <w:r w:rsidRPr="003C49D8">
        <w:rPr>
          <w:rFonts w:ascii="Arial" w:hAnsi="Arial" w:cs="Arial"/>
          <w:color w:val="000000" w:themeColor="text1"/>
          <w:lang w:val="es-VE"/>
        </w:rPr>
        <w:t xml:space="preserve">, </w:t>
      </w:r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>dolor abdominal y torácico intermitente</w:t>
      </w:r>
      <w:r w:rsidRPr="003C49D8">
        <w:rPr>
          <w:rFonts w:ascii="Arial" w:hAnsi="Arial" w:cs="Arial"/>
          <w:color w:val="000000" w:themeColor="text1"/>
          <w:lang w:val="es-VE"/>
        </w:rPr>
        <w:t xml:space="preserve">, y </w:t>
      </w:r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>ardor lingual con descamación</w:t>
      </w:r>
      <w:r w:rsidRPr="003C49D8">
        <w:rPr>
          <w:rFonts w:ascii="Arial" w:hAnsi="Arial" w:cs="Arial"/>
          <w:color w:val="000000" w:themeColor="text1"/>
          <w:lang w:val="es-VE"/>
        </w:rPr>
        <w:t>, relacionados con anemia leve y déficit nutricional.</w:t>
      </w:r>
    </w:p>
    <w:p w:rsidR="003C49D8" w:rsidRPr="003C49D8" w:rsidRDefault="003C49D8" w:rsidP="003C49D8">
      <w:pPr>
        <w:pStyle w:val="NormalWeb"/>
        <w:rPr>
          <w:rFonts w:ascii="Arial" w:hAnsi="Arial" w:cs="Arial"/>
          <w:color w:val="000000" w:themeColor="text1"/>
          <w:lang w:val="es-VE"/>
        </w:rPr>
      </w:pPr>
      <w:r w:rsidRPr="003C49D8">
        <w:rPr>
          <w:rFonts w:ascii="Arial" w:hAnsi="Arial" w:cs="Arial"/>
          <w:color w:val="000000" w:themeColor="text1"/>
          <w:lang w:val="es-VE"/>
        </w:rPr>
        <w:t xml:space="preserve">Ante la progresión de los síntomas visuales y neurológicos, </w:t>
      </w:r>
      <w:proofErr w:type="spellStart"/>
      <w:r w:rsidRPr="003C49D8">
        <w:rPr>
          <w:rFonts w:ascii="Arial" w:hAnsi="Arial" w:cs="Arial"/>
          <w:color w:val="000000" w:themeColor="text1"/>
          <w:lang w:val="es-VE"/>
        </w:rPr>
        <w:t>Stefani</w:t>
      </w:r>
      <w:proofErr w:type="spellEnd"/>
      <w:r w:rsidRPr="003C49D8">
        <w:rPr>
          <w:rFonts w:ascii="Arial" w:hAnsi="Arial" w:cs="Arial"/>
          <w:color w:val="000000" w:themeColor="text1"/>
          <w:lang w:val="es-VE"/>
        </w:rPr>
        <w:t xml:space="preserve"> acudió al </w:t>
      </w:r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>oftalmólogo el 3 de septiembre de 2025</w:t>
      </w:r>
      <w:r w:rsidRPr="003C49D8">
        <w:rPr>
          <w:rFonts w:ascii="Arial" w:hAnsi="Arial" w:cs="Arial"/>
          <w:color w:val="000000" w:themeColor="text1"/>
          <w:lang w:val="es-VE"/>
        </w:rPr>
        <w:t>, donde se documentaron alteraciones compatibles con inflamación óptica, sugiriéndose valoración neurológica.</w:t>
      </w:r>
    </w:p>
    <w:p w:rsidR="003C49D8" w:rsidRPr="003C49D8" w:rsidRDefault="003C49D8" w:rsidP="003C49D8">
      <w:pPr>
        <w:pStyle w:val="NormalWeb"/>
        <w:rPr>
          <w:rFonts w:ascii="Arial" w:hAnsi="Arial" w:cs="Arial"/>
          <w:color w:val="000000" w:themeColor="text1"/>
          <w:lang w:val="es-VE"/>
        </w:rPr>
      </w:pPr>
      <w:r w:rsidRPr="003C49D8">
        <w:rPr>
          <w:rFonts w:ascii="Arial" w:hAnsi="Arial" w:cs="Arial"/>
          <w:color w:val="000000" w:themeColor="text1"/>
          <w:lang w:val="es-VE"/>
        </w:rPr>
        <w:t xml:space="preserve">La neuróloga </w:t>
      </w:r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>Dra. Ana Tovar</w:t>
      </w:r>
      <w:r w:rsidRPr="003C49D8">
        <w:rPr>
          <w:rFonts w:ascii="Arial" w:hAnsi="Arial" w:cs="Arial"/>
          <w:color w:val="000000" w:themeColor="text1"/>
          <w:lang w:val="es-VE"/>
        </w:rPr>
        <w:t xml:space="preserve">, tras la </w:t>
      </w:r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>RMN del 10 de septiembre de 2025</w:t>
      </w:r>
      <w:r w:rsidRPr="003C49D8">
        <w:rPr>
          <w:rFonts w:ascii="Arial" w:hAnsi="Arial" w:cs="Arial"/>
          <w:color w:val="000000" w:themeColor="text1"/>
          <w:lang w:val="es-VE"/>
        </w:rPr>
        <w:t xml:space="preserve">, identificó </w:t>
      </w:r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>inflamación bilateral de los nervios ópticos</w:t>
      </w:r>
      <w:r w:rsidRPr="003C49D8">
        <w:rPr>
          <w:rFonts w:ascii="Arial" w:hAnsi="Arial" w:cs="Arial"/>
          <w:color w:val="000000" w:themeColor="text1"/>
          <w:lang w:val="es-VE"/>
        </w:rPr>
        <w:t xml:space="preserve"> con posible </w:t>
      </w:r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 xml:space="preserve">placa </w:t>
      </w:r>
      <w:proofErr w:type="spellStart"/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>desmielinizante</w:t>
      </w:r>
      <w:proofErr w:type="spellEnd"/>
      <w:r w:rsidRPr="003C49D8">
        <w:rPr>
          <w:rFonts w:ascii="Arial" w:hAnsi="Arial" w:cs="Arial"/>
          <w:color w:val="000000" w:themeColor="text1"/>
          <w:lang w:val="es-VE"/>
        </w:rPr>
        <w:t>, iniciándose tratamiento con corticoides y estudios complementarios. Desde entonces, la visión ha mostrado mejoría progresiva, aunque persisten hormigueos, fatiga y dolores de cabeza leves.</w:t>
      </w:r>
    </w:p>
    <w:p w:rsidR="003C49D8" w:rsidRPr="003C49D8" w:rsidRDefault="003C49D8" w:rsidP="003C49D8">
      <w:pPr>
        <w:pStyle w:val="NormalWeb"/>
        <w:rPr>
          <w:rFonts w:ascii="Arial" w:hAnsi="Arial" w:cs="Arial"/>
          <w:color w:val="000000" w:themeColor="text1"/>
          <w:lang w:val="es-VE"/>
        </w:rPr>
      </w:pPr>
      <w:r w:rsidRPr="003C49D8">
        <w:rPr>
          <w:rFonts w:ascii="Arial" w:hAnsi="Arial" w:cs="Arial"/>
          <w:color w:val="000000" w:themeColor="text1"/>
          <w:lang w:val="es-VE"/>
        </w:rPr>
        <w:lastRenderedPageBreak/>
        <w:t xml:space="preserve">La neuróloga </w:t>
      </w:r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>Dra. Angélica</w:t>
      </w:r>
      <w:r w:rsidRPr="003C49D8">
        <w:rPr>
          <w:rFonts w:ascii="Arial" w:hAnsi="Arial" w:cs="Arial"/>
          <w:color w:val="000000" w:themeColor="text1"/>
          <w:lang w:val="es-VE"/>
        </w:rPr>
        <w:t xml:space="preserve"> amplió la investigación tras detectar </w:t>
      </w:r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 xml:space="preserve">cambios </w:t>
      </w:r>
      <w:proofErr w:type="spellStart"/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>microangiopáticos</w:t>
      </w:r>
      <w:proofErr w:type="spellEnd"/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 xml:space="preserve"> en la RMN</w:t>
      </w:r>
      <w:r w:rsidRPr="003C49D8">
        <w:rPr>
          <w:rFonts w:ascii="Arial" w:hAnsi="Arial" w:cs="Arial"/>
          <w:color w:val="000000" w:themeColor="text1"/>
          <w:lang w:val="es-VE"/>
        </w:rPr>
        <w:t xml:space="preserve">, orientando la sospecha hacia un </w:t>
      </w:r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>proceso inflamatorio o autoinmune sistémico</w:t>
      </w:r>
      <w:r w:rsidRPr="003C49D8">
        <w:rPr>
          <w:rFonts w:ascii="Arial" w:hAnsi="Arial" w:cs="Arial"/>
          <w:color w:val="000000" w:themeColor="text1"/>
          <w:lang w:val="es-VE"/>
        </w:rPr>
        <w:t xml:space="preserve"> aún en estudio.</w:t>
      </w:r>
    </w:p>
    <w:p w:rsidR="003C49D8" w:rsidRPr="003C49D8" w:rsidRDefault="003C49D8" w:rsidP="003C49D8">
      <w:pPr>
        <w:pStyle w:val="NormalWeb"/>
        <w:rPr>
          <w:rFonts w:ascii="Arial" w:hAnsi="Arial" w:cs="Arial"/>
          <w:color w:val="000000" w:themeColor="text1"/>
          <w:lang w:val="es-VE"/>
        </w:rPr>
      </w:pPr>
      <w:r w:rsidRPr="003C49D8">
        <w:rPr>
          <w:rFonts w:ascii="Arial" w:hAnsi="Arial" w:cs="Arial"/>
          <w:color w:val="000000" w:themeColor="text1"/>
          <w:lang w:val="es-VE"/>
        </w:rPr>
        <w:t xml:space="preserve">Actualmente, los hormigueos y la pesadez en las manos aparecen principalmente al despertar o después del baño, acompañados de </w:t>
      </w:r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>fatiga leve</w:t>
      </w:r>
      <w:r w:rsidRPr="003C49D8">
        <w:rPr>
          <w:rFonts w:ascii="Arial" w:hAnsi="Arial" w:cs="Arial"/>
          <w:color w:val="000000" w:themeColor="text1"/>
          <w:lang w:val="es-VE"/>
        </w:rPr>
        <w:t xml:space="preserve"> y </w:t>
      </w:r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>dolores de cabeza residuales</w:t>
      </w:r>
      <w:r w:rsidRPr="003C49D8">
        <w:rPr>
          <w:rFonts w:ascii="Arial" w:hAnsi="Arial" w:cs="Arial"/>
          <w:color w:val="000000" w:themeColor="text1"/>
          <w:lang w:val="es-VE"/>
        </w:rPr>
        <w:t>, mientras la visión se mantiene estable bajo tratamiento y seguimiento neurológico.</w:t>
      </w:r>
    </w:p>
    <w:p w:rsidR="003C49D8" w:rsidRPr="003C49D8" w:rsidRDefault="003C49D8" w:rsidP="003C49D8">
      <w:pPr>
        <w:rPr>
          <w:rFonts w:ascii="Arial" w:hAnsi="Arial" w:cs="Arial"/>
          <w:color w:val="000000" w:themeColor="text1"/>
        </w:rPr>
      </w:pPr>
      <w:r w:rsidRPr="003C49D8">
        <w:rPr>
          <w:rFonts w:ascii="Arial" w:hAnsi="Arial" w:cs="Arial"/>
          <w:color w:val="000000" w:themeColor="text1"/>
        </w:rPr>
        <w:pict>
          <v:rect id="_x0000_i1039" style="width:0;height:1.5pt" o:hralign="center" o:hrstd="t" o:hr="t" fillcolor="#a0a0a0" stroked="f"/>
        </w:pict>
      </w:r>
    </w:p>
    <w:p w:rsidR="003C49D8" w:rsidRPr="003C49D8" w:rsidRDefault="003C49D8" w:rsidP="00957EF2">
      <w:pPr>
        <w:pStyle w:val="Ttulo2"/>
        <w:jc w:val="center"/>
        <w:rPr>
          <w:rFonts w:ascii="Arial" w:hAnsi="Arial" w:cs="Arial"/>
          <w:color w:val="000000" w:themeColor="text1"/>
          <w:lang w:val="es-VE"/>
        </w:rPr>
      </w:pPr>
      <w:r w:rsidRPr="00957EF2">
        <w:rPr>
          <w:rFonts w:ascii="Arial" w:hAnsi="Arial" w:cs="Arial"/>
          <w:color w:val="000000" w:themeColor="text1"/>
          <w:highlight w:val="yellow"/>
          <w:lang w:val="es-VE"/>
        </w:rPr>
        <w:t xml:space="preserve">Cronología clínica de </w:t>
      </w:r>
      <w:proofErr w:type="spellStart"/>
      <w:r w:rsidRPr="00957EF2">
        <w:rPr>
          <w:rFonts w:ascii="Arial" w:hAnsi="Arial" w:cs="Arial"/>
          <w:color w:val="000000" w:themeColor="text1"/>
          <w:highlight w:val="yellow"/>
          <w:lang w:val="es-VE"/>
        </w:rPr>
        <w:t>Stefani</w:t>
      </w:r>
      <w:proofErr w:type="spellEnd"/>
    </w:p>
    <w:p w:rsidR="003C49D8" w:rsidRPr="003C49D8" w:rsidRDefault="003C49D8" w:rsidP="003C49D8">
      <w:pPr>
        <w:pStyle w:val="NormalWeb"/>
        <w:rPr>
          <w:rFonts w:ascii="Arial" w:hAnsi="Arial" w:cs="Arial"/>
          <w:color w:val="000000" w:themeColor="text1"/>
          <w:lang w:val="es-VE"/>
        </w:rPr>
      </w:pPr>
      <w:r w:rsidRPr="00957EF2">
        <w:rPr>
          <w:rFonts w:ascii="Segoe UI Symbol" w:hAnsi="Segoe UI Symbol" w:cs="Segoe UI Symbol"/>
          <w:color w:val="000000" w:themeColor="text1"/>
          <w:highlight w:val="yellow"/>
        </w:rPr>
        <w:t>📆</w:t>
      </w:r>
      <w:r w:rsidRPr="00957EF2">
        <w:rPr>
          <w:rFonts w:ascii="Arial" w:hAnsi="Arial" w:cs="Arial"/>
          <w:color w:val="000000" w:themeColor="text1"/>
          <w:highlight w:val="yellow"/>
          <w:lang w:val="es-VE"/>
        </w:rPr>
        <w:t xml:space="preserve"> </w:t>
      </w:r>
      <w:r w:rsidRPr="00957EF2">
        <w:rPr>
          <w:rStyle w:val="Textoennegrita"/>
          <w:rFonts w:ascii="Arial" w:hAnsi="Arial" w:cs="Arial"/>
          <w:color w:val="000000" w:themeColor="text1"/>
          <w:highlight w:val="yellow"/>
          <w:lang w:val="es-VE"/>
        </w:rPr>
        <w:t>03 de septiembre de 2025 — Consulta oftalmológica (Dra. Oriana)</w:t>
      </w:r>
      <w:r w:rsidRPr="003C49D8">
        <w:rPr>
          <w:rFonts w:ascii="Arial" w:hAnsi="Arial" w:cs="Arial"/>
          <w:color w:val="000000" w:themeColor="text1"/>
          <w:lang w:val="es-VE"/>
        </w:rPr>
        <w:br/>
        <w:t>• Motivo: pérdida de agudeza visual, dolor de cabeza y disminución en la saturación de colores.</w:t>
      </w:r>
      <w:r w:rsidRPr="003C49D8">
        <w:rPr>
          <w:rFonts w:ascii="Arial" w:hAnsi="Arial" w:cs="Arial"/>
          <w:color w:val="000000" w:themeColor="text1"/>
          <w:lang w:val="es-VE"/>
        </w:rPr>
        <w:br/>
        <w:t>• Hallazgos: alteraciones visuales compatibles con inflamación óptica.</w:t>
      </w:r>
      <w:r w:rsidRPr="003C49D8">
        <w:rPr>
          <w:rFonts w:ascii="Arial" w:hAnsi="Arial" w:cs="Arial"/>
          <w:color w:val="000000" w:themeColor="text1"/>
          <w:lang w:val="es-VE"/>
        </w:rPr>
        <w:br/>
        <w:t>• Acción: la oftalmóloga sugiere evaluación neurológica y estudios complementarios.</w:t>
      </w:r>
    </w:p>
    <w:p w:rsidR="003C49D8" w:rsidRPr="003C49D8" w:rsidRDefault="003C49D8" w:rsidP="003C49D8">
      <w:pPr>
        <w:pStyle w:val="NormalWeb"/>
        <w:rPr>
          <w:rFonts w:ascii="Arial" w:hAnsi="Arial" w:cs="Arial"/>
          <w:color w:val="000000" w:themeColor="text1"/>
          <w:lang w:val="es-VE"/>
        </w:rPr>
      </w:pPr>
      <w:r w:rsidRPr="00957EF2">
        <w:rPr>
          <w:rFonts w:ascii="Segoe UI Symbol" w:hAnsi="Segoe UI Symbol" w:cs="Segoe UI Symbol"/>
          <w:color w:val="000000" w:themeColor="text1"/>
          <w:highlight w:val="yellow"/>
        </w:rPr>
        <w:t>📆</w:t>
      </w:r>
      <w:r w:rsidRPr="00957EF2">
        <w:rPr>
          <w:rFonts w:ascii="Arial" w:hAnsi="Arial" w:cs="Arial"/>
          <w:color w:val="000000" w:themeColor="text1"/>
          <w:highlight w:val="yellow"/>
          <w:lang w:val="es-VE"/>
        </w:rPr>
        <w:t xml:space="preserve"> </w:t>
      </w:r>
      <w:r w:rsidRPr="00957EF2">
        <w:rPr>
          <w:rStyle w:val="Textoennegrita"/>
          <w:rFonts w:ascii="Arial" w:hAnsi="Arial" w:cs="Arial"/>
          <w:color w:val="000000" w:themeColor="text1"/>
          <w:highlight w:val="yellow"/>
          <w:lang w:val="es-VE"/>
        </w:rPr>
        <w:t>05 de septiembre de 2025 — Consulta neurológica (Dra. Ana Virginia Tovar)</w:t>
      </w:r>
      <w:r w:rsidRPr="003C49D8">
        <w:rPr>
          <w:rFonts w:ascii="Arial" w:hAnsi="Arial" w:cs="Arial"/>
          <w:color w:val="000000" w:themeColor="text1"/>
          <w:lang w:val="es-VE"/>
        </w:rPr>
        <w:br/>
        <w:t xml:space="preserve">• Evaluación inicial: sospecha de neuritis óptica bilateral o enfermedad </w:t>
      </w:r>
      <w:proofErr w:type="spellStart"/>
      <w:r w:rsidRPr="003C49D8">
        <w:rPr>
          <w:rFonts w:ascii="Arial" w:hAnsi="Arial" w:cs="Arial"/>
          <w:color w:val="000000" w:themeColor="text1"/>
          <w:lang w:val="es-VE"/>
        </w:rPr>
        <w:t>desmielinizante</w:t>
      </w:r>
      <w:proofErr w:type="spellEnd"/>
      <w:r w:rsidRPr="003C49D8">
        <w:rPr>
          <w:rFonts w:ascii="Arial" w:hAnsi="Arial" w:cs="Arial"/>
          <w:color w:val="000000" w:themeColor="text1"/>
          <w:lang w:val="es-VE"/>
        </w:rPr>
        <w:t>.</w:t>
      </w:r>
      <w:r w:rsidRPr="003C49D8">
        <w:rPr>
          <w:rFonts w:ascii="Arial" w:hAnsi="Arial" w:cs="Arial"/>
          <w:color w:val="000000" w:themeColor="text1"/>
          <w:lang w:val="es-VE"/>
        </w:rPr>
        <w:br/>
        <w:t>• Estudios solicitados:</w:t>
      </w:r>
      <w:r w:rsidRPr="003C49D8">
        <w:rPr>
          <w:rFonts w:ascii="Arial" w:hAnsi="Arial" w:cs="Arial"/>
          <w:color w:val="000000" w:themeColor="text1"/>
          <w:lang w:val="es-VE"/>
        </w:rPr>
        <w:br/>
        <w:t xml:space="preserve">o RMN cerebral y de columna con protocolo </w:t>
      </w:r>
      <w:proofErr w:type="spellStart"/>
      <w:r w:rsidRPr="003C49D8">
        <w:rPr>
          <w:rFonts w:ascii="Arial" w:hAnsi="Arial" w:cs="Arial"/>
          <w:color w:val="000000" w:themeColor="text1"/>
          <w:lang w:val="es-VE"/>
        </w:rPr>
        <w:t>desmielinizante</w:t>
      </w:r>
      <w:proofErr w:type="spellEnd"/>
      <w:r w:rsidRPr="003C49D8">
        <w:rPr>
          <w:rFonts w:ascii="Arial" w:hAnsi="Arial" w:cs="Arial"/>
          <w:color w:val="000000" w:themeColor="text1"/>
          <w:lang w:val="es-VE"/>
        </w:rPr>
        <w:t>.</w:t>
      </w:r>
      <w:r w:rsidRPr="003C49D8">
        <w:rPr>
          <w:rFonts w:ascii="Arial" w:hAnsi="Arial" w:cs="Arial"/>
          <w:color w:val="000000" w:themeColor="text1"/>
          <w:lang w:val="es-VE"/>
        </w:rPr>
        <w:br/>
        <w:t>o Potenciales evocados visuales.</w:t>
      </w:r>
      <w:r w:rsidRPr="003C49D8">
        <w:rPr>
          <w:rFonts w:ascii="Arial" w:hAnsi="Arial" w:cs="Arial"/>
          <w:color w:val="000000" w:themeColor="text1"/>
          <w:lang w:val="es-VE"/>
        </w:rPr>
        <w:br/>
        <w:t xml:space="preserve">o Perfil metabólico, tiroideo y </w:t>
      </w:r>
      <w:proofErr w:type="spellStart"/>
      <w:r w:rsidRPr="003C49D8">
        <w:rPr>
          <w:rFonts w:ascii="Arial" w:hAnsi="Arial" w:cs="Arial"/>
          <w:color w:val="000000" w:themeColor="text1"/>
          <w:lang w:val="es-VE"/>
        </w:rPr>
        <w:t>uroanálisis</w:t>
      </w:r>
      <w:proofErr w:type="spellEnd"/>
      <w:r w:rsidRPr="003C49D8">
        <w:rPr>
          <w:rFonts w:ascii="Arial" w:hAnsi="Arial" w:cs="Arial"/>
          <w:color w:val="000000" w:themeColor="text1"/>
          <w:lang w:val="es-VE"/>
        </w:rPr>
        <w:t>.</w:t>
      </w:r>
      <w:r w:rsidRPr="003C49D8">
        <w:rPr>
          <w:rFonts w:ascii="Arial" w:hAnsi="Arial" w:cs="Arial"/>
          <w:color w:val="000000" w:themeColor="text1"/>
          <w:lang w:val="es-VE"/>
        </w:rPr>
        <w:br/>
        <w:t>o Punción lumbar.</w:t>
      </w:r>
      <w:r w:rsidRPr="003C49D8">
        <w:rPr>
          <w:rFonts w:ascii="Arial" w:hAnsi="Arial" w:cs="Arial"/>
          <w:color w:val="000000" w:themeColor="text1"/>
          <w:lang w:val="es-VE"/>
        </w:rPr>
        <w:br/>
        <w:t>• Tratamiento inicial:</w:t>
      </w:r>
      <w:r w:rsidRPr="003C49D8">
        <w:rPr>
          <w:rFonts w:ascii="Arial" w:hAnsi="Arial" w:cs="Arial"/>
          <w:color w:val="000000" w:themeColor="text1"/>
          <w:lang w:val="es-VE"/>
        </w:rPr>
        <w:br/>
        <w:t xml:space="preserve">o </w:t>
      </w:r>
      <w:proofErr w:type="spellStart"/>
      <w:r w:rsidRPr="003C49D8">
        <w:rPr>
          <w:rFonts w:ascii="Arial" w:hAnsi="Arial" w:cs="Arial"/>
          <w:color w:val="000000" w:themeColor="text1"/>
          <w:lang w:val="es-VE"/>
        </w:rPr>
        <w:t>Acetazolamida</w:t>
      </w:r>
      <w:proofErr w:type="spellEnd"/>
      <w:r w:rsidRPr="003C49D8">
        <w:rPr>
          <w:rFonts w:ascii="Arial" w:hAnsi="Arial" w:cs="Arial"/>
          <w:color w:val="000000" w:themeColor="text1"/>
          <w:lang w:val="es-VE"/>
        </w:rPr>
        <w:t xml:space="preserve"> 250 mg (cada 8 h, luego cada 12 h).</w:t>
      </w:r>
      <w:r w:rsidRPr="003C49D8">
        <w:rPr>
          <w:rFonts w:ascii="Arial" w:hAnsi="Arial" w:cs="Arial"/>
          <w:color w:val="000000" w:themeColor="text1"/>
          <w:lang w:val="es-VE"/>
        </w:rPr>
        <w:br/>
        <w:t xml:space="preserve">o </w:t>
      </w:r>
      <w:proofErr w:type="spellStart"/>
      <w:r w:rsidRPr="003C49D8">
        <w:rPr>
          <w:rFonts w:ascii="Arial" w:hAnsi="Arial" w:cs="Arial"/>
          <w:color w:val="000000" w:themeColor="text1"/>
          <w:lang w:val="es-VE"/>
        </w:rPr>
        <w:t>Traceval</w:t>
      </w:r>
      <w:proofErr w:type="spellEnd"/>
      <w:r w:rsidRPr="003C49D8">
        <w:rPr>
          <w:rFonts w:ascii="Arial" w:hAnsi="Arial" w:cs="Arial"/>
          <w:color w:val="000000" w:themeColor="text1"/>
          <w:lang w:val="es-VE"/>
        </w:rPr>
        <w:t xml:space="preserve"> 500/50 mg (por dolor, 8 h por 5 días).</w:t>
      </w:r>
    </w:p>
    <w:p w:rsidR="003C49D8" w:rsidRPr="003C49D8" w:rsidRDefault="003C49D8" w:rsidP="003C49D8">
      <w:pPr>
        <w:pStyle w:val="NormalWeb"/>
        <w:rPr>
          <w:rFonts w:ascii="Arial" w:hAnsi="Arial" w:cs="Arial"/>
          <w:color w:val="000000" w:themeColor="text1"/>
          <w:lang w:val="es-VE"/>
        </w:rPr>
      </w:pPr>
      <w:r w:rsidRPr="00957EF2">
        <w:rPr>
          <w:rFonts w:ascii="Segoe UI Symbol" w:hAnsi="Segoe UI Symbol" w:cs="Segoe UI Symbol"/>
          <w:color w:val="000000" w:themeColor="text1"/>
          <w:highlight w:val="yellow"/>
        </w:rPr>
        <w:t>📆</w:t>
      </w:r>
      <w:r w:rsidRPr="00957EF2">
        <w:rPr>
          <w:rFonts w:ascii="Arial" w:hAnsi="Arial" w:cs="Arial"/>
          <w:color w:val="000000" w:themeColor="text1"/>
          <w:highlight w:val="yellow"/>
          <w:lang w:val="es-VE"/>
        </w:rPr>
        <w:t xml:space="preserve"> </w:t>
      </w:r>
      <w:r w:rsidRPr="00957EF2">
        <w:rPr>
          <w:rStyle w:val="Textoennegrita"/>
          <w:rFonts w:ascii="Arial" w:hAnsi="Arial" w:cs="Arial"/>
          <w:color w:val="000000" w:themeColor="text1"/>
          <w:highlight w:val="yellow"/>
          <w:lang w:val="es-VE"/>
        </w:rPr>
        <w:t>10 de septiembre de 2025 — RMN cerebral</w:t>
      </w:r>
      <w:r w:rsidRPr="003C49D8">
        <w:rPr>
          <w:rFonts w:ascii="Arial" w:hAnsi="Arial" w:cs="Arial"/>
          <w:color w:val="000000" w:themeColor="text1"/>
          <w:lang w:val="es-VE"/>
        </w:rPr>
        <w:br/>
        <w:t xml:space="preserve">• Hallazgo principal: edema bilateral de nervios ópticos y posible placa </w:t>
      </w:r>
      <w:proofErr w:type="spellStart"/>
      <w:r w:rsidRPr="003C49D8">
        <w:rPr>
          <w:rFonts w:ascii="Arial" w:hAnsi="Arial" w:cs="Arial"/>
          <w:color w:val="000000" w:themeColor="text1"/>
          <w:lang w:val="es-VE"/>
        </w:rPr>
        <w:t>desmielinizante</w:t>
      </w:r>
      <w:proofErr w:type="spellEnd"/>
      <w:r w:rsidRPr="003C49D8">
        <w:rPr>
          <w:rFonts w:ascii="Arial" w:hAnsi="Arial" w:cs="Arial"/>
          <w:color w:val="000000" w:themeColor="text1"/>
          <w:lang w:val="es-VE"/>
        </w:rPr>
        <w:t>.</w:t>
      </w:r>
      <w:r w:rsidRPr="003C49D8">
        <w:rPr>
          <w:rFonts w:ascii="Arial" w:hAnsi="Arial" w:cs="Arial"/>
          <w:color w:val="000000" w:themeColor="text1"/>
          <w:lang w:val="es-VE"/>
        </w:rPr>
        <w:br/>
        <w:t xml:space="preserve">• Interpretación (Dra. Ana): cuadro sugestivo de enfermedad </w:t>
      </w:r>
      <w:proofErr w:type="spellStart"/>
      <w:r w:rsidRPr="003C49D8">
        <w:rPr>
          <w:rFonts w:ascii="Arial" w:hAnsi="Arial" w:cs="Arial"/>
          <w:color w:val="000000" w:themeColor="text1"/>
          <w:lang w:val="es-VE"/>
        </w:rPr>
        <w:t>desmielinizante</w:t>
      </w:r>
      <w:proofErr w:type="spellEnd"/>
      <w:r w:rsidRPr="003C49D8">
        <w:rPr>
          <w:rFonts w:ascii="Arial" w:hAnsi="Arial" w:cs="Arial"/>
          <w:color w:val="000000" w:themeColor="text1"/>
          <w:lang w:val="es-VE"/>
        </w:rPr>
        <w:t>.</w:t>
      </w:r>
      <w:r w:rsidRPr="003C49D8">
        <w:rPr>
          <w:rFonts w:ascii="Arial" w:hAnsi="Arial" w:cs="Arial"/>
          <w:color w:val="000000" w:themeColor="text1"/>
          <w:lang w:val="es-VE"/>
        </w:rPr>
        <w:br/>
        <w:t>• Interpretación adicional (Dra. Angélica):</w:t>
      </w:r>
      <w:r w:rsidRPr="003C49D8">
        <w:rPr>
          <w:rFonts w:ascii="Arial" w:hAnsi="Arial" w:cs="Arial"/>
          <w:color w:val="000000" w:themeColor="text1"/>
          <w:lang w:val="es-VE"/>
        </w:rPr>
        <w:br/>
      </w:r>
      <w:proofErr w:type="spellStart"/>
      <w:r w:rsidRPr="003C49D8">
        <w:rPr>
          <w:rFonts w:ascii="Arial" w:hAnsi="Arial" w:cs="Arial"/>
          <w:color w:val="000000" w:themeColor="text1"/>
          <w:lang w:val="es-VE"/>
        </w:rPr>
        <w:t>o</w:t>
      </w:r>
      <w:proofErr w:type="spellEnd"/>
      <w:r w:rsidRPr="003C49D8">
        <w:rPr>
          <w:rFonts w:ascii="Arial" w:hAnsi="Arial" w:cs="Arial"/>
          <w:color w:val="000000" w:themeColor="text1"/>
          <w:lang w:val="es-VE"/>
        </w:rPr>
        <w:t xml:space="preserve"> Observa también cambios </w:t>
      </w:r>
      <w:proofErr w:type="spellStart"/>
      <w:r w:rsidRPr="003C49D8">
        <w:rPr>
          <w:rFonts w:ascii="Arial" w:hAnsi="Arial" w:cs="Arial"/>
          <w:color w:val="000000" w:themeColor="text1"/>
          <w:lang w:val="es-VE"/>
        </w:rPr>
        <w:t>microangiopáticos</w:t>
      </w:r>
      <w:proofErr w:type="spellEnd"/>
      <w:r w:rsidRPr="003C49D8">
        <w:rPr>
          <w:rFonts w:ascii="Arial" w:hAnsi="Arial" w:cs="Arial"/>
          <w:color w:val="000000" w:themeColor="text1"/>
          <w:lang w:val="es-VE"/>
        </w:rPr>
        <w:t xml:space="preserve"> en la sustancia blanca, visibles en la RMN.</w:t>
      </w:r>
      <w:r w:rsidRPr="003C49D8">
        <w:rPr>
          <w:rFonts w:ascii="Arial" w:hAnsi="Arial" w:cs="Arial"/>
          <w:color w:val="000000" w:themeColor="text1"/>
          <w:lang w:val="es-VE"/>
        </w:rPr>
        <w:br/>
        <w:t>o Estos cambios pueden relacionarse con alteraciones vasculares o inflamatorias de pequeño vaso.</w:t>
      </w:r>
      <w:r w:rsidRPr="003C49D8">
        <w:rPr>
          <w:rFonts w:ascii="Arial" w:hAnsi="Arial" w:cs="Arial"/>
          <w:color w:val="000000" w:themeColor="text1"/>
          <w:lang w:val="es-VE"/>
        </w:rPr>
        <w:br/>
        <w:t>o Sugiere correlación clínica y estudios inmunológicos ampliados.</w:t>
      </w:r>
      <w:r w:rsidRPr="003C49D8">
        <w:rPr>
          <w:rFonts w:ascii="Arial" w:hAnsi="Arial" w:cs="Arial"/>
          <w:color w:val="000000" w:themeColor="text1"/>
          <w:lang w:val="es-VE"/>
        </w:rPr>
        <w:br/>
        <w:t>• Plan: realizar punción lumbar para confirmación diagnóstica.</w:t>
      </w:r>
    </w:p>
    <w:p w:rsidR="003C49D8" w:rsidRPr="003C49D8" w:rsidRDefault="003C49D8" w:rsidP="003C49D8">
      <w:pPr>
        <w:pStyle w:val="NormalWeb"/>
        <w:rPr>
          <w:rFonts w:ascii="Arial" w:hAnsi="Arial" w:cs="Arial"/>
          <w:color w:val="000000" w:themeColor="text1"/>
          <w:lang w:val="es-VE"/>
        </w:rPr>
      </w:pPr>
      <w:r w:rsidRPr="00957EF2">
        <w:rPr>
          <w:rFonts w:ascii="Segoe UI Symbol" w:hAnsi="Segoe UI Symbol" w:cs="Segoe UI Symbol"/>
          <w:color w:val="000000" w:themeColor="text1"/>
          <w:highlight w:val="yellow"/>
        </w:rPr>
        <w:lastRenderedPageBreak/>
        <w:t>📆</w:t>
      </w:r>
      <w:r w:rsidRPr="00957EF2">
        <w:rPr>
          <w:rFonts w:ascii="Arial" w:hAnsi="Arial" w:cs="Arial"/>
          <w:color w:val="000000" w:themeColor="text1"/>
          <w:highlight w:val="yellow"/>
          <w:lang w:val="es-VE"/>
        </w:rPr>
        <w:t xml:space="preserve"> </w:t>
      </w:r>
      <w:r w:rsidRPr="00957EF2">
        <w:rPr>
          <w:rStyle w:val="Textoennegrita"/>
          <w:rFonts w:ascii="Arial" w:hAnsi="Arial" w:cs="Arial"/>
          <w:color w:val="000000" w:themeColor="text1"/>
          <w:highlight w:val="yellow"/>
          <w:lang w:val="es-VE"/>
        </w:rPr>
        <w:t>18 de septiembre de 2025 — Punción lumbar y análisis del LCR</w:t>
      </w:r>
      <w:r w:rsidRPr="003C49D8">
        <w:rPr>
          <w:rFonts w:ascii="Arial" w:hAnsi="Arial" w:cs="Arial"/>
          <w:color w:val="000000" w:themeColor="text1"/>
          <w:lang w:val="es-VE"/>
        </w:rPr>
        <w:br/>
        <w:t>• Resultados del laboratorio:</w:t>
      </w:r>
      <w:r w:rsidRPr="003C49D8">
        <w:rPr>
          <w:rFonts w:ascii="Arial" w:hAnsi="Arial" w:cs="Arial"/>
          <w:color w:val="000000" w:themeColor="text1"/>
          <w:lang w:val="es-VE"/>
        </w:rPr>
        <w:br/>
        <w:t>o LCR límpido, incoloro.</w:t>
      </w:r>
      <w:r w:rsidRPr="003C49D8">
        <w:rPr>
          <w:rFonts w:ascii="Arial" w:hAnsi="Arial" w:cs="Arial"/>
          <w:color w:val="000000" w:themeColor="text1"/>
          <w:lang w:val="es-VE"/>
        </w:rPr>
        <w:br/>
        <w:t>o Células: 5/mm³ (límite alto).</w:t>
      </w:r>
      <w:r w:rsidRPr="003C49D8">
        <w:rPr>
          <w:rFonts w:ascii="Arial" w:hAnsi="Arial" w:cs="Arial"/>
          <w:color w:val="000000" w:themeColor="text1"/>
          <w:lang w:val="es-VE"/>
        </w:rPr>
        <w:br/>
        <w:t>o Proteínas y glucosa: normales.</w:t>
      </w:r>
      <w:r w:rsidRPr="003C49D8">
        <w:rPr>
          <w:rFonts w:ascii="Arial" w:hAnsi="Arial" w:cs="Arial"/>
          <w:color w:val="000000" w:themeColor="text1"/>
          <w:lang w:val="es-VE"/>
        </w:rPr>
        <w:br/>
        <w:t xml:space="preserve">o Bandas </w:t>
      </w:r>
      <w:proofErr w:type="spellStart"/>
      <w:r w:rsidRPr="003C49D8">
        <w:rPr>
          <w:rFonts w:ascii="Arial" w:hAnsi="Arial" w:cs="Arial"/>
          <w:color w:val="000000" w:themeColor="text1"/>
          <w:lang w:val="es-VE"/>
        </w:rPr>
        <w:t>oligoclonales</w:t>
      </w:r>
      <w:proofErr w:type="spellEnd"/>
      <w:r w:rsidRPr="003C49D8">
        <w:rPr>
          <w:rFonts w:ascii="Arial" w:hAnsi="Arial" w:cs="Arial"/>
          <w:color w:val="000000" w:themeColor="text1"/>
          <w:lang w:val="es-VE"/>
        </w:rPr>
        <w:t>: normales (negativas).</w:t>
      </w:r>
      <w:r w:rsidRPr="003C49D8">
        <w:rPr>
          <w:rFonts w:ascii="Arial" w:hAnsi="Arial" w:cs="Arial"/>
          <w:color w:val="000000" w:themeColor="text1"/>
          <w:lang w:val="es-VE"/>
        </w:rPr>
        <w:br/>
        <w:t>o AQP4 (en LCR y suero): negativo.</w:t>
      </w:r>
      <w:r w:rsidRPr="003C49D8">
        <w:rPr>
          <w:rFonts w:ascii="Arial" w:hAnsi="Arial" w:cs="Arial"/>
          <w:color w:val="000000" w:themeColor="text1"/>
          <w:lang w:val="es-VE"/>
        </w:rPr>
        <w:br/>
        <w:t>o Citología: 75% linfocitos, 22% monocitos.</w:t>
      </w:r>
      <w:r w:rsidRPr="003C49D8">
        <w:rPr>
          <w:rFonts w:ascii="Arial" w:hAnsi="Arial" w:cs="Arial"/>
          <w:color w:val="000000" w:themeColor="text1"/>
          <w:lang w:val="es-VE"/>
        </w:rPr>
        <w:br/>
        <w:t xml:space="preserve">• Conclusión: sin evidencia inmunológica concluyente de </w:t>
      </w:r>
      <w:proofErr w:type="spellStart"/>
      <w:r w:rsidRPr="003C49D8">
        <w:rPr>
          <w:rFonts w:ascii="Arial" w:hAnsi="Arial" w:cs="Arial"/>
          <w:color w:val="000000" w:themeColor="text1"/>
          <w:lang w:val="es-VE"/>
        </w:rPr>
        <w:t>desmielinización</w:t>
      </w:r>
      <w:proofErr w:type="spellEnd"/>
      <w:r w:rsidRPr="003C49D8">
        <w:rPr>
          <w:rFonts w:ascii="Arial" w:hAnsi="Arial" w:cs="Arial"/>
          <w:color w:val="000000" w:themeColor="text1"/>
          <w:lang w:val="es-VE"/>
        </w:rPr>
        <w:t>, aunque la sospecha clínica se mantiene.</w:t>
      </w:r>
      <w:r w:rsidRPr="003C49D8">
        <w:rPr>
          <w:rFonts w:ascii="Arial" w:hAnsi="Arial" w:cs="Arial"/>
          <w:color w:val="000000" w:themeColor="text1"/>
          <w:lang w:val="es-VE"/>
        </w:rPr>
        <w:br/>
        <w:t>• Tratamiento:</w:t>
      </w:r>
      <w:r w:rsidRPr="003C49D8">
        <w:rPr>
          <w:rFonts w:ascii="Arial" w:hAnsi="Arial" w:cs="Arial"/>
          <w:color w:val="000000" w:themeColor="text1"/>
          <w:lang w:val="es-VE"/>
        </w:rPr>
        <w:br/>
        <w:t xml:space="preserve">o </w:t>
      </w:r>
      <w:proofErr w:type="spellStart"/>
      <w:r w:rsidRPr="003C49D8">
        <w:rPr>
          <w:rFonts w:ascii="Arial" w:hAnsi="Arial" w:cs="Arial"/>
          <w:color w:val="000000" w:themeColor="text1"/>
          <w:lang w:val="es-VE"/>
        </w:rPr>
        <w:t>Prednisona</w:t>
      </w:r>
      <w:proofErr w:type="spellEnd"/>
      <w:r w:rsidRPr="003C49D8">
        <w:rPr>
          <w:rFonts w:ascii="Arial" w:hAnsi="Arial" w:cs="Arial"/>
          <w:color w:val="000000" w:themeColor="text1"/>
          <w:lang w:val="es-VE"/>
        </w:rPr>
        <w:t xml:space="preserve"> IV 500 mg/día por 3 días.</w:t>
      </w:r>
      <w:r w:rsidRPr="003C49D8">
        <w:rPr>
          <w:rFonts w:ascii="Arial" w:hAnsi="Arial" w:cs="Arial"/>
          <w:color w:val="000000" w:themeColor="text1"/>
          <w:lang w:val="es-VE"/>
        </w:rPr>
        <w:br/>
        <w:t>o Mejoría visual progresiva tras el tratamiento.</w:t>
      </w:r>
    </w:p>
    <w:p w:rsidR="003C49D8" w:rsidRPr="003C49D8" w:rsidRDefault="003C49D8" w:rsidP="003C49D8">
      <w:pPr>
        <w:pStyle w:val="NormalWeb"/>
        <w:rPr>
          <w:rFonts w:ascii="Arial" w:hAnsi="Arial" w:cs="Arial"/>
          <w:color w:val="000000" w:themeColor="text1"/>
          <w:lang w:val="es-VE"/>
        </w:rPr>
      </w:pPr>
      <w:r w:rsidRPr="00957EF2">
        <w:rPr>
          <w:rFonts w:ascii="Segoe UI Symbol" w:hAnsi="Segoe UI Symbol" w:cs="Segoe UI Symbol"/>
          <w:color w:val="000000" w:themeColor="text1"/>
          <w:highlight w:val="yellow"/>
        </w:rPr>
        <w:t>📆</w:t>
      </w:r>
      <w:r w:rsidRPr="00957EF2">
        <w:rPr>
          <w:rFonts w:ascii="Arial" w:hAnsi="Arial" w:cs="Arial"/>
          <w:color w:val="000000" w:themeColor="text1"/>
          <w:highlight w:val="yellow"/>
          <w:lang w:val="es-VE"/>
        </w:rPr>
        <w:t xml:space="preserve"> </w:t>
      </w:r>
      <w:r w:rsidRPr="00957EF2">
        <w:rPr>
          <w:rStyle w:val="Textoennegrita"/>
          <w:rFonts w:ascii="Arial" w:hAnsi="Arial" w:cs="Arial"/>
          <w:color w:val="000000" w:themeColor="text1"/>
          <w:highlight w:val="yellow"/>
          <w:lang w:val="es-VE"/>
        </w:rPr>
        <w:t>Finales de septiembre de 2025 — Seguimiento y ajuste de tratamiento</w:t>
      </w:r>
      <w:r w:rsidRPr="003C49D8">
        <w:rPr>
          <w:rFonts w:ascii="Arial" w:hAnsi="Arial" w:cs="Arial"/>
          <w:color w:val="000000" w:themeColor="text1"/>
          <w:lang w:val="es-VE"/>
        </w:rPr>
        <w:br/>
        <w:t xml:space="preserve">• Pauta oral: descenso progresivo de </w:t>
      </w:r>
      <w:proofErr w:type="spellStart"/>
      <w:r w:rsidRPr="003C49D8">
        <w:rPr>
          <w:rFonts w:ascii="Arial" w:hAnsi="Arial" w:cs="Arial"/>
          <w:color w:val="000000" w:themeColor="text1"/>
          <w:lang w:val="es-VE"/>
        </w:rPr>
        <w:t>prednisona</w:t>
      </w:r>
      <w:proofErr w:type="spellEnd"/>
      <w:r w:rsidRPr="003C49D8">
        <w:rPr>
          <w:rFonts w:ascii="Arial" w:hAnsi="Arial" w:cs="Arial"/>
          <w:color w:val="000000" w:themeColor="text1"/>
          <w:lang w:val="es-VE"/>
        </w:rPr>
        <w:t xml:space="preserve"> (500 → 250 → 125 mg).</w:t>
      </w:r>
      <w:r w:rsidRPr="003C49D8">
        <w:rPr>
          <w:rFonts w:ascii="Arial" w:hAnsi="Arial" w:cs="Arial"/>
          <w:color w:val="000000" w:themeColor="text1"/>
          <w:lang w:val="es-VE"/>
        </w:rPr>
        <w:br/>
        <w:t xml:space="preserve">• </w:t>
      </w:r>
      <w:proofErr w:type="spellStart"/>
      <w:r w:rsidRPr="003C49D8">
        <w:rPr>
          <w:rFonts w:ascii="Arial" w:hAnsi="Arial" w:cs="Arial"/>
          <w:color w:val="000000" w:themeColor="text1"/>
          <w:lang w:val="es-VE"/>
        </w:rPr>
        <w:t>Acetazolamida</w:t>
      </w:r>
      <w:proofErr w:type="spellEnd"/>
      <w:r w:rsidRPr="003C49D8">
        <w:rPr>
          <w:rFonts w:ascii="Arial" w:hAnsi="Arial" w:cs="Arial"/>
          <w:color w:val="000000" w:themeColor="text1"/>
          <w:lang w:val="es-VE"/>
        </w:rPr>
        <w:t>: mantenida (250 mg cada 12 h).</w:t>
      </w:r>
      <w:r w:rsidRPr="003C49D8">
        <w:rPr>
          <w:rFonts w:ascii="Arial" w:hAnsi="Arial" w:cs="Arial"/>
          <w:color w:val="000000" w:themeColor="text1"/>
          <w:lang w:val="es-VE"/>
        </w:rPr>
        <w:br/>
        <w:t>• Consulta con Dra. Angélica (neuróloga):</w:t>
      </w:r>
      <w:r w:rsidRPr="003C49D8">
        <w:rPr>
          <w:rFonts w:ascii="Arial" w:hAnsi="Arial" w:cs="Arial"/>
          <w:color w:val="000000" w:themeColor="text1"/>
          <w:lang w:val="es-VE"/>
        </w:rPr>
        <w:br/>
        <w:t xml:space="preserve">o Coincide con diagnóstico probable </w:t>
      </w:r>
      <w:proofErr w:type="spellStart"/>
      <w:r w:rsidRPr="003C49D8">
        <w:rPr>
          <w:rFonts w:ascii="Arial" w:hAnsi="Arial" w:cs="Arial"/>
          <w:color w:val="000000" w:themeColor="text1"/>
          <w:lang w:val="es-VE"/>
        </w:rPr>
        <w:t>desmielinizante</w:t>
      </w:r>
      <w:proofErr w:type="spellEnd"/>
      <w:r w:rsidRPr="003C49D8">
        <w:rPr>
          <w:rFonts w:ascii="Arial" w:hAnsi="Arial" w:cs="Arial"/>
          <w:color w:val="000000" w:themeColor="text1"/>
          <w:lang w:val="es-VE"/>
        </w:rPr>
        <w:t>.</w:t>
      </w:r>
      <w:r w:rsidRPr="003C49D8">
        <w:rPr>
          <w:rFonts w:ascii="Arial" w:hAnsi="Arial" w:cs="Arial"/>
          <w:color w:val="000000" w:themeColor="text1"/>
          <w:lang w:val="es-VE"/>
        </w:rPr>
        <w:br/>
        <w:t xml:space="preserve">o Menciona cambios </w:t>
      </w:r>
      <w:proofErr w:type="spellStart"/>
      <w:r w:rsidRPr="003C49D8">
        <w:rPr>
          <w:rFonts w:ascii="Arial" w:hAnsi="Arial" w:cs="Arial"/>
          <w:color w:val="000000" w:themeColor="text1"/>
          <w:lang w:val="es-VE"/>
        </w:rPr>
        <w:t>microangiopáticos</w:t>
      </w:r>
      <w:proofErr w:type="spellEnd"/>
      <w:r w:rsidRPr="003C49D8">
        <w:rPr>
          <w:rFonts w:ascii="Arial" w:hAnsi="Arial" w:cs="Arial"/>
          <w:color w:val="000000" w:themeColor="text1"/>
          <w:lang w:val="es-VE"/>
        </w:rPr>
        <w:t xml:space="preserve"> en RMN y recomienda vigilancia.</w:t>
      </w:r>
      <w:r w:rsidRPr="003C49D8">
        <w:rPr>
          <w:rFonts w:ascii="Arial" w:hAnsi="Arial" w:cs="Arial"/>
          <w:color w:val="000000" w:themeColor="text1"/>
          <w:lang w:val="es-VE"/>
        </w:rPr>
        <w:br/>
        <w:t>o Sugiere evaluar anti-AQP4 en sangre y posible anti-MOG.</w:t>
      </w:r>
      <w:r w:rsidRPr="003C49D8">
        <w:rPr>
          <w:rFonts w:ascii="Arial" w:hAnsi="Arial" w:cs="Arial"/>
          <w:color w:val="000000" w:themeColor="text1"/>
          <w:lang w:val="es-VE"/>
        </w:rPr>
        <w:br/>
        <w:t xml:space="preserve">o Ajusta </w:t>
      </w:r>
      <w:proofErr w:type="spellStart"/>
      <w:r w:rsidRPr="003C49D8">
        <w:rPr>
          <w:rFonts w:ascii="Arial" w:hAnsi="Arial" w:cs="Arial"/>
          <w:color w:val="000000" w:themeColor="text1"/>
          <w:lang w:val="es-VE"/>
        </w:rPr>
        <w:t>prednisona</w:t>
      </w:r>
      <w:proofErr w:type="spellEnd"/>
      <w:r w:rsidRPr="003C49D8">
        <w:rPr>
          <w:rFonts w:ascii="Arial" w:hAnsi="Arial" w:cs="Arial"/>
          <w:color w:val="000000" w:themeColor="text1"/>
          <w:lang w:val="es-VE"/>
        </w:rPr>
        <w:t xml:space="preserve"> a 5 mg diarios.</w:t>
      </w:r>
      <w:r w:rsidRPr="003C49D8">
        <w:rPr>
          <w:rFonts w:ascii="Arial" w:hAnsi="Arial" w:cs="Arial"/>
          <w:color w:val="000000" w:themeColor="text1"/>
          <w:lang w:val="es-VE"/>
        </w:rPr>
        <w:br/>
        <w:t>o Solicita nuevos estudios inmunológicos (ver más abajo).</w:t>
      </w:r>
    </w:p>
    <w:p w:rsidR="003C49D8" w:rsidRPr="003C49D8" w:rsidRDefault="003C49D8" w:rsidP="003C49D8">
      <w:pPr>
        <w:pStyle w:val="NormalWeb"/>
        <w:rPr>
          <w:rFonts w:ascii="Arial" w:hAnsi="Arial" w:cs="Arial"/>
          <w:color w:val="000000" w:themeColor="text1"/>
          <w:lang w:val="es-VE"/>
        </w:rPr>
      </w:pPr>
      <w:r w:rsidRPr="00957EF2">
        <w:rPr>
          <w:rFonts w:ascii="Segoe UI Symbol" w:hAnsi="Segoe UI Symbol" w:cs="Segoe UI Symbol"/>
          <w:color w:val="000000" w:themeColor="text1"/>
          <w:highlight w:val="yellow"/>
        </w:rPr>
        <w:t>📆</w:t>
      </w:r>
      <w:r w:rsidRPr="00957EF2">
        <w:rPr>
          <w:rFonts w:ascii="Arial" w:hAnsi="Arial" w:cs="Arial"/>
          <w:color w:val="000000" w:themeColor="text1"/>
          <w:highlight w:val="yellow"/>
          <w:lang w:val="es-VE"/>
        </w:rPr>
        <w:t xml:space="preserve"> </w:t>
      </w:r>
      <w:r w:rsidRPr="00957EF2">
        <w:rPr>
          <w:rStyle w:val="Textoennegrita"/>
          <w:rFonts w:ascii="Arial" w:hAnsi="Arial" w:cs="Arial"/>
          <w:color w:val="000000" w:themeColor="text1"/>
          <w:highlight w:val="yellow"/>
          <w:lang w:val="es-VE"/>
        </w:rPr>
        <w:t>Estudios de laboratorio solicitados por la Dra. Angélica</w:t>
      </w:r>
      <w:r w:rsidRPr="003C49D8">
        <w:rPr>
          <w:rFonts w:ascii="Arial" w:hAnsi="Arial" w:cs="Arial"/>
          <w:color w:val="000000" w:themeColor="text1"/>
          <w:lang w:val="es-VE"/>
        </w:rPr>
        <w:br/>
        <w:t>Orden emitida tras la evaluación neurológica de seguimiento.</w:t>
      </w:r>
      <w:r w:rsidRPr="003C49D8">
        <w:rPr>
          <w:rFonts w:ascii="Arial" w:hAnsi="Arial" w:cs="Arial"/>
          <w:color w:val="000000" w:themeColor="text1"/>
          <w:lang w:val="es-VE"/>
        </w:rPr>
        <w:br/>
        <w:t>Pruebas inmunológicas indicadas:</w:t>
      </w:r>
      <w:r w:rsidRPr="003C49D8">
        <w:rPr>
          <w:rFonts w:ascii="Arial" w:hAnsi="Arial" w:cs="Arial"/>
          <w:color w:val="000000" w:themeColor="text1"/>
          <w:lang w:val="es-VE"/>
        </w:rPr>
        <w:br/>
        <w:t>• Anti-Sm</w:t>
      </w:r>
      <w:r w:rsidRPr="003C49D8">
        <w:rPr>
          <w:rFonts w:ascii="Arial" w:hAnsi="Arial" w:cs="Arial"/>
          <w:color w:val="000000" w:themeColor="text1"/>
          <w:lang w:val="es-VE"/>
        </w:rPr>
        <w:br/>
        <w:t>• Beta-2 glicoproteína</w:t>
      </w:r>
      <w:r w:rsidRPr="003C49D8">
        <w:rPr>
          <w:rFonts w:ascii="Arial" w:hAnsi="Arial" w:cs="Arial"/>
          <w:color w:val="000000" w:themeColor="text1"/>
          <w:lang w:val="es-VE"/>
        </w:rPr>
        <w:br/>
        <w:t xml:space="preserve">• </w:t>
      </w:r>
      <w:proofErr w:type="spellStart"/>
      <w:r w:rsidRPr="003C49D8">
        <w:rPr>
          <w:rFonts w:ascii="Arial" w:hAnsi="Arial" w:cs="Arial"/>
          <w:color w:val="000000" w:themeColor="text1"/>
          <w:lang w:val="es-VE"/>
        </w:rPr>
        <w:t>Antifosfolípidos</w:t>
      </w:r>
      <w:proofErr w:type="spellEnd"/>
      <w:r w:rsidRPr="003C49D8">
        <w:rPr>
          <w:rFonts w:ascii="Arial" w:hAnsi="Arial" w:cs="Arial"/>
          <w:color w:val="000000" w:themeColor="text1"/>
          <w:lang w:val="es-VE"/>
        </w:rPr>
        <w:br/>
        <w:t>• ANA (anticuerpos antinucleares)</w:t>
      </w:r>
      <w:r w:rsidRPr="003C49D8">
        <w:rPr>
          <w:rFonts w:ascii="Arial" w:hAnsi="Arial" w:cs="Arial"/>
          <w:color w:val="000000" w:themeColor="text1"/>
          <w:lang w:val="es-VE"/>
        </w:rPr>
        <w:br/>
        <w:t>• C3</w:t>
      </w:r>
      <w:r w:rsidRPr="003C49D8">
        <w:rPr>
          <w:rFonts w:ascii="Arial" w:hAnsi="Arial" w:cs="Arial"/>
          <w:color w:val="000000" w:themeColor="text1"/>
          <w:lang w:val="es-VE"/>
        </w:rPr>
        <w:br/>
        <w:t>• C4</w:t>
      </w:r>
      <w:r w:rsidRPr="003C49D8">
        <w:rPr>
          <w:rFonts w:ascii="Arial" w:hAnsi="Arial" w:cs="Arial"/>
          <w:color w:val="000000" w:themeColor="text1"/>
          <w:lang w:val="es-VE"/>
        </w:rPr>
        <w:br/>
        <w:t>• Anti-Ro (SSA)</w:t>
      </w:r>
      <w:r w:rsidRPr="003C49D8">
        <w:rPr>
          <w:rFonts w:ascii="Arial" w:hAnsi="Arial" w:cs="Arial"/>
          <w:color w:val="000000" w:themeColor="text1"/>
          <w:lang w:val="es-VE"/>
        </w:rPr>
        <w:br/>
        <w:t>• Anti-La (SSB)</w:t>
      </w:r>
      <w:r w:rsidRPr="003C49D8">
        <w:rPr>
          <w:rFonts w:ascii="Arial" w:hAnsi="Arial" w:cs="Arial"/>
          <w:color w:val="000000" w:themeColor="text1"/>
          <w:lang w:val="es-VE"/>
        </w:rPr>
        <w:br/>
      </w:r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>Objetivo:</w:t>
      </w:r>
      <w:r w:rsidRPr="003C49D8">
        <w:rPr>
          <w:rFonts w:ascii="Arial" w:hAnsi="Arial" w:cs="Arial"/>
          <w:color w:val="000000" w:themeColor="text1"/>
          <w:lang w:val="es-VE"/>
        </w:rPr>
        <w:t xml:space="preserve"> descartar enfermedades autoinmunes sistémicas (como lupus o síndrome </w:t>
      </w:r>
      <w:proofErr w:type="spellStart"/>
      <w:r w:rsidRPr="003C49D8">
        <w:rPr>
          <w:rFonts w:ascii="Arial" w:hAnsi="Arial" w:cs="Arial"/>
          <w:color w:val="000000" w:themeColor="text1"/>
          <w:lang w:val="es-VE"/>
        </w:rPr>
        <w:t>antifosfolípido</w:t>
      </w:r>
      <w:proofErr w:type="spellEnd"/>
      <w:r w:rsidRPr="003C49D8">
        <w:rPr>
          <w:rFonts w:ascii="Arial" w:hAnsi="Arial" w:cs="Arial"/>
          <w:color w:val="000000" w:themeColor="text1"/>
          <w:lang w:val="es-VE"/>
        </w:rPr>
        <w:t xml:space="preserve">) que puedan explicar la inflamación neurológica, los cambios </w:t>
      </w:r>
      <w:proofErr w:type="spellStart"/>
      <w:r w:rsidRPr="003C49D8">
        <w:rPr>
          <w:rFonts w:ascii="Arial" w:hAnsi="Arial" w:cs="Arial"/>
          <w:color w:val="000000" w:themeColor="text1"/>
          <w:lang w:val="es-VE"/>
        </w:rPr>
        <w:t>microangiopáticos</w:t>
      </w:r>
      <w:proofErr w:type="spellEnd"/>
      <w:r w:rsidRPr="003C49D8">
        <w:rPr>
          <w:rFonts w:ascii="Arial" w:hAnsi="Arial" w:cs="Arial"/>
          <w:color w:val="000000" w:themeColor="text1"/>
          <w:lang w:val="es-VE"/>
        </w:rPr>
        <w:t xml:space="preserve"> o síntomas vasculares.</w:t>
      </w:r>
    </w:p>
    <w:p w:rsidR="003C49D8" w:rsidRPr="003C49D8" w:rsidRDefault="003C49D8" w:rsidP="003C49D8">
      <w:pPr>
        <w:pStyle w:val="NormalWeb"/>
        <w:rPr>
          <w:rFonts w:ascii="Arial" w:hAnsi="Arial" w:cs="Arial"/>
          <w:color w:val="000000" w:themeColor="text1"/>
          <w:lang w:val="es-VE"/>
        </w:rPr>
      </w:pPr>
      <w:r w:rsidRPr="003C49D8">
        <w:rPr>
          <w:rFonts w:ascii="Segoe UI Symbol" w:hAnsi="Segoe UI Symbol" w:cs="Segoe UI Symbol"/>
          <w:color w:val="000000" w:themeColor="text1"/>
        </w:rPr>
        <w:t>📆</w:t>
      </w:r>
      <w:r w:rsidRPr="003C49D8">
        <w:rPr>
          <w:rFonts w:ascii="Arial" w:hAnsi="Arial" w:cs="Arial"/>
          <w:color w:val="000000" w:themeColor="text1"/>
          <w:lang w:val="es-VE"/>
        </w:rPr>
        <w:t xml:space="preserve"> </w:t>
      </w:r>
      <w:r w:rsidR="00957EF2" w:rsidRPr="00957EF2">
        <w:rPr>
          <w:rFonts w:ascii="Arial" w:hAnsi="Arial" w:cs="Arial"/>
          <w:b/>
          <w:color w:val="000000" w:themeColor="text1"/>
          <w:highlight w:val="yellow"/>
          <w:lang w:val="es-VE"/>
        </w:rPr>
        <w:t xml:space="preserve">16 Octubre 2025 </w:t>
      </w:r>
      <w:r w:rsidRPr="00957EF2">
        <w:rPr>
          <w:rStyle w:val="Textoennegrita"/>
          <w:rFonts w:ascii="Arial" w:hAnsi="Arial" w:cs="Arial"/>
          <w:color w:val="000000" w:themeColor="text1"/>
          <w:highlight w:val="yellow"/>
          <w:lang w:val="es-VE"/>
        </w:rPr>
        <w:t xml:space="preserve">Consulta </w:t>
      </w:r>
      <w:proofErr w:type="spellStart"/>
      <w:r w:rsidRPr="00957EF2">
        <w:rPr>
          <w:rStyle w:val="Textoennegrita"/>
          <w:rFonts w:ascii="Arial" w:hAnsi="Arial" w:cs="Arial"/>
          <w:color w:val="000000" w:themeColor="text1"/>
          <w:highlight w:val="yellow"/>
          <w:lang w:val="es-VE"/>
        </w:rPr>
        <w:t>neuro</w:t>
      </w:r>
      <w:proofErr w:type="spellEnd"/>
      <w:r w:rsidRPr="00957EF2">
        <w:rPr>
          <w:rStyle w:val="Textoennegrita"/>
          <w:rFonts w:ascii="Arial" w:hAnsi="Arial" w:cs="Arial"/>
          <w:color w:val="000000" w:themeColor="text1"/>
          <w:highlight w:val="yellow"/>
          <w:lang w:val="es-VE"/>
        </w:rPr>
        <w:t xml:space="preserve">-oftalmológica (Dr. Antonio Al </w:t>
      </w:r>
      <w:proofErr w:type="spellStart"/>
      <w:r w:rsidRPr="00957EF2">
        <w:rPr>
          <w:rStyle w:val="Textoennegrita"/>
          <w:rFonts w:ascii="Arial" w:hAnsi="Arial" w:cs="Arial"/>
          <w:color w:val="000000" w:themeColor="text1"/>
          <w:highlight w:val="yellow"/>
          <w:lang w:val="es-VE"/>
        </w:rPr>
        <w:t>Giorno</w:t>
      </w:r>
      <w:proofErr w:type="spellEnd"/>
      <w:r w:rsidRPr="00957EF2">
        <w:rPr>
          <w:rStyle w:val="Textoennegrita"/>
          <w:rFonts w:ascii="Arial" w:hAnsi="Arial" w:cs="Arial"/>
          <w:color w:val="000000" w:themeColor="text1"/>
          <w:highlight w:val="yellow"/>
          <w:lang w:val="es-VE"/>
        </w:rPr>
        <w:t>)</w:t>
      </w:r>
      <w:r w:rsidRPr="00957EF2">
        <w:rPr>
          <w:rFonts w:ascii="Arial" w:hAnsi="Arial" w:cs="Arial"/>
          <w:color w:val="000000" w:themeColor="text1"/>
          <w:lang w:val="es-VE"/>
        </w:rPr>
        <w:br/>
      </w:r>
      <w:r w:rsidRPr="003C49D8">
        <w:rPr>
          <w:rFonts w:ascii="Arial" w:hAnsi="Arial" w:cs="Arial"/>
          <w:color w:val="000000" w:themeColor="text1"/>
          <w:lang w:val="es-VE"/>
        </w:rPr>
        <w:t xml:space="preserve">• Diagnóstico: </w:t>
      </w:r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 xml:space="preserve">síndrome de hipertensión </w:t>
      </w:r>
      <w:proofErr w:type="spellStart"/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>intracraneana</w:t>
      </w:r>
      <w:proofErr w:type="spellEnd"/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 xml:space="preserve"> idiopática.</w:t>
      </w:r>
      <w:r w:rsidRPr="003C49D8">
        <w:rPr>
          <w:rFonts w:ascii="Arial" w:hAnsi="Arial" w:cs="Arial"/>
          <w:color w:val="000000" w:themeColor="text1"/>
          <w:lang w:val="es-VE"/>
        </w:rPr>
        <w:br/>
        <w:t xml:space="preserve">• No evidencia concluyente de enfermedad </w:t>
      </w:r>
      <w:proofErr w:type="spellStart"/>
      <w:r w:rsidRPr="003C49D8">
        <w:rPr>
          <w:rFonts w:ascii="Arial" w:hAnsi="Arial" w:cs="Arial"/>
          <w:color w:val="000000" w:themeColor="text1"/>
          <w:lang w:val="es-VE"/>
        </w:rPr>
        <w:t>desmielinizante</w:t>
      </w:r>
      <w:proofErr w:type="spellEnd"/>
      <w:r w:rsidRPr="003C49D8">
        <w:rPr>
          <w:rFonts w:ascii="Arial" w:hAnsi="Arial" w:cs="Arial"/>
          <w:color w:val="000000" w:themeColor="text1"/>
          <w:lang w:val="es-VE"/>
        </w:rPr>
        <w:t>.</w:t>
      </w:r>
      <w:r w:rsidRPr="003C49D8">
        <w:rPr>
          <w:rFonts w:ascii="Arial" w:hAnsi="Arial" w:cs="Arial"/>
          <w:color w:val="000000" w:themeColor="text1"/>
          <w:lang w:val="es-VE"/>
        </w:rPr>
        <w:br/>
        <w:t xml:space="preserve">• RMN cerebral sin lesiones </w:t>
      </w:r>
      <w:proofErr w:type="spellStart"/>
      <w:r w:rsidRPr="003C49D8">
        <w:rPr>
          <w:rFonts w:ascii="Arial" w:hAnsi="Arial" w:cs="Arial"/>
          <w:color w:val="000000" w:themeColor="text1"/>
          <w:lang w:val="es-VE"/>
        </w:rPr>
        <w:t>desmielinizantes</w:t>
      </w:r>
      <w:proofErr w:type="spellEnd"/>
      <w:r w:rsidRPr="003C49D8">
        <w:rPr>
          <w:rFonts w:ascii="Arial" w:hAnsi="Arial" w:cs="Arial"/>
          <w:color w:val="000000" w:themeColor="text1"/>
          <w:lang w:val="es-VE"/>
        </w:rPr>
        <w:t xml:space="preserve"> en sustancia blanca ni nervios ópticos.</w:t>
      </w:r>
      <w:r w:rsidRPr="003C49D8">
        <w:rPr>
          <w:rFonts w:ascii="Arial" w:hAnsi="Arial" w:cs="Arial"/>
          <w:color w:val="000000" w:themeColor="text1"/>
          <w:lang w:val="es-VE"/>
        </w:rPr>
        <w:br/>
        <w:t xml:space="preserve">• Se observa </w:t>
      </w:r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>aumento del grosor y rectificación de la vaina de ambos nervios ópticos</w:t>
      </w:r>
      <w:r w:rsidRPr="003C49D8">
        <w:rPr>
          <w:rFonts w:ascii="Arial" w:hAnsi="Arial" w:cs="Arial"/>
          <w:color w:val="000000" w:themeColor="text1"/>
          <w:lang w:val="es-VE"/>
        </w:rPr>
        <w:t xml:space="preserve">, compatible con hipertensión </w:t>
      </w:r>
      <w:proofErr w:type="spellStart"/>
      <w:r w:rsidRPr="003C49D8">
        <w:rPr>
          <w:rFonts w:ascii="Arial" w:hAnsi="Arial" w:cs="Arial"/>
          <w:color w:val="000000" w:themeColor="text1"/>
          <w:lang w:val="es-VE"/>
        </w:rPr>
        <w:t>intracraneana</w:t>
      </w:r>
      <w:proofErr w:type="spellEnd"/>
      <w:r w:rsidRPr="003C49D8">
        <w:rPr>
          <w:rFonts w:ascii="Arial" w:hAnsi="Arial" w:cs="Arial"/>
          <w:color w:val="000000" w:themeColor="text1"/>
          <w:lang w:val="es-VE"/>
        </w:rPr>
        <w:t>.</w:t>
      </w:r>
      <w:r w:rsidRPr="003C49D8">
        <w:rPr>
          <w:rFonts w:ascii="Arial" w:hAnsi="Arial" w:cs="Arial"/>
          <w:color w:val="000000" w:themeColor="text1"/>
          <w:lang w:val="es-VE"/>
        </w:rPr>
        <w:br/>
      </w:r>
      <w:r w:rsidRPr="003C49D8">
        <w:rPr>
          <w:rFonts w:ascii="Arial" w:hAnsi="Arial" w:cs="Arial"/>
          <w:color w:val="000000" w:themeColor="text1"/>
          <w:lang w:val="es-VE"/>
        </w:rPr>
        <w:lastRenderedPageBreak/>
        <w:t xml:space="preserve">• LCR normal: sin bandas </w:t>
      </w:r>
      <w:proofErr w:type="spellStart"/>
      <w:r w:rsidRPr="003C49D8">
        <w:rPr>
          <w:rFonts w:ascii="Arial" w:hAnsi="Arial" w:cs="Arial"/>
          <w:color w:val="000000" w:themeColor="text1"/>
          <w:lang w:val="es-VE"/>
        </w:rPr>
        <w:t>oligoclonales</w:t>
      </w:r>
      <w:proofErr w:type="spellEnd"/>
      <w:r w:rsidRPr="003C49D8">
        <w:rPr>
          <w:rFonts w:ascii="Arial" w:hAnsi="Arial" w:cs="Arial"/>
          <w:color w:val="000000" w:themeColor="text1"/>
          <w:lang w:val="es-VE"/>
        </w:rPr>
        <w:t xml:space="preserve"> ni anticuerpo anti-AQP4.</w:t>
      </w:r>
      <w:r w:rsidRPr="003C49D8">
        <w:rPr>
          <w:rFonts w:ascii="Arial" w:hAnsi="Arial" w:cs="Arial"/>
          <w:color w:val="000000" w:themeColor="text1"/>
          <w:lang w:val="es-VE"/>
        </w:rPr>
        <w:br/>
        <w:t>• Evolución favorable: disminución de la inflamación y recuperación visual parcial (ojo izquierdo).</w:t>
      </w:r>
      <w:r w:rsidRPr="003C49D8">
        <w:rPr>
          <w:rFonts w:ascii="Arial" w:hAnsi="Arial" w:cs="Arial"/>
          <w:color w:val="000000" w:themeColor="text1"/>
          <w:lang w:val="es-VE"/>
        </w:rPr>
        <w:br/>
        <w:t>• Tratamiento actual:</w:t>
      </w:r>
      <w:r w:rsidRPr="003C49D8">
        <w:rPr>
          <w:rFonts w:ascii="Arial" w:hAnsi="Arial" w:cs="Arial"/>
          <w:color w:val="000000" w:themeColor="text1"/>
          <w:lang w:val="es-VE"/>
        </w:rPr>
        <w:br/>
        <w:t xml:space="preserve">o </w:t>
      </w:r>
      <w:proofErr w:type="spellStart"/>
      <w:r w:rsidRPr="003C49D8">
        <w:rPr>
          <w:rFonts w:ascii="Arial" w:hAnsi="Arial" w:cs="Arial"/>
          <w:color w:val="000000" w:themeColor="text1"/>
          <w:lang w:val="es-VE"/>
        </w:rPr>
        <w:t>Acetazolamida</w:t>
      </w:r>
      <w:proofErr w:type="spellEnd"/>
      <w:r w:rsidRPr="003C49D8">
        <w:rPr>
          <w:rFonts w:ascii="Arial" w:hAnsi="Arial" w:cs="Arial"/>
          <w:color w:val="000000" w:themeColor="text1"/>
          <w:lang w:val="es-VE"/>
        </w:rPr>
        <w:t xml:space="preserve"> 250 mg (cada 12 h).</w:t>
      </w:r>
      <w:r w:rsidRPr="003C49D8">
        <w:rPr>
          <w:rFonts w:ascii="Arial" w:hAnsi="Arial" w:cs="Arial"/>
          <w:color w:val="000000" w:themeColor="text1"/>
          <w:lang w:val="es-VE"/>
        </w:rPr>
        <w:br/>
        <w:t xml:space="preserve">o </w:t>
      </w:r>
      <w:proofErr w:type="spellStart"/>
      <w:r w:rsidRPr="003C49D8">
        <w:rPr>
          <w:rFonts w:ascii="Arial" w:hAnsi="Arial" w:cs="Arial"/>
          <w:color w:val="000000" w:themeColor="text1"/>
          <w:lang w:val="es-VE"/>
        </w:rPr>
        <w:t>Prednisona</w:t>
      </w:r>
      <w:proofErr w:type="spellEnd"/>
      <w:r w:rsidRPr="003C49D8">
        <w:rPr>
          <w:rFonts w:ascii="Arial" w:hAnsi="Arial" w:cs="Arial"/>
          <w:color w:val="000000" w:themeColor="text1"/>
          <w:lang w:val="es-VE"/>
        </w:rPr>
        <w:t xml:space="preserve"> 5 mg (mantenimiento).</w:t>
      </w:r>
    </w:p>
    <w:p w:rsidR="003C49D8" w:rsidRPr="003C49D8" w:rsidRDefault="003C49D8" w:rsidP="003C49D8">
      <w:pPr>
        <w:pStyle w:val="NormalWeb"/>
        <w:rPr>
          <w:rFonts w:ascii="Arial" w:hAnsi="Arial" w:cs="Arial"/>
          <w:color w:val="000000" w:themeColor="text1"/>
          <w:lang w:val="es-VE"/>
        </w:rPr>
      </w:pPr>
      <w:r w:rsidRPr="00957EF2">
        <w:rPr>
          <w:rFonts w:ascii="Segoe UI Symbol" w:hAnsi="Segoe UI Symbol" w:cs="Segoe UI Symbol"/>
          <w:color w:val="000000" w:themeColor="text1"/>
          <w:highlight w:val="yellow"/>
        </w:rPr>
        <w:t>📆</w:t>
      </w:r>
      <w:r w:rsidRPr="00957EF2">
        <w:rPr>
          <w:rFonts w:ascii="Arial" w:hAnsi="Arial" w:cs="Arial"/>
          <w:color w:val="000000" w:themeColor="text1"/>
          <w:highlight w:val="yellow"/>
          <w:lang w:val="es-VE"/>
        </w:rPr>
        <w:t xml:space="preserve"> </w:t>
      </w:r>
      <w:r w:rsidRPr="00957EF2">
        <w:rPr>
          <w:rStyle w:val="Textoennegrita"/>
          <w:rFonts w:ascii="Arial" w:hAnsi="Arial" w:cs="Arial"/>
          <w:color w:val="000000" w:themeColor="text1"/>
          <w:highlight w:val="yellow"/>
          <w:lang w:val="es-VE"/>
        </w:rPr>
        <w:t>11 de octubre de 2025 — Laboratorios generales</w:t>
      </w:r>
      <w:r w:rsidRPr="003C49D8">
        <w:rPr>
          <w:rFonts w:ascii="Arial" w:hAnsi="Arial" w:cs="Arial"/>
          <w:color w:val="000000" w:themeColor="text1"/>
          <w:lang w:val="es-VE"/>
        </w:rPr>
        <w:br/>
        <w:t>• Hemoglobina: 10.8 g/</w:t>
      </w:r>
      <w:proofErr w:type="spellStart"/>
      <w:r w:rsidRPr="003C49D8">
        <w:rPr>
          <w:rFonts w:ascii="Arial" w:hAnsi="Arial" w:cs="Arial"/>
          <w:color w:val="000000" w:themeColor="text1"/>
          <w:lang w:val="es-VE"/>
        </w:rPr>
        <w:t>dL</w:t>
      </w:r>
      <w:proofErr w:type="spellEnd"/>
      <w:r w:rsidRPr="003C49D8">
        <w:rPr>
          <w:rFonts w:ascii="Arial" w:hAnsi="Arial" w:cs="Arial"/>
          <w:color w:val="000000" w:themeColor="text1"/>
          <w:lang w:val="es-VE"/>
        </w:rPr>
        <w:t xml:space="preserve"> → anemia leve.</w:t>
      </w:r>
      <w:r w:rsidRPr="003C49D8">
        <w:rPr>
          <w:rFonts w:ascii="Arial" w:hAnsi="Arial" w:cs="Arial"/>
          <w:color w:val="000000" w:themeColor="text1"/>
          <w:lang w:val="es-VE"/>
        </w:rPr>
        <w:br/>
        <w:t>• Frotis: anisocitosis e hipocromía (++).</w:t>
      </w:r>
      <w:r w:rsidRPr="003C49D8">
        <w:rPr>
          <w:rFonts w:ascii="Arial" w:hAnsi="Arial" w:cs="Arial"/>
          <w:color w:val="000000" w:themeColor="text1"/>
          <w:lang w:val="es-VE"/>
        </w:rPr>
        <w:br/>
        <w:t>• Glicemia: 120 mg/</w:t>
      </w:r>
      <w:proofErr w:type="spellStart"/>
      <w:r w:rsidRPr="003C49D8">
        <w:rPr>
          <w:rFonts w:ascii="Arial" w:hAnsi="Arial" w:cs="Arial"/>
          <w:color w:val="000000" w:themeColor="text1"/>
          <w:lang w:val="es-VE"/>
        </w:rPr>
        <w:t>dL</w:t>
      </w:r>
      <w:proofErr w:type="spellEnd"/>
      <w:r w:rsidRPr="003C49D8">
        <w:rPr>
          <w:rFonts w:ascii="Arial" w:hAnsi="Arial" w:cs="Arial"/>
          <w:color w:val="000000" w:themeColor="text1"/>
          <w:lang w:val="es-VE"/>
        </w:rPr>
        <w:t xml:space="preserve"> (levemente alta).</w:t>
      </w:r>
      <w:r w:rsidRPr="003C49D8">
        <w:rPr>
          <w:rFonts w:ascii="Arial" w:hAnsi="Arial" w:cs="Arial"/>
          <w:color w:val="000000" w:themeColor="text1"/>
          <w:lang w:val="es-VE"/>
        </w:rPr>
        <w:br/>
        <w:t>• Perfil hepático, renal y lipídico: normal.</w:t>
      </w:r>
      <w:r w:rsidRPr="003C49D8">
        <w:rPr>
          <w:rFonts w:ascii="Arial" w:hAnsi="Arial" w:cs="Arial"/>
          <w:color w:val="000000" w:themeColor="text1"/>
          <w:lang w:val="es-VE"/>
        </w:rPr>
        <w:br/>
        <w:t>• Conclusión: anemia leve posiblemente asociada a déficit nutricional o inflamatorio.</w:t>
      </w:r>
    </w:p>
    <w:p w:rsidR="003C49D8" w:rsidRPr="003C49D8" w:rsidRDefault="003C49D8" w:rsidP="003C49D8">
      <w:pPr>
        <w:rPr>
          <w:rFonts w:ascii="Arial" w:hAnsi="Arial" w:cs="Arial"/>
          <w:color w:val="000000" w:themeColor="text1"/>
        </w:rPr>
      </w:pPr>
      <w:r w:rsidRPr="003C49D8">
        <w:rPr>
          <w:rFonts w:ascii="Arial" w:hAnsi="Arial" w:cs="Arial"/>
          <w:color w:val="000000" w:themeColor="text1"/>
        </w:rPr>
        <w:pict>
          <v:rect id="_x0000_i1040" style="width:0;height:1.5pt" o:hralign="center" o:hrstd="t" o:hr="t" fillcolor="#a0a0a0" stroked="f"/>
        </w:pict>
      </w:r>
    </w:p>
    <w:p w:rsidR="003C49D8" w:rsidRPr="003C49D8" w:rsidRDefault="003C49D8" w:rsidP="00957EF2">
      <w:pPr>
        <w:pStyle w:val="Ttulo2"/>
        <w:jc w:val="center"/>
        <w:rPr>
          <w:rFonts w:ascii="Arial" w:hAnsi="Arial" w:cs="Arial"/>
          <w:color w:val="000000" w:themeColor="text1"/>
          <w:lang w:val="es-VE"/>
        </w:rPr>
      </w:pPr>
      <w:r w:rsidRPr="003C49D8">
        <w:rPr>
          <w:rFonts w:ascii="Segoe UI Symbol" w:hAnsi="Segoe UI Symbol" w:cs="Segoe UI Symbol"/>
          <w:color w:val="000000" w:themeColor="text1"/>
        </w:rPr>
        <w:t>🔍</w:t>
      </w:r>
      <w:r w:rsidRPr="003C49D8">
        <w:rPr>
          <w:rFonts w:ascii="Arial" w:hAnsi="Arial" w:cs="Arial"/>
          <w:color w:val="000000" w:themeColor="text1"/>
          <w:lang w:val="es-VE"/>
        </w:rPr>
        <w:t xml:space="preserve"> </w:t>
      </w:r>
      <w:r w:rsidRPr="00957EF2">
        <w:rPr>
          <w:rFonts w:ascii="Arial" w:hAnsi="Arial" w:cs="Arial"/>
          <w:color w:val="000000" w:themeColor="text1"/>
          <w:highlight w:val="yellow"/>
          <w:lang w:val="es-VE"/>
        </w:rPr>
        <w:t>Síntomas actuales (octubre 2025)</w:t>
      </w:r>
    </w:p>
    <w:p w:rsidR="003C49D8" w:rsidRPr="003C49D8" w:rsidRDefault="003C49D8" w:rsidP="003C49D8">
      <w:pPr>
        <w:pStyle w:val="NormalWeb"/>
        <w:rPr>
          <w:rFonts w:ascii="Arial" w:hAnsi="Arial" w:cs="Arial"/>
          <w:color w:val="000000" w:themeColor="text1"/>
          <w:lang w:val="es-VE"/>
        </w:rPr>
      </w:pPr>
      <w:r w:rsidRPr="00957EF2">
        <w:rPr>
          <w:rStyle w:val="Textoennegrita"/>
          <w:rFonts w:ascii="Arial" w:hAnsi="Arial" w:cs="Arial"/>
          <w:color w:val="000000" w:themeColor="text1"/>
          <w:highlight w:val="green"/>
          <w:lang w:val="es-VE"/>
        </w:rPr>
        <w:t>Neurológicos</w:t>
      </w:r>
      <w:r w:rsidRPr="003C49D8">
        <w:rPr>
          <w:rFonts w:ascii="Arial" w:hAnsi="Arial" w:cs="Arial"/>
          <w:color w:val="000000" w:themeColor="text1"/>
          <w:lang w:val="es-VE"/>
        </w:rPr>
        <w:br/>
        <w:t>• Dolor de cabeza con presión occipital.</w:t>
      </w:r>
      <w:r w:rsidRPr="003C49D8">
        <w:rPr>
          <w:rFonts w:ascii="Arial" w:hAnsi="Arial" w:cs="Arial"/>
          <w:color w:val="000000" w:themeColor="text1"/>
          <w:lang w:val="es-VE"/>
        </w:rPr>
        <w:br/>
        <w:t xml:space="preserve">• Visión borrosa y </w:t>
      </w:r>
      <w:proofErr w:type="spellStart"/>
      <w:r w:rsidRPr="003C49D8">
        <w:rPr>
          <w:rFonts w:ascii="Arial" w:hAnsi="Arial" w:cs="Arial"/>
          <w:color w:val="000000" w:themeColor="text1"/>
          <w:lang w:val="es-VE"/>
        </w:rPr>
        <w:t>desaturación</w:t>
      </w:r>
      <w:proofErr w:type="spellEnd"/>
      <w:r w:rsidRPr="003C49D8">
        <w:rPr>
          <w:rFonts w:ascii="Arial" w:hAnsi="Arial" w:cs="Arial"/>
          <w:color w:val="000000" w:themeColor="text1"/>
          <w:lang w:val="es-VE"/>
        </w:rPr>
        <w:t xml:space="preserve"> de colores.</w:t>
      </w:r>
      <w:r w:rsidRPr="003C49D8">
        <w:rPr>
          <w:rFonts w:ascii="Arial" w:hAnsi="Arial" w:cs="Arial"/>
          <w:color w:val="000000" w:themeColor="text1"/>
          <w:lang w:val="es-VE"/>
        </w:rPr>
        <w:br/>
        <w:t>• Hormigueos en mano derecha.</w:t>
      </w:r>
      <w:r w:rsidRPr="003C49D8">
        <w:rPr>
          <w:rFonts w:ascii="Arial" w:hAnsi="Arial" w:cs="Arial"/>
          <w:color w:val="000000" w:themeColor="text1"/>
          <w:lang w:val="es-VE"/>
        </w:rPr>
        <w:br/>
        <w:t>• Mareos, olvidos leves, fatiga.</w:t>
      </w:r>
    </w:p>
    <w:p w:rsidR="003C49D8" w:rsidRPr="003C49D8" w:rsidRDefault="003C49D8" w:rsidP="003C49D8">
      <w:pPr>
        <w:pStyle w:val="NormalWeb"/>
        <w:rPr>
          <w:rFonts w:ascii="Arial" w:hAnsi="Arial" w:cs="Arial"/>
          <w:color w:val="000000" w:themeColor="text1"/>
          <w:lang w:val="es-VE"/>
        </w:rPr>
      </w:pPr>
      <w:r w:rsidRPr="00957EF2">
        <w:rPr>
          <w:rStyle w:val="Textoennegrita"/>
          <w:rFonts w:ascii="Arial" w:hAnsi="Arial" w:cs="Arial"/>
          <w:color w:val="000000" w:themeColor="text1"/>
          <w:highlight w:val="cyan"/>
          <w:lang w:val="es-VE"/>
        </w:rPr>
        <w:t>No neurológicos</w:t>
      </w:r>
      <w:r w:rsidRPr="003C49D8">
        <w:rPr>
          <w:rFonts w:ascii="Arial" w:hAnsi="Arial" w:cs="Arial"/>
          <w:color w:val="000000" w:themeColor="text1"/>
          <w:lang w:val="es-VE"/>
        </w:rPr>
        <w:br/>
        <w:t>• Edema en pies y manos.</w:t>
      </w:r>
      <w:r w:rsidRPr="003C49D8">
        <w:rPr>
          <w:rFonts w:ascii="Arial" w:hAnsi="Arial" w:cs="Arial"/>
          <w:color w:val="000000" w:themeColor="text1"/>
          <w:lang w:val="es-VE"/>
        </w:rPr>
        <w:br/>
        <w:t>• Dolor abdominal y torácico.</w:t>
      </w:r>
      <w:r w:rsidRPr="003C49D8">
        <w:rPr>
          <w:rFonts w:ascii="Arial" w:hAnsi="Arial" w:cs="Arial"/>
          <w:color w:val="000000" w:themeColor="text1"/>
          <w:lang w:val="es-VE"/>
        </w:rPr>
        <w:br/>
        <w:t>• Lengua ardiente y descamada.</w:t>
      </w:r>
    </w:p>
    <w:p w:rsidR="003C49D8" w:rsidRPr="003C49D8" w:rsidRDefault="003C49D8" w:rsidP="003C49D8">
      <w:pPr>
        <w:pStyle w:val="NormalWeb"/>
        <w:rPr>
          <w:rFonts w:ascii="Arial" w:hAnsi="Arial" w:cs="Arial"/>
          <w:color w:val="000000" w:themeColor="text1"/>
          <w:lang w:val="es-VE"/>
        </w:rPr>
      </w:pPr>
      <w:r w:rsidRPr="00957EF2">
        <w:rPr>
          <w:rStyle w:val="Textoennegrita"/>
          <w:rFonts w:ascii="Arial" w:hAnsi="Arial" w:cs="Arial"/>
          <w:color w:val="000000" w:themeColor="text1"/>
          <w:highlight w:val="magenta"/>
          <w:lang w:val="es-VE"/>
        </w:rPr>
        <w:t>Antecedentes</w:t>
      </w:r>
      <w:r w:rsidRPr="003C49D8">
        <w:rPr>
          <w:rFonts w:ascii="Arial" w:hAnsi="Arial" w:cs="Arial"/>
          <w:color w:val="000000" w:themeColor="text1"/>
          <w:lang w:val="es-VE"/>
        </w:rPr>
        <w:br/>
        <w:t>• Abuelo materno con Parkinson.</w:t>
      </w:r>
      <w:r w:rsidRPr="003C49D8">
        <w:rPr>
          <w:rFonts w:ascii="Arial" w:hAnsi="Arial" w:cs="Arial"/>
          <w:color w:val="000000" w:themeColor="text1"/>
          <w:lang w:val="es-VE"/>
        </w:rPr>
        <w:br/>
        <w:t>• Insuficiencia venosa profunda en miembros inferiores.</w:t>
      </w:r>
    </w:p>
    <w:p w:rsidR="003C49D8" w:rsidRPr="003C49D8" w:rsidRDefault="003C49D8" w:rsidP="003C49D8">
      <w:pPr>
        <w:rPr>
          <w:rFonts w:ascii="Arial" w:hAnsi="Arial" w:cs="Arial"/>
          <w:color w:val="000000" w:themeColor="text1"/>
        </w:rPr>
      </w:pPr>
      <w:r w:rsidRPr="003C49D8">
        <w:rPr>
          <w:rFonts w:ascii="Arial" w:hAnsi="Arial" w:cs="Arial"/>
          <w:color w:val="000000" w:themeColor="text1"/>
        </w:rPr>
        <w:pict>
          <v:rect id="_x0000_i1041" style="width:0;height:1.5pt" o:hralign="center" o:hrstd="t" o:hr="t" fillcolor="#a0a0a0" stroked="f"/>
        </w:pict>
      </w:r>
    </w:p>
    <w:p w:rsidR="00957EF2" w:rsidRDefault="00957EF2" w:rsidP="00957EF2">
      <w:pPr>
        <w:pStyle w:val="Ttulo2"/>
        <w:jc w:val="center"/>
        <w:rPr>
          <w:rFonts w:ascii="Arial" w:hAnsi="Arial" w:cs="Arial"/>
          <w:b/>
          <w:color w:val="000000" w:themeColor="text1"/>
          <w:sz w:val="28"/>
          <w:highlight w:val="yellow"/>
        </w:rPr>
      </w:pPr>
    </w:p>
    <w:p w:rsidR="00957EF2" w:rsidRDefault="00957EF2" w:rsidP="00957EF2">
      <w:pPr>
        <w:rPr>
          <w:highlight w:val="yellow"/>
        </w:rPr>
      </w:pPr>
    </w:p>
    <w:p w:rsidR="00957EF2" w:rsidRPr="00957EF2" w:rsidRDefault="00957EF2" w:rsidP="00957EF2">
      <w:pPr>
        <w:rPr>
          <w:highlight w:val="yellow"/>
        </w:rPr>
      </w:pPr>
    </w:p>
    <w:p w:rsidR="00957EF2" w:rsidRDefault="00957EF2" w:rsidP="00957EF2">
      <w:pPr>
        <w:pStyle w:val="Ttulo2"/>
        <w:jc w:val="center"/>
        <w:rPr>
          <w:rFonts w:ascii="Arial" w:hAnsi="Arial" w:cs="Arial"/>
          <w:b/>
          <w:color w:val="000000" w:themeColor="text1"/>
          <w:sz w:val="28"/>
          <w:highlight w:val="yellow"/>
        </w:rPr>
      </w:pPr>
    </w:p>
    <w:p w:rsidR="00957EF2" w:rsidRDefault="00957EF2" w:rsidP="00957EF2">
      <w:pPr>
        <w:pStyle w:val="Ttulo2"/>
        <w:jc w:val="center"/>
        <w:rPr>
          <w:rFonts w:ascii="Arial" w:hAnsi="Arial" w:cs="Arial"/>
          <w:b/>
          <w:color w:val="000000" w:themeColor="text1"/>
          <w:sz w:val="28"/>
          <w:highlight w:val="yellow"/>
        </w:rPr>
      </w:pPr>
    </w:p>
    <w:p w:rsidR="00957EF2" w:rsidRDefault="00957EF2" w:rsidP="00957EF2">
      <w:pPr>
        <w:pStyle w:val="Ttulo2"/>
        <w:jc w:val="center"/>
        <w:rPr>
          <w:rFonts w:ascii="Arial" w:hAnsi="Arial" w:cs="Arial"/>
          <w:b/>
          <w:color w:val="000000" w:themeColor="text1"/>
          <w:sz w:val="28"/>
          <w:highlight w:val="yellow"/>
        </w:rPr>
      </w:pPr>
    </w:p>
    <w:p w:rsidR="003C49D8" w:rsidRPr="00957EF2" w:rsidRDefault="003C49D8" w:rsidP="00957EF2">
      <w:pPr>
        <w:pStyle w:val="Ttulo2"/>
        <w:jc w:val="center"/>
        <w:rPr>
          <w:rFonts w:ascii="Arial" w:hAnsi="Arial" w:cs="Arial"/>
          <w:b/>
          <w:color w:val="000000" w:themeColor="text1"/>
          <w:sz w:val="28"/>
        </w:rPr>
      </w:pPr>
      <w:proofErr w:type="spellStart"/>
      <w:r w:rsidRPr="00957EF2">
        <w:rPr>
          <w:rFonts w:ascii="Arial" w:hAnsi="Arial" w:cs="Arial"/>
          <w:b/>
          <w:color w:val="000000" w:themeColor="text1"/>
          <w:sz w:val="28"/>
          <w:highlight w:val="yellow"/>
        </w:rPr>
        <w:t>Resumen</w:t>
      </w:r>
      <w:proofErr w:type="spellEnd"/>
      <w:r w:rsidRPr="00957EF2">
        <w:rPr>
          <w:rFonts w:ascii="Arial" w:hAnsi="Arial" w:cs="Arial"/>
          <w:b/>
          <w:color w:val="000000" w:themeColor="text1"/>
          <w:sz w:val="28"/>
          <w:highlight w:val="yellow"/>
        </w:rPr>
        <w:t xml:space="preserve"> </w:t>
      </w:r>
      <w:proofErr w:type="spellStart"/>
      <w:r w:rsidRPr="00957EF2">
        <w:rPr>
          <w:rFonts w:ascii="Arial" w:hAnsi="Arial" w:cs="Arial"/>
          <w:b/>
          <w:color w:val="000000" w:themeColor="text1"/>
          <w:sz w:val="28"/>
          <w:highlight w:val="yellow"/>
        </w:rPr>
        <w:t>clínico</w:t>
      </w:r>
      <w:proofErr w:type="spellEnd"/>
    </w:p>
    <w:p w:rsidR="003C49D8" w:rsidRPr="003C49D8" w:rsidRDefault="003C49D8" w:rsidP="003C49D8">
      <w:pPr>
        <w:pStyle w:val="NormalWeb"/>
        <w:numPr>
          <w:ilvl w:val="0"/>
          <w:numId w:val="12"/>
        </w:numPr>
        <w:rPr>
          <w:rFonts w:ascii="Arial" w:hAnsi="Arial" w:cs="Arial"/>
          <w:color w:val="000000" w:themeColor="text1"/>
          <w:lang w:val="es-VE"/>
        </w:rPr>
      </w:pPr>
      <w:r w:rsidRPr="003C49D8">
        <w:rPr>
          <w:rFonts w:ascii="Arial" w:hAnsi="Arial" w:cs="Arial"/>
          <w:color w:val="000000" w:themeColor="text1"/>
          <w:lang w:val="es-VE"/>
        </w:rPr>
        <w:t xml:space="preserve">Diagnóstico principal sospechado: </w:t>
      </w:r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 xml:space="preserve">hipertensión </w:t>
      </w:r>
      <w:proofErr w:type="spellStart"/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>intracraneana</w:t>
      </w:r>
      <w:proofErr w:type="spellEnd"/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 xml:space="preserve"> idiopática con inflamación del nervio óptico bilateral.</w:t>
      </w:r>
    </w:p>
    <w:p w:rsidR="003C49D8" w:rsidRPr="003C49D8" w:rsidRDefault="003C49D8" w:rsidP="003C49D8">
      <w:pPr>
        <w:pStyle w:val="NormalWeb"/>
        <w:numPr>
          <w:ilvl w:val="0"/>
          <w:numId w:val="12"/>
        </w:numPr>
        <w:rPr>
          <w:rFonts w:ascii="Arial" w:hAnsi="Arial" w:cs="Arial"/>
          <w:color w:val="000000" w:themeColor="text1"/>
          <w:lang w:val="es-VE"/>
        </w:rPr>
      </w:pPr>
      <w:r w:rsidRPr="003C49D8">
        <w:rPr>
          <w:rFonts w:ascii="Arial" w:hAnsi="Arial" w:cs="Arial"/>
          <w:color w:val="000000" w:themeColor="text1"/>
          <w:lang w:val="es-VE"/>
        </w:rPr>
        <w:t xml:space="preserve">Apoyo diagnóstico: </w:t>
      </w:r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 xml:space="preserve">RMN con edema óptico sin lesiones </w:t>
      </w:r>
      <w:proofErr w:type="spellStart"/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>desmielinizantes</w:t>
      </w:r>
      <w:proofErr w:type="spellEnd"/>
      <w:r w:rsidRPr="003C49D8">
        <w:rPr>
          <w:rFonts w:ascii="Arial" w:hAnsi="Arial" w:cs="Arial"/>
          <w:color w:val="000000" w:themeColor="text1"/>
          <w:lang w:val="es-VE"/>
        </w:rPr>
        <w:t>, aumento del grosor de las vainas ópticas y buena respuesta a corticoides.</w:t>
      </w:r>
    </w:p>
    <w:p w:rsidR="003C49D8" w:rsidRPr="003C49D8" w:rsidRDefault="003C49D8" w:rsidP="003C49D8">
      <w:pPr>
        <w:pStyle w:val="NormalWeb"/>
        <w:numPr>
          <w:ilvl w:val="0"/>
          <w:numId w:val="12"/>
        </w:numPr>
        <w:rPr>
          <w:rFonts w:ascii="Arial" w:hAnsi="Arial" w:cs="Arial"/>
          <w:color w:val="000000" w:themeColor="text1"/>
          <w:lang w:val="es-VE"/>
        </w:rPr>
      </w:pPr>
      <w:r w:rsidRPr="003C49D8">
        <w:rPr>
          <w:rFonts w:ascii="Arial" w:hAnsi="Arial" w:cs="Arial"/>
          <w:color w:val="000000" w:themeColor="text1"/>
          <w:lang w:val="es-VE"/>
        </w:rPr>
        <w:t xml:space="preserve">Resultados negativos: </w:t>
      </w:r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 xml:space="preserve">bandas </w:t>
      </w:r>
      <w:proofErr w:type="spellStart"/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>oligoclonales</w:t>
      </w:r>
      <w:proofErr w:type="spellEnd"/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 xml:space="preserve"> y AQP4</w:t>
      </w:r>
      <w:r w:rsidRPr="003C49D8">
        <w:rPr>
          <w:rFonts w:ascii="Arial" w:hAnsi="Arial" w:cs="Arial"/>
          <w:color w:val="000000" w:themeColor="text1"/>
          <w:lang w:val="es-VE"/>
        </w:rPr>
        <w:t>.</w:t>
      </w:r>
    </w:p>
    <w:p w:rsidR="003C49D8" w:rsidRPr="003C49D8" w:rsidRDefault="003C49D8" w:rsidP="003C49D8">
      <w:pPr>
        <w:pStyle w:val="NormalWeb"/>
        <w:numPr>
          <w:ilvl w:val="0"/>
          <w:numId w:val="12"/>
        </w:numPr>
        <w:rPr>
          <w:rFonts w:ascii="Arial" w:hAnsi="Arial" w:cs="Arial"/>
          <w:color w:val="000000" w:themeColor="text1"/>
          <w:lang w:val="es-VE"/>
        </w:rPr>
      </w:pPr>
      <w:r w:rsidRPr="003C49D8">
        <w:rPr>
          <w:rFonts w:ascii="Arial" w:hAnsi="Arial" w:cs="Arial"/>
          <w:color w:val="000000" w:themeColor="text1"/>
          <w:lang w:val="es-VE"/>
        </w:rPr>
        <w:t xml:space="preserve">Diagnósticos asociados: </w:t>
      </w:r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>anemia leve</w:t>
      </w:r>
      <w:r w:rsidRPr="003C49D8">
        <w:rPr>
          <w:rFonts w:ascii="Arial" w:hAnsi="Arial" w:cs="Arial"/>
          <w:color w:val="000000" w:themeColor="text1"/>
          <w:lang w:val="es-VE"/>
        </w:rPr>
        <w:t xml:space="preserve">, posible </w:t>
      </w:r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>déficit nutricional</w:t>
      </w:r>
      <w:r w:rsidRPr="003C49D8">
        <w:rPr>
          <w:rFonts w:ascii="Arial" w:hAnsi="Arial" w:cs="Arial"/>
          <w:color w:val="000000" w:themeColor="text1"/>
          <w:lang w:val="es-VE"/>
        </w:rPr>
        <w:t xml:space="preserve"> y </w:t>
      </w:r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 xml:space="preserve">cambios </w:t>
      </w:r>
      <w:proofErr w:type="spellStart"/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>microangiopáticos</w:t>
      </w:r>
      <w:proofErr w:type="spellEnd"/>
      <w:r w:rsidRPr="003C49D8">
        <w:rPr>
          <w:rFonts w:ascii="Arial" w:hAnsi="Arial" w:cs="Arial"/>
          <w:color w:val="000000" w:themeColor="text1"/>
          <w:lang w:val="es-VE"/>
        </w:rPr>
        <w:t xml:space="preserve"> en RMN.</w:t>
      </w:r>
    </w:p>
    <w:p w:rsidR="003C49D8" w:rsidRPr="003C49D8" w:rsidRDefault="003C49D8" w:rsidP="003C49D8">
      <w:pPr>
        <w:pStyle w:val="NormalWeb"/>
        <w:numPr>
          <w:ilvl w:val="0"/>
          <w:numId w:val="12"/>
        </w:numPr>
        <w:rPr>
          <w:rFonts w:ascii="Arial" w:hAnsi="Arial" w:cs="Arial"/>
          <w:color w:val="000000" w:themeColor="text1"/>
          <w:lang w:val="es-VE"/>
        </w:rPr>
      </w:pPr>
      <w:r w:rsidRPr="003C49D8">
        <w:rPr>
          <w:rFonts w:ascii="Arial" w:hAnsi="Arial" w:cs="Arial"/>
          <w:color w:val="000000" w:themeColor="text1"/>
          <w:lang w:val="es-VE"/>
        </w:rPr>
        <w:t xml:space="preserve">Estudios complementarios: </w:t>
      </w:r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>inmunológicos en curso</w:t>
      </w:r>
      <w:r w:rsidRPr="003C49D8">
        <w:rPr>
          <w:rFonts w:ascii="Arial" w:hAnsi="Arial" w:cs="Arial"/>
          <w:color w:val="000000" w:themeColor="text1"/>
          <w:lang w:val="es-VE"/>
        </w:rPr>
        <w:t xml:space="preserve"> para descartar enfermedad autoinmune sistémica.</w:t>
      </w:r>
    </w:p>
    <w:p w:rsidR="003C49D8" w:rsidRPr="003C49D8" w:rsidRDefault="003C49D8" w:rsidP="003C49D8">
      <w:pPr>
        <w:rPr>
          <w:rFonts w:ascii="Arial" w:hAnsi="Arial" w:cs="Arial"/>
          <w:color w:val="000000" w:themeColor="text1"/>
        </w:rPr>
      </w:pPr>
      <w:r w:rsidRPr="003C49D8">
        <w:rPr>
          <w:rFonts w:ascii="Arial" w:hAnsi="Arial" w:cs="Arial"/>
          <w:color w:val="000000" w:themeColor="text1"/>
        </w:rPr>
        <w:pict>
          <v:rect id="_x0000_i1042" style="width:0;height:1.5pt" o:hralign="center" o:hrstd="t" o:hr="t" fillcolor="#a0a0a0" stroked="f"/>
        </w:pict>
      </w:r>
    </w:p>
    <w:p w:rsidR="003C49D8" w:rsidRPr="003C49D8" w:rsidRDefault="003C49D8" w:rsidP="003C49D8">
      <w:pPr>
        <w:pStyle w:val="Ttulo2"/>
        <w:rPr>
          <w:rFonts w:ascii="Arial" w:hAnsi="Arial" w:cs="Arial"/>
          <w:color w:val="000000" w:themeColor="text1"/>
          <w:lang w:val="es-VE"/>
        </w:rPr>
      </w:pPr>
      <w:r w:rsidRPr="003C49D8">
        <w:rPr>
          <w:rFonts w:ascii="Segoe UI Symbol" w:hAnsi="Segoe UI Symbol" w:cs="Segoe UI Symbol"/>
          <w:color w:val="000000" w:themeColor="text1"/>
        </w:rPr>
        <w:t>🌿</w:t>
      </w:r>
      <w:r w:rsidRPr="003C49D8">
        <w:rPr>
          <w:rFonts w:ascii="Arial" w:hAnsi="Arial" w:cs="Arial"/>
          <w:color w:val="000000" w:themeColor="text1"/>
          <w:lang w:val="es-VE"/>
        </w:rPr>
        <w:t xml:space="preserve"> </w:t>
      </w:r>
      <w:r w:rsidRPr="00957EF2">
        <w:rPr>
          <w:rFonts w:ascii="Arial" w:hAnsi="Arial" w:cs="Arial"/>
          <w:color w:val="000000" w:themeColor="text1"/>
          <w:highlight w:val="yellow"/>
          <w:lang w:val="es-VE"/>
        </w:rPr>
        <w:t>Evolución</w:t>
      </w:r>
    </w:p>
    <w:p w:rsidR="003C49D8" w:rsidRPr="003C49D8" w:rsidRDefault="003C49D8" w:rsidP="003C49D8">
      <w:pPr>
        <w:pStyle w:val="NormalWeb"/>
        <w:rPr>
          <w:rFonts w:ascii="Arial" w:hAnsi="Arial" w:cs="Arial"/>
          <w:color w:val="000000" w:themeColor="text1"/>
        </w:rPr>
      </w:pPr>
      <w:r w:rsidRPr="003C49D8">
        <w:rPr>
          <w:rFonts w:ascii="Arial" w:hAnsi="Arial" w:cs="Arial"/>
          <w:color w:val="000000" w:themeColor="text1"/>
          <w:lang w:val="es-VE"/>
        </w:rPr>
        <w:t>• Mejoría visual parcial y reducción del edema óptico.</w:t>
      </w:r>
      <w:r w:rsidRPr="003C49D8">
        <w:rPr>
          <w:rFonts w:ascii="Arial" w:hAnsi="Arial" w:cs="Arial"/>
          <w:color w:val="000000" w:themeColor="text1"/>
          <w:lang w:val="es-VE"/>
        </w:rPr>
        <w:br/>
        <w:t>• Disminución de cefaleas.</w:t>
      </w:r>
      <w:r w:rsidRPr="003C49D8">
        <w:rPr>
          <w:rFonts w:ascii="Arial" w:hAnsi="Arial" w:cs="Arial"/>
          <w:color w:val="000000" w:themeColor="text1"/>
          <w:lang w:val="es-VE"/>
        </w:rPr>
        <w:br/>
        <w:t>• Persisten parestesias y cansancio leve.</w:t>
      </w:r>
      <w:r w:rsidRPr="003C49D8">
        <w:rPr>
          <w:rFonts w:ascii="Arial" w:hAnsi="Arial" w:cs="Arial"/>
          <w:color w:val="000000" w:themeColor="text1"/>
          <w:lang w:val="es-VE"/>
        </w:rPr>
        <w:br/>
      </w:r>
      <w:r w:rsidRPr="003C49D8">
        <w:rPr>
          <w:rFonts w:ascii="Arial" w:hAnsi="Arial" w:cs="Arial"/>
          <w:color w:val="000000" w:themeColor="text1"/>
        </w:rPr>
        <w:t xml:space="preserve">• </w:t>
      </w:r>
      <w:proofErr w:type="spellStart"/>
      <w:r w:rsidRPr="003C49D8">
        <w:rPr>
          <w:rFonts w:ascii="Arial" w:hAnsi="Arial" w:cs="Arial"/>
          <w:color w:val="000000" w:themeColor="text1"/>
        </w:rPr>
        <w:t>Cuadro</w:t>
      </w:r>
      <w:proofErr w:type="spellEnd"/>
      <w:r w:rsidRPr="003C49D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C49D8">
        <w:rPr>
          <w:rFonts w:ascii="Arial" w:hAnsi="Arial" w:cs="Arial"/>
          <w:color w:val="000000" w:themeColor="text1"/>
        </w:rPr>
        <w:t>actualmente</w:t>
      </w:r>
      <w:proofErr w:type="spellEnd"/>
      <w:r w:rsidRPr="003C49D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C49D8">
        <w:rPr>
          <w:rStyle w:val="Textoennegrita"/>
          <w:rFonts w:ascii="Arial" w:hAnsi="Arial" w:cs="Arial"/>
          <w:color w:val="000000" w:themeColor="text1"/>
        </w:rPr>
        <w:t>estable</w:t>
      </w:r>
      <w:proofErr w:type="spellEnd"/>
      <w:r w:rsidRPr="003C49D8">
        <w:rPr>
          <w:rStyle w:val="Textoennegrita"/>
          <w:rFonts w:ascii="Arial" w:hAnsi="Arial" w:cs="Arial"/>
          <w:color w:val="000000" w:themeColor="text1"/>
        </w:rPr>
        <w:t xml:space="preserve"> y </w:t>
      </w:r>
      <w:proofErr w:type="spellStart"/>
      <w:r w:rsidRPr="003C49D8">
        <w:rPr>
          <w:rStyle w:val="Textoennegrita"/>
          <w:rFonts w:ascii="Arial" w:hAnsi="Arial" w:cs="Arial"/>
          <w:color w:val="000000" w:themeColor="text1"/>
        </w:rPr>
        <w:t>en</w:t>
      </w:r>
      <w:proofErr w:type="spellEnd"/>
      <w:r w:rsidRPr="003C49D8">
        <w:rPr>
          <w:rStyle w:val="Textoennegrita"/>
          <w:rFonts w:ascii="Arial" w:hAnsi="Arial" w:cs="Arial"/>
          <w:color w:val="000000" w:themeColor="text1"/>
        </w:rPr>
        <w:t xml:space="preserve"> </w:t>
      </w:r>
      <w:proofErr w:type="spellStart"/>
      <w:r w:rsidRPr="003C49D8">
        <w:rPr>
          <w:rStyle w:val="Textoennegrita"/>
          <w:rFonts w:ascii="Arial" w:hAnsi="Arial" w:cs="Arial"/>
          <w:color w:val="000000" w:themeColor="text1"/>
        </w:rPr>
        <w:t>vigilancia</w:t>
      </w:r>
      <w:proofErr w:type="spellEnd"/>
      <w:r w:rsidRPr="003C49D8">
        <w:rPr>
          <w:rStyle w:val="Textoennegrita"/>
          <w:rFonts w:ascii="Arial" w:hAnsi="Arial" w:cs="Arial"/>
          <w:color w:val="000000" w:themeColor="text1"/>
        </w:rPr>
        <w:t xml:space="preserve"> </w:t>
      </w:r>
      <w:proofErr w:type="spellStart"/>
      <w:r w:rsidRPr="003C49D8">
        <w:rPr>
          <w:rStyle w:val="Textoennegrita"/>
          <w:rFonts w:ascii="Arial" w:hAnsi="Arial" w:cs="Arial"/>
          <w:color w:val="000000" w:themeColor="text1"/>
        </w:rPr>
        <w:t>activa</w:t>
      </w:r>
      <w:proofErr w:type="spellEnd"/>
      <w:r w:rsidRPr="003C49D8">
        <w:rPr>
          <w:rStyle w:val="Textoennegrita"/>
          <w:rFonts w:ascii="Arial" w:hAnsi="Arial" w:cs="Arial"/>
          <w:color w:val="000000" w:themeColor="text1"/>
        </w:rPr>
        <w:t>.</w:t>
      </w:r>
    </w:p>
    <w:p w:rsidR="003C49D8" w:rsidRPr="003C49D8" w:rsidRDefault="003C49D8" w:rsidP="003C49D8">
      <w:pPr>
        <w:rPr>
          <w:rFonts w:ascii="Arial" w:hAnsi="Arial" w:cs="Arial"/>
          <w:color w:val="000000" w:themeColor="text1"/>
        </w:rPr>
      </w:pPr>
      <w:r w:rsidRPr="003C49D8">
        <w:rPr>
          <w:rFonts w:ascii="Arial" w:hAnsi="Arial" w:cs="Arial"/>
          <w:color w:val="000000" w:themeColor="text1"/>
        </w:rPr>
        <w:pict>
          <v:rect id="_x0000_i1043" style="width:0;height:1.5pt" o:hralign="center" o:hrstd="t" o:hr="t" fillcolor="#a0a0a0" stroked="f"/>
        </w:pict>
      </w:r>
    </w:p>
    <w:p w:rsidR="003C49D8" w:rsidRPr="003C49D8" w:rsidRDefault="003C49D8" w:rsidP="003C49D8">
      <w:pPr>
        <w:pStyle w:val="Ttulo2"/>
        <w:rPr>
          <w:rFonts w:ascii="Arial" w:hAnsi="Arial" w:cs="Arial"/>
          <w:color w:val="000000" w:themeColor="text1"/>
        </w:rPr>
      </w:pPr>
      <w:r w:rsidRPr="003C49D8">
        <w:rPr>
          <w:rFonts w:ascii="Segoe UI Symbol" w:hAnsi="Segoe UI Symbol" w:cs="Segoe UI Symbol"/>
          <w:color w:val="000000" w:themeColor="text1"/>
        </w:rPr>
        <w:t>📋</w:t>
      </w:r>
      <w:r w:rsidRPr="003C49D8">
        <w:rPr>
          <w:rFonts w:ascii="Arial" w:hAnsi="Arial" w:cs="Arial"/>
          <w:color w:val="000000" w:themeColor="text1"/>
        </w:rPr>
        <w:t xml:space="preserve"> Plan de </w:t>
      </w:r>
      <w:proofErr w:type="spellStart"/>
      <w:r w:rsidRPr="003C49D8">
        <w:rPr>
          <w:rFonts w:ascii="Arial" w:hAnsi="Arial" w:cs="Arial"/>
          <w:color w:val="000000" w:themeColor="text1"/>
        </w:rPr>
        <w:t>seguimiento</w:t>
      </w:r>
      <w:proofErr w:type="spellEnd"/>
    </w:p>
    <w:p w:rsidR="003C49D8" w:rsidRPr="003C49D8" w:rsidRDefault="003C49D8" w:rsidP="003C49D8">
      <w:pPr>
        <w:pStyle w:val="NormalWeb"/>
        <w:numPr>
          <w:ilvl w:val="0"/>
          <w:numId w:val="13"/>
        </w:numPr>
        <w:rPr>
          <w:rFonts w:ascii="Arial" w:hAnsi="Arial" w:cs="Arial"/>
          <w:color w:val="000000" w:themeColor="text1"/>
          <w:lang w:val="es-VE"/>
        </w:rPr>
      </w:pPr>
      <w:r w:rsidRPr="003C49D8">
        <w:rPr>
          <w:rFonts w:ascii="Arial" w:hAnsi="Arial" w:cs="Arial"/>
          <w:color w:val="000000" w:themeColor="text1"/>
          <w:lang w:val="es-VE"/>
        </w:rPr>
        <w:t xml:space="preserve">RMN de columna </w:t>
      </w:r>
      <w:proofErr w:type="spellStart"/>
      <w:r w:rsidRPr="003C49D8">
        <w:rPr>
          <w:rFonts w:ascii="Arial" w:hAnsi="Arial" w:cs="Arial"/>
          <w:color w:val="000000" w:themeColor="text1"/>
          <w:lang w:val="es-VE"/>
        </w:rPr>
        <w:t>cervico</w:t>
      </w:r>
      <w:proofErr w:type="spellEnd"/>
      <w:r w:rsidRPr="003C49D8">
        <w:rPr>
          <w:rFonts w:ascii="Arial" w:hAnsi="Arial" w:cs="Arial"/>
          <w:color w:val="000000" w:themeColor="text1"/>
          <w:lang w:val="es-VE"/>
        </w:rPr>
        <w:t>-dorsal (pendiente).</w:t>
      </w:r>
    </w:p>
    <w:p w:rsidR="003C49D8" w:rsidRPr="003C49D8" w:rsidRDefault="003C49D8" w:rsidP="003C49D8">
      <w:pPr>
        <w:pStyle w:val="NormalWeb"/>
        <w:numPr>
          <w:ilvl w:val="0"/>
          <w:numId w:val="13"/>
        </w:numPr>
        <w:rPr>
          <w:rFonts w:ascii="Arial" w:hAnsi="Arial" w:cs="Arial"/>
          <w:color w:val="000000" w:themeColor="text1"/>
          <w:lang w:val="es-VE"/>
        </w:rPr>
      </w:pPr>
      <w:r w:rsidRPr="003C49D8">
        <w:rPr>
          <w:rFonts w:ascii="Arial" w:hAnsi="Arial" w:cs="Arial"/>
          <w:color w:val="000000" w:themeColor="text1"/>
          <w:lang w:val="es-VE"/>
        </w:rPr>
        <w:t xml:space="preserve">Analítica inmunológica completa (Anti-Sm, Beta-2 GP, </w:t>
      </w:r>
      <w:proofErr w:type="spellStart"/>
      <w:r w:rsidRPr="003C49D8">
        <w:rPr>
          <w:rFonts w:ascii="Arial" w:hAnsi="Arial" w:cs="Arial"/>
          <w:color w:val="000000" w:themeColor="text1"/>
          <w:lang w:val="es-VE"/>
        </w:rPr>
        <w:t>Antifosfolípido</w:t>
      </w:r>
      <w:proofErr w:type="spellEnd"/>
      <w:r w:rsidRPr="003C49D8">
        <w:rPr>
          <w:rFonts w:ascii="Arial" w:hAnsi="Arial" w:cs="Arial"/>
          <w:color w:val="000000" w:themeColor="text1"/>
          <w:lang w:val="es-VE"/>
        </w:rPr>
        <w:t>, ANA, C3, C4, Anti-Ro, Anti-La).</w:t>
      </w:r>
    </w:p>
    <w:p w:rsidR="003C49D8" w:rsidRPr="003C49D8" w:rsidRDefault="003C49D8" w:rsidP="003C49D8">
      <w:pPr>
        <w:pStyle w:val="NormalWeb"/>
        <w:numPr>
          <w:ilvl w:val="0"/>
          <w:numId w:val="13"/>
        </w:numPr>
        <w:rPr>
          <w:rFonts w:ascii="Arial" w:hAnsi="Arial" w:cs="Arial"/>
          <w:color w:val="000000" w:themeColor="text1"/>
          <w:lang w:val="es-VE"/>
        </w:rPr>
      </w:pPr>
      <w:r w:rsidRPr="003C49D8">
        <w:rPr>
          <w:rFonts w:ascii="Arial" w:hAnsi="Arial" w:cs="Arial"/>
          <w:color w:val="000000" w:themeColor="text1"/>
          <w:lang w:val="es-VE"/>
        </w:rPr>
        <w:t>Seguimiento neurológico y oftalmológico cada 4–6 semanas.</w:t>
      </w:r>
    </w:p>
    <w:p w:rsidR="003C49D8" w:rsidRPr="003C49D8" w:rsidRDefault="003C49D8" w:rsidP="003C49D8">
      <w:pPr>
        <w:pStyle w:val="NormalWeb"/>
        <w:numPr>
          <w:ilvl w:val="0"/>
          <w:numId w:val="13"/>
        </w:numPr>
        <w:rPr>
          <w:rFonts w:ascii="Arial" w:hAnsi="Arial" w:cs="Arial"/>
          <w:color w:val="000000" w:themeColor="text1"/>
          <w:lang w:val="es-VE"/>
        </w:rPr>
      </w:pPr>
      <w:r w:rsidRPr="003C49D8">
        <w:rPr>
          <w:rFonts w:ascii="Arial" w:hAnsi="Arial" w:cs="Arial"/>
          <w:color w:val="000000" w:themeColor="text1"/>
          <w:lang w:val="es-VE"/>
        </w:rPr>
        <w:t>Evaluar anemia y función vascular.</w:t>
      </w:r>
    </w:p>
    <w:p w:rsidR="003C49D8" w:rsidRPr="003C49D8" w:rsidRDefault="003C49D8" w:rsidP="003C49D8">
      <w:pPr>
        <w:pStyle w:val="NormalWeb"/>
        <w:numPr>
          <w:ilvl w:val="0"/>
          <w:numId w:val="13"/>
        </w:numPr>
        <w:rPr>
          <w:rFonts w:ascii="Arial" w:hAnsi="Arial" w:cs="Arial"/>
          <w:color w:val="000000" w:themeColor="text1"/>
          <w:lang w:val="es-VE"/>
        </w:rPr>
      </w:pPr>
      <w:r w:rsidRPr="003C49D8">
        <w:rPr>
          <w:rFonts w:ascii="Arial" w:hAnsi="Arial" w:cs="Arial"/>
          <w:color w:val="000000" w:themeColor="text1"/>
          <w:lang w:val="es-VE"/>
        </w:rPr>
        <w:t xml:space="preserve">Mantener tratamiento con </w:t>
      </w:r>
      <w:proofErr w:type="spellStart"/>
      <w:r w:rsidRPr="003C49D8">
        <w:rPr>
          <w:rFonts w:ascii="Arial" w:hAnsi="Arial" w:cs="Arial"/>
          <w:color w:val="000000" w:themeColor="text1"/>
          <w:lang w:val="es-VE"/>
        </w:rPr>
        <w:t>acetazolamida</w:t>
      </w:r>
      <w:proofErr w:type="spellEnd"/>
      <w:r w:rsidRPr="003C49D8">
        <w:rPr>
          <w:rFonts w:ascii="Arial" w:hAnsi="Arial" w:cs="Arial"/>
          <w:color w:val="000000" w:themeColor="text1"/>
          <w:lang w:val="es-VE"/>
        </w:rPr>
        <w:t xml:space="preserve"> y </w:t>
      </w:r>
      <w:proofErr w:type="spellStart"/>
      <w:r w:rsidRPr="003C49D8">
        <w:rPr>
          <w:rFonts w:ascii="Arial" w:hAnsi="Arial" w:cs="Arial"/>
          <w:color w:val="000000" w:themeColor="text1"/>
          <w:lang w:val="es-VE"/>
        </w:rPr>
        <w:t>prednisona</w:t>
      </w:r>
      <w:proofErr w:type="spellEnd"/>
      <w:r w:rsidRPr="003C49D8">
        <w:rPr>
          <w:rFonts w:ascii="Arial" w:hAnsi="Arial" w:cs="Arial"/>
          <w:color w:val="000000" w:themeColor="text1"/>
          <w:lang w:val="es-VE"/>
        </w:rPr>
        <w:t xml:space="preserve"> en dosis de mantenimiento.</w:t>
      </w:r>
    </w:p>
    <w:p w:rsidR="003C49D8" w:rsidRPr="003C49D8" w:rsidRDefault="003C49D8" w:rsidP="003C49D8">
      <w:pPr>
        <w:rPr>
          <w:rFonts w:ascii="Arial" w:hAnsi="Arial" w:cs="Arial"/>
          <w:color w:val="000000" w:themeColor="text1"/>
        </w:rPr>
      </w:pPr>
      <w:r w:rsidRPr="003C49D8">
        <w:rPr>
          <w:rFonts w:ascii="Arial" w:hAnsi="Arial" w:cs="Arial"/>
          <w:color w:val="000000" w:themeColor="text1"/>
        </w:rPr>
        <w:pict>
          <v:rect id="_x0000_i1044" style="width:0;height:1.5pt" o:hralign="center" o:hrstd="t" o:hr="t" fillcolor="#a0a0a0" stroked="f"/>
        </w:pict>
      </w:r>
    </w:p>
    <w:p w:rsidR="003C49D8" w:rsidRPr="003C49D8" w:rsidRDefault="003C49D8" w:rsidP="003C49D8">
      <w:pPr>
        <w:pStyle w:val="Ttulo2"/>
        <w:rPr>
          <w:rFonts w:ascii="Arial" w:hAnsi="Arial" w:cs="Arial"/>
          <w:color w:val="000000" w:themeColor="text1"/>
          <w:lang w:val="es-VE"/>
        </w:rPr>
      </w:pPr>
      <w:r w:rsidRPr="003C49D8">
        <w:rPr>
          <w:rFonts w:ascii="Arial" w:hAnsi="Arial" w:cs="Arial"/>
          <w:color w:val="000000" w:themeColor="text1"/>
        </w:rPr>
        <w:t>🧾</w:t>
      </w:r>
      <w:r w:rsidRPr="003C49D8">
        <w:rPr>
          <w:rFonts w:ascii="Arial" w:hAnsi="Arial" w:cs="Arial"/>
          <w:color w:val="000000" w:themeColor="text1"/>
          <w:lang w:val="es-VE"/>
        </w:rPr>
        <w:t xml:space="preserve"> </w:t>
      </w:r>
      <w:r w:rsidRPr="00957EF2">
        <w:rPr>
          <w:rFonts w:ascii="Arial" w:hAnsi="Arial" w:cs="Arial"/>
          <w:color w:val="000000" w:themeColor="text1"/>
          <w:highlight w:val="yellow"/>
          <w:lang w:val="es-VE"/>
        </w:rPr>
        <w:t>Conclusión general</w:t>
      </w:r>
    </w:p>
    <w:p w:rsidR="003C49D8" w:rsidRPr="003C49D8" w:rsidRDefault="003C49D8" w:rsidP="003C49D8">
      <w:pPr>
        <w:pStyle w:val="NormalWeb"/>
        <w:rPr>
          <w:rFonts w:ascii="Arial" w:hAnsi="Arial" w:cs="Arial"/>
          <w:color w:val="000000" w:themeColor="text1"/>
          <w:lang w:val="es-VE"/>
        </w:rPr>
      </w:pPr>
      <w:proofErr w:type="spellStart"/>
      <w:r w:rsidRPr="003C49D8">
        <w:rPr>
          <w:rFonts w:ascii="Arial" w:hAnsi="Arial" w:cs="Arial"/>
          <w:color w:val="000000" w:themeColor="text1"/>
          <w:lang w:val="es-VE"/>
        </w:rPr>
        <w:t>Stefani</w:t>
      </w:r>
      <w:proofErr w:type="spellEnd"/>
      <w:r w:rsidRPr="003C49D8">
        <w:rPr>
          <w:rFonts w:ascii="Arial" w:hAnsi="Arial" w:cs="Arial"/>
          <w:color w:val="000000" w:themeColor="text1"/>
          <w:lang w:val="es-VE"/>
        </w:rPr>
        <w:t xml:space="preserve"> presenta un </w:t>
      </w:r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>cuadro inflamatorio del nervio óptico bilateral</w:t>
      </w:r>
      <w:r w:rsidRPr="003C49D8">
        <w:rPr>
          <w:rFonts w:ascii="Arial" w:hAnsi="Arial" w:cs="Arial"/>
          <w:color w:val="000000" w:themeColor="text1"/>
          <w:lang w:val="es-VE"/>
        </w:rPr>
        <w:t xml:space="preserve"> con hallazgos compatibles con </w:t>
      </w:r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 xml:space="preserve">hipertensión </w:t>
      </w:r>
      <w:bookmarkStart w:id="0" w:name="_GoBack"/>
      <w:proofErr w:type="spellStart"/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>intracraneana</w:t>
      </w:r>
      <w:proofErr w:type="spellEnd"/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 xml:space="preserve"> idiopática</w:t>
      </w:r>
      <w:bookmarkEnd w:id="0"/>
      <w:r w:rsidRPr="003C49D8">
        <w:rPr>
          <w:rFonts w:ascii="Arial" w:hAnsi="Arial" w:cs="Arial"/>
          <w:color w:val="000000" w:themeColor="text1"/>
          <w:lang w:val="es-VE"/>
        </w:rPr>
        <w:t xml:space="preserve">, descartándose hasta el momento una enfermedad </w:t>
      </w:r>
      <w:proofErr w:type="spellStart"/>
      <w:r w:rsidRPr="003C49D8">
        <w:rPr>
          <w:rFonts w:ascii="Arial" w:hAnsi="Arial" w:cs="Arial"/>
          <w:color w:val="000000" w:themeColor="text1"/>
          <w:lang w:val="es-VE"/>
        </w:rPr>
        <w:t>desmielinizante</w:t>
      </w:r>
      <w:proofErr w:type="spellEnd"/>
      <w:r w:rsidRPr="003C49D8">
        <w:rPr>
          <w:rFonts w:ascii="Arial" w:hAnsi="Arial" w:cs="Arial"/>
          <w:color w:val="000000" w:themeColor="text1"/>
          <w:lang w:val="es-VE"/>
        </w:rPr>
        <w:t xml:space="preserve"> o autoinmune.</w:t>
      </w:r>
    </w:p>
    <w:p w:rsidR="003C49D8" w:rsidRPr="003C49D8" w:rsidRDefault="003C49D8" w:rsidP="003C49D8">
      <w:pPr>
        <w:pStyle w:val="NormalWeb"/>
        <w:rPr>
          <w:rFonts w:ascii="Arial" w:hAnsi="Arial" w:cs="Arial"/>
          <w:color w:val="000000" w:themeColor="text1"/>
          <w:lang w:val="es-VE"/>
        </w:rPr>
      </w:pPr>
      <w:r w:rsidRPr="003C49D8">
        <w:rPr>
          <w:rFonts w:ascii="Arial" w:hAnsi="Arial" w:cs="Arial"/>
          <w:color w:val="000000" w:themeColor="text1"/>
          <w:lang w:val="es-VE"/>
        </w:rPr>
        <w:lastRenderedPageBreak/>
        <w:t xml:space="preserve">Ha mostrado </w:t>
      </w:r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>mejoría clínica y visual progresiva</w:t>
      </w:r>
      <w:r w:rsidRPr="003C49D8">
        <w:rPr>
          <w:rFonts w:ascii="Arial" w:hAnsi="Arial" w:cs="Arial"/>
          <w:color w:val="000000" w:themeColor="text1"/>
          <w:lang w:val="es-VE"/>
        </w:rPr>
        <w:t xml:space="preserve"> bajo tratamiento con corticoides y </w:t>
      </w:r>
      <w:proofErr w:type="spellStart"/>
      <w:r w:rsidRPr="003C49D8">
        <w:rPr>
          <w:rFonts w:ascii="Arial" w:hAnsi="Arial" w:cs="Arial"/>
          <w:color w:val="000000" w:themeColor="text1"/>
          <w:lang w:val="es-VE"/>
        </w:rPr>
        <w:t>acetazolamida</w:t>
      </w:r>
      <w:proofErr w:type="spellEnd"/>
      <w:r w:rsidRPr="003C49D8">
        <w:rPr>
          <w:rFonts w:ascii="Arial" w:hAnsi="Arial" w:cs="Arial"/>
          <w:color w:val="000000" w:themeColor="text1"/>
          <w:lang w:val="es-VE"/>
        </w:rPr>
        <w:t xml:space="preserve">. Las neurólogas (Ana y Angélica) mantienen vigilancia inmunológica, mientras que el </w:t>
      </w:r>
      <w:proofErr w:type="spellStart"/>
      <w:r w:rsidRPr="003C49D8">
        <w:rPr>
          <w:rFonts w:ascii="Arial" w:hAnsi="Arial" w:cs="Arial"/>
          <w:color w:val="000000" w:themeColor="text1"/>
          <w:lang w:val="es-VE"/>
        </w:rPr>
        <w:t>neuro</w:t>
      </w:r>
      <w:proofErr w:type="spellEnd"/>
      <w:r w:rsidRPr="003C49D8">
        <w:rPr>
          <w:rFonts w:ascii="Arial" w:hAnsi="Arial" w:cs="Arial"/>
          <w:color w:val="000000" w:themeColor="text1"/>
          <w:lang w:val="es-VE"/>
        </w:rPr>
        <w:t xml:space="preserve">-oftalmólogo confirma </w:t>
      </w:r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>resolución parcial del proceso inflamatorio y estabilidad visual.</w:t>
      </w:r>
    </w:p>
    <w:p w:rsidR="003C49D8" w:rsidRPr="003C49D8" w:rsidRDefault="003C49D8" w:rsidP="003C49D8">
      <w:pPr>
        <w:pStyle w:val="NormalWeb"/>
        <w:rPr>
          <w:rFonts w:ascii="Arial" w:hAnsi="Arial" w:cs="Arial"/>
          <w:color w:val="000000" w:themeColor="text1"/>
          <w:lang w:val="es-VE"/>
        </w:rPr>
      </w:pPr>
      <w:r w:rsidRPr="003C49D8">
        <w:rPr>
          <w:rFonts w:ascii="Arial" w:hAnsi="Arial" w:cs="Arial"/>
          <w:color w:val="000000" w:themeColor="text1"/>
          <w:lang w:val="es-VE"/>
        </w:rPr>
        <w:t xml:space="preserve">El cuadro se mantiene </w:t>
      </w:r>
      <w:r w:rsidRPr="003C49D8">
        <w:rPr>
          <w:rStyle w:val="Textoennegrita"/>
          <w:rFonts w:ascii="Arial" w:hAnsi="Arial" w:cs="Arial"/>
          <w:color w:val="000000" w:themeColor="text1"/>
          <w:lang w:val="es-VE"/>
        </w:rPr>
        <w:t>estable, en evolución favorable y con pronóstico reservado a seguimiento neurológico y sistémico.</w:t>
      </w:r>
    </w:p>
    <w:p w:rsidR="002119A6" w:rsidRPr="003C49D8" w:rsidRDefault="002119A6">
      <w:pPr>
        <w:rPr>
          <w:rFonts w:ascii="Arial" w:hAnsi="Arial" w:cs="Arial"/>
          <w:color w:val="000000" w:themeColor="text1"/>
          <w:lang w:val="es-VE"/>
        </w:rPr>
      </w:pPr>
    </w:p>
    <w:sectPr w:rsidR="002119A6" w:rsidRPr="003C49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055534"/>
    <w:multiLevelType w:val="hybridMultilevel"/>
    <w:tmpl w:val="CC22C1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4C1E5A"/>
    <w:multiLevelType w:val="multilevel"/>
    <w:tmpl w:val="36C6A2B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D503CB"/>
    <w:multiLevelType w:val="multilevel"/>
    <w:tmpl w:val="808026E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F1EEC"/>
    <w:multiLevelType w:val="multilevel"/>
    <w:tmpl w:val="E1AC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D12E5"/>
    <w:multiLevelType w:val="multilevel"/>
    <w:tmpl w:val="25F0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167EC"/>
    <w:multiLevelType w:val="multilevel"/>
    <w:tmpl w:val="0608C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8487A"/>
    <w:multiLevelType w:val="multilevel"/>
    <w:tmpl w:val="5100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964637"/>
    <w:multiLevelType w:val="multilevel"/>
    <w:tmpl w:val="C23E39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3859B4"/>
    <w:multiLevelType w:val="multilevel"/>
    <w:tmpl w:val="20B04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CF10BB"/>
    <w:multiLevelType w:val="multilevel"/>
    <w:tmpl w:val="F374561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526DB4"/>
    <w:multiLevelType w:val="multilevel"/>
    <w:tmpl w:val="E052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872F54"/>
    <w:multiLevelType w:val="multilevel"/>
    <w:tmpl w:val="BFE6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EB3CC8"/>
    <w:multiLevelType w:val="multilevel"/>
    <w:tmpl w:val="EDFC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9"/>
  </w:num>
  <w:num w:numId="5">
    <w:abstractNumId w:val="0"/>
  </w:num>
  <w:num w:numId="6">
    <w:abstractNumId w:val="4"/>
  </w:num>
  <w:num w:numId="7">
    <w:abstractNumId w:val="6"/>
  </w:num>
  <w:num w:numId="8">
    <w:abstractNumId w:val="3"/>
  </w:num>
  <w:num w:numId="9">
    <w:abstractNumId w:val="10"/>
  </w:num>
  <w:num w:numId="10">
    <w:abstractNumId w:val="12"/>
  </w:num>
  <w:num w:numId="11">
    <w:abstractNumId w:val="11"/>
  </w:num>
  <w:num w:numId="12">
    <w:abstractNumId w:val="5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C76"/>
    <w:rsid w:val="002119A6"/>
    <w:rsid w:val="003C49D8"/>
    <w:rsid w:val="00810C76"/>
    <w:rsid w:val="00957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D5FEC"/>
  <w15:chartTrackingRefBased/>
  <w15:docId w15:val="{56E60C79-0A08-4D41-B3E6-4B617AECF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49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49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810C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0C7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10C7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810C7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10C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810C76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810C7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1Car">
    <w:name w:val="Título 1 Car"/>
    <w:basedOn w:val="Fuentedeprrafopredeter"/>
    <w:link w:val="Ttulo1"/>
    <w:uiPriority w:val="9"/>
    <w:rsid w:val="003C49D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49D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55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6</Pages>
  <Words>1294</Words>
  <Characters>7381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2025-10-20T22:30:00Z</dcterms:created>
  <dcterms:modified xsi:type="dcterms:W3CDTF">2025-10-21T01:38:00Z</dcterms:modified>
</cp:coreProperties>
</file>