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4F2F3" w14:textId="72544C70" w:rsidR="00D57EED" w:rsidRDefault="008059EB" w:rsidP="009218E4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Orkhan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Bayramli</w:t>
      </w:r>
      <w:proofErr w:type="spellEnd"/>
    </w:p>
    <w:p w14:paraId="270566B1" w14:textId="1387B71D" w:rsidR="008059EB" w:rsidRDefault="008059EB" w:rsidP="009218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Science</w:t>
      </w:r>
    </w:p>
    <w:p w14:paraId="58888450" w14:textId="1046190A" w:rsidR="008059EB" w:rsidRDefault="008059EB" w:rsidP="009218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1</w:t>
      </w:r>
    </w:p>
    <w:p w14:paraId="6C3B525F" w14:textId="7A46250D" w:rsidR="008059EB" w:rsidRDefault="008059EB" w:rsidP="009218E4">
      <w:pPr>
        <w:jc w:val="both"/>
        <w:rPr>
          <w:rFonts w:ascii="Times New Roman" w:hAnsi="Times New Roman" w:cs="Times New Roman"/>
        </w:rPr>
      </w:pPr>
    </w:p>
    <w:p w14:paraId="7008534A" w14:textId="1D20DD0E" w:rsidR="00980297" w:rsidRDefault="00F66977" w:rsidP="009218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10CD1484" w14:textId="3082661E" w:rsidR="00F66977" w:rsidRDefault="00F66977" w:rsidP="009218E4">
      <w:pPr>
        <w:jc w:val="both"/>
        <w:rPr>
          <w:rFonts w:ascii="Times New Roman" w:hAnsi="Times New Roman" w:cs="Times New Roman"/>
        </w:rPr>
      </w:pPr>
    </w:p>
    <w:p w14:paraId="5E3687BC" w14:textId="04BC12E6" w:rsidR="00F51CD0" w:rsidRPr="00F51CD0" w:rsidRDefault="0006023A" w:rsidP="009218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for </w:t>
      </w:r>
      <w:r w:rsidR="00A23018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omework 1 has been chosen from </w:t>
      </w:r>
      <w:r w:rsidR="00A23018">
        <w:rPr>
          <w:rFonts w:ascii="Times New Roman" w:hAnsi="Times New Roman" w:cs="Times New Roman"/>
        </w:rPr>
        <w:t>Sandford open datasets.</w:t>
      </w:r>
      <w:r w:rsidR="00812AE1">
        <w:rPr>
          <w:rFonts w:ascii="Times New Roman" w:hAnsi="Times New Roman" w:cs="Times New Roman"/>
        </w:rPr>
        <w:t xml:space="preserve"> </w:t>
      </w:r>
      <w:hyperlink r:id="rId7" w:history="1">
        <w:r w:rsidR="00812AE1" w:rsidRPr="003A6C70">
          <w:rPr>
            <w:rStyle w:val="Hyperlink"/>
            <w:rFonts w:ascii="Times New Roman" w:hAnsi="Times New Roman" w:cs="Times New Roman"/>
          </w:rPr>
          <w:t>Data</w:t>
        </w:r>
      </w:hyperlink>
      <w:r w:rsidR="00812AE1">
        <w:rPr>
          <w:rFonts w:ascii="Times New Roman" w:hAnsi="Times New Roman" w:cs="Times New Roman"/>
        </w:rPr>
        <w:t xml:space="preserve"> is the</w:t>
      </w:r>
      <w:r w:rsidR="00812AE1" w:rsidRPr="00812AE1">
        <w:rPr>
          <w:rFonts w:ascii="Times New Roman" w:hAnsi="Times New Roman" w:cs="Times New Roman"/>
        </w:rPr>
        <w:t xml:space="preserve"> sequence of snapshots of the Gnutella peer-to-peer file sharing network from August 2002. There are total of 9 snapshots of Gnutella network collected in August 2002. Nodes represent hosts in the Gnutella network topology and edges represent connections between the Gnutella hosts.</w:t>
      </w:r>
      <w:r w:rsidR="00684704">
        <w:rPr>
          <w:rFonts w:ascii="Times New Roman" w:hAnsi="Times New Roman" w:cs="Times New Roman"/>
        </w:rPr>
        <w:t xml:space="preserve"> In general, there are </w:t>
      </w:r>
      <w:r w:rsidR="005649DC" w:rsidRPr="005649DC">
        <w:rPr>
          <w:rFonts w:ascii="Times New Roman" w:hAnsi="Times New Roman" w:cs="Times New Roman"/>
        </w:rPr>
        <w:t>10876</w:t>
      </w:r>
      <w:r w:rsidR="005649DC">
        <w:rPr>
          <w:rFonts w:ascii="Times New Roman" w:hAnsi="Times New Roman" w:cs="Times New Roman"/>
        </w:rPr>
        <w:t xml:space="preserve"> nodes and </w:t>
      </w:r>
      <w:r w:rsidR="00F51CD0" w:rsidRPr="00F51CD0">
        <w:rPr>
          <w:rFonts w:ascii="Times New Roman" w:hAnsi="Times New Roman" w:cs="Times New Roman"/>
        </w:rPr>
        <w:t>39994</w:t>
      </w:r>
      <w:r w:rsidR="008B75D3">
        <w:rPr>
          <w:rFonts w:ascii="Times New Roman" w:hAnsi="Times New Roman" w:cs="Times New Roman"/>
        </w:rPr>
        <w:t xml:space="preserve"> edges. </w:t>
      </w:r>
      <w:r w:rsidR="00A52977">
        <w:rPr>
          <w:rFonts w:ascii="Times New Roman" w:hAnsi="Times New Roman" w:cs="Times New Roman"/>
        </w:rPr>
        <w:t xml:space="preserve">The network is </w:t>
      </w:r>
      <w:r w:rsidR="004E5548">
        <w:rPr>
          <w:rFonts w:ascii="Times New Roman" w:hAnsi="Times New Roman" w:cs="Times New Roman"/>
        </w:rPr>
        <w:t>directed.</w:t>
      </w:r>
    </w:p>
    <w:p w14:paraId="218699FB" w14:textId="44DB8769" w:rsidR="005649DC" w:rsidRDefault="005649DC" w:rsidP="009218E4">
      <w:pPr>
        <w:jc w:val="both"/>
        <w:rPr>
          <w:rFonts w:ascii="Times New Roman" w:hAnsi="Times New Roman" w:cs="Times New Roman"/>
        </w:rPr>
      </w:pPr>
    </w:p>
    <w:p w14:paraId="34E69FDC" w14:textId="77777777" w:rsidR="009D3B5B" w:rsidRDefault="009D3B5B" w:rsidP="009218E4">
      <w:pPr>
        <w:jc w:val="both"/>
        <w:rPr>
          <w:rFonts w:ascii="Times New Roman" w:hAnsi="Times New Roman" w:cs="Times New Roman"/>
        </w:rPr>
      </w:pPr>
    </w:p>
    <w:p w14:paraId="7C5437F4" w14:textId="07C4FCFE" w:rsidR="00436549" w:rsidRDefault="0033539C" w:rsidP="009218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</w:t>
      </w:r>
      <w:r w:rsidR="00C1339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egree</w:t>
      </w:r>
    </w:p>
    <w:p w14:paraId="7DF9E07A" w14:textId="7625B662" w:rsidR="00436549" w:rsidRDefault="00436549" w:rsidP="009218E4">
      <w:pPr>
        <w:jc w:val="both"/>
        <w:rPr>
          <w:rFonts w:ascii="Times New Roman" w:hAnsi="Times New Roman" w:cs="Times New Roman"/>
        </w:rPr>
      </w:pPr>
    </w:p>
    <w:p w14:paraId="1E3340F9" w14:textId="30E82581" w:rsidR="00F6095C" w:rsidRDefault="00822131" w:rsidP="009218E4">
      <w:pPr>
        <w:jc w:val="both"/>
        <w:rPr>
          <w:rFonts w:ascii="Times New Roman" w:hAnsi="Times New Roman" w:cs="Times New Roman"/>
        </w:rPr>
      </w:pPr>
      <w:r w:rsidRPr="00822131">
        <w:rPr>
          <w:rFonts w:ascii="Times New Roman" w:hAnsi="Times New Roman" w:cs="Times New Roman"/>
        </w:rPr>
        <w:t>A key property of each node is its </w:t>
      </w:r>
      <w:r w:rsidRPr="00822131">
        <w:rPr>
          <w:rFonts w:ascii="Times New Roman" w:hAnsi="Times New Roman" w:cs="Times New Roman"/>
          <w:i/>
          <w:iCs/>
        </w:rPr>
        <w:t>degree</w:t>
      </w:r>
      <w:r w:rsidRPr="00822131">
        <w:rPr>
          <w:rFonts w:ascii="Times New Roman" w:hAnsi="Times New Roman" w:cs="Times New Roman"/>
        </w:rPr>
        <w:t>, representing the number of links it has to other nodes. </w:t>
      </w:r>
      <w:r w:rsidR="009218E4">
        <w:rPr>
          <w:rFonts w:ascii="Times New Roman" w:hAnsi="Times New Roman" w:cs="Times New Roman"/>
        </w:rPr>
        <w:t>In th</w:t>
      </w:r>
      <w:r w:rsidR="00333B6F">
        <w:rPr>
          <w:rFonts w:ascii="Times New Roman" w:hAnsi="Times New Roman" w:cs="Times New Roman"/>
        </w:rPr>
        <w:t xml:space="preserve">is particular dataset, </w:t>
      </w:r>
      <w:r w:rsidR="00DB03ED">
        <w:rPr>
          <w:rFonts w:ascii="Times New Roman" w:hAnsi="Times New Roman" w:cs="Times New Roman"/>
        </w:rPr>
        <w:t xml:space="preserve">degree of node </w:t>
      </w:r>
      <w:r w:rsidR="00635AC7">
        <w:rPr>
          <w:rFonts w:ascii="Times New Roman" w:hAnsi="Times New Roman" w:cs="Times New Roman"/>
        </w:rPr>
        <w:t xml:space="preserve">is the number of connections that one node has to another one. </w:t>
      </w:r>
      <w:r w:rsidR="0077729D">
        <w:rPr>
          <w:rFonts w:ascii="Times New Roman" w:hAnsi="Times New Roman" w:cs="Times New Roman"/>
        </w:rPr>
        <w:t xml:space="preserve">In order to find it, </w:t>
      </w:r>
      <w:r w:rsidR="00D647E0">
        <w:rPr>
          <w:rFonts w:ascii="Times New Roman" w:hAnsi="Times New Roman" w:cs="Times New Roman"/>
        </w:rPr>
        <w:t xml:space="preserve">the dataset has been converted into sparse matrix. </w:t>
      </w:r>
      <w:r w:rsidR="00E14D33">
        <w:rPr>
          <w:rFonts w:ascii="Times New Roman" w:hAnsi="Times New Roman" w:cs="Times New Roman"/>
        </w:rPr>
        <w:t xml:space="preserve">Sparse matrix is an efficient way of storing and illustrating the </w:t>
      </w:r>
      <w:r w:rsidR="00D52DD9">
        <w:rPr>
          <w:rFonts w:ascii="Times New Roman" w:hAnsi="Times New Roman" w:cs="Times New Roman"/>
        </w:rPr>
        <w:t xml:space="preserve">dataset because of its memory-efficient </w:t>
      </w:r>
      <w:r w:rsidR="00AF5D0D">
        <w:rPr>
          <w:rFonts w:ascii="Times New Roman" w:hAnsi="Times New Roman" w:cs="Times New Roman"/>
        </w:rPr>
        <w:t xml:space="preserve">storing technique. </w:t>
      </w:r>
      <w:r w:rsidR="00505F5D">
        <w:rPr>
          <w:rFonts w:ascii="Times New Roman" w:hAnsi="Times New Roman" w:cs="Times New Roman"/>
        </w:rPr>
        <w:t xml:space="preserve">Since the real networks are sparse, </w:t>
      </w:r>
      <w:r w:rsidR="006A4CFD">
        <w:rPr>
          <w:rFonts w:ascii="Times New Roman" w:hAnsi="Times New Roman" w:cs="Times New Roman"/>
        </w:rPr>
        <w:t xml:space="preserve">most of the matrix will be containing 0s. </w:t>
      </w:r>
      <w:r w:rsidR="008771D9">
        <w:rPr>
          <w:rFonts w:ascii="Times New Roman" w:hAnsi="Times New Roman" w:cs="Times New Roman"/>
        </w:rPr>
        <w:t xml:space="preserve">However, in this case, only the </w:t>
      </w:r>
      <w:r w:rsidR="008F3091">
        <w:rPr>
          <w:rFonts w:ascii="Times New Roman" w:hAnsi="Times New Roman" w:cs="Times New Roman"/>
        </w:rPr>
        <w:t>links which connects node</w:t>
      </w:r>
      <w:r w:rsidR="00F6095C">
        <w:rPr>
          <w:rFonts w:ascii="Times New Roman" w:hAnsi="Times New Roman" w:cs="Times New Roman"/>
        </w:rPr>
        <w:t>s will be stored in a special way</w:t>
      </w:r>
      <w:r w:rsidR="002D2B9C">
        <w:rPr>
          <w:rFonts w:ascii="Times New Roman" w:hAnsi="Times New Roman" w:cs="Times New Roman"/>
        </w:rPr>
        <w:t xml:space="preserve">. Following image shows the </w:t>
      </w:r>
      <w:r w:rsidR="00283229">
        <w:rPr>
          <w:rFonts w:ascii="Times New Roman" w:hAnsi="Times New Roman" w:cs="Times New Roman"/>
        </w:rPr>
        <w:t xml:space="preserve">explanation of </w:t>
      </w:r>
      <w:r w:rsidR="00A7057A">
        <w:rPr>
          <w:rFonts w:ascii="Times New Roman" w:hAnsi="Times New Roman" w:cs="Times New Roman"/>
        </w:rPr>
        <w:t xml:space="preserve">a function </w:t>
      </w:r>
      <w:r w:rsidR="003E4FE3">
        <w:rPr>
          <w:rFonts w:ascii="Times New Roman" w:hAnsi="Times New Roman" w:cs="Times New Roman"/>
        </w:rPr>
        <w:t>which was used in the coding part:</w:t>
      </w:r>
    </w:p>
    <w:p w14:paraId="650EFAC9" w14:textId="1DAB2C5C" w:rsidR="00A709CD" w:rsidRDefault="002D2B9C" w:rsidP="007F6A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8C2916" wp14:editId="2A8C9296">
            <wp:extent cx="3488635" cy="2616476"/>
            <wp:effectExtent l="0" t="0" r="444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bP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591" cy="264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7CCB" w14:textId="3D05B757" w:rsidR="00107AFA" w:rsidRDefault="00956041" w:rsidP="00107A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property of is the </w:t>
      </w:r>
      <w:r w:rsidRPr="00ED6ECB">
        <w:rPr>
          <w:rFonts w:ascii="Times New Roman" w:hAnsi="Times New Roman" w:cs="Times New Roman"/>
          <w:b/>
          <w:bCs/>
        </w:rPr>
        <w:t>aver</w:t>
      </w:r>
      <w:r w:rsidR="002C795A" w:rsidRPr="00ED6ECB">
        <w:rPr>
          <w:rFonts w:ascii="Times New Roman" w:hAnsi="Times New Roman" w:cs="Times New Roman"/>
          <w:b/>
          <w:bCs/>
        </w:rPr>
        <w:t>age degree</w:t>
      </w:r>
      <w:r w:rsidR="002C795A">
        <w:rPr>
          <w:rFonts w:ascii="Times New Roman" w:hAnsi="Times New Roman" w:cs="Times New Roman"/>
        </w:rPr>
        <w:t xml:space="preserve"> of a network which is calculated by the following formula:</w:t>
      </w:r>
    </w:p>
    <w:p w14:paraId="4BFF60CF" w14:textId="4E114017" w:rsidR="002C795A" w:rsidRPr="002C795A" w:rsidRDefault="00664028" w:rsidP="007A193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&lt;k&gt; 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06D49D35" w14:textId="01BC1BBF" w:rsidR="002C795A" w:rsidRDefault="009656C2" w:rsidP="00A773B9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F01160">
        <w:rPr>
          <w:rFonts w:ascii="Times New Roman" w:eastAsiaTheme="minorEastAsia" w:hAnsi="Times New Roman" w:cs="Times New Roman"/>
        </w:rPr>
        <w:t xml:space="preserve"> </w:t>
      </w:r>
      <w:r w:rsidR="008D793A" w:rsidRPr="00F01160">
        <w:rPr>
          <w:rFonts w:ascii="Times New Roman" w:eastAsiaTheme="minorEastAsia" w:hAnsi="Times New Roman" w:cs="Times New Roman"/>
        </w:rPr>
        <w:t>is</w:t>
      </w:r>
      <w:r w:rsidR="008D793A">
        <w:rPr>
          <w:rFonts w:ascii="Times New Roman" w:eastAsiaTheme="minorEastAsia" w:hAnsi="Times New Roman" w:cs="Times New Roman"/>
        </w:rPr>
        <w:t xml:space="preserve"> th</w:t>
      </w:r>
      <w:r w:rsidR="00F01160">
        <w:rPr>
          <w:rFonts w:ascii="Times New Roman" w:eastAsiaTheme="minorEastAsia" w:hAnsi="Times New Roman" w:cs="Times New Roman"/>
        </w:rPr>
        <w:t>e degr</w:t>
      </w:r>
      <w:r w:rsidR="00F317B2">
        <w:rPr>
          <w:rFonts w:ascii="Times New Roman" w:eastAsiaTheme="minorEastAsia" w:hAnsi="Times New Roman" w:cs="Times New Roman"/>
        </w:rPr>
        <w:t xml:space="preserve">ee of node </w:t>
      </w:r>
      <w:proofErr w:type="spellStart"/>
      <w:r w:rsidR="005F10C8" w:rsidRPr="005F10C8">
        <w:rPr>
          <w:rFonts w:ascii="Times New Roman" w:eastAsiaTheme="minorEastAsia" w:hAnsi="Times New Roman" w:cs="Times New Roman"/>
          <w:i/>
          <w:iCs/>
        </w:rPr>
        <w:t>i</w:t>
      </w:r>
      <w:proofErr w:type="spellEnd"/>
      <w:r w:rsidR="00F317B2">
        <w:rPr>
          <w:rFonts w:ascii="Times New Roman" w:eastAsiaTheme="minorEastAsia" w:hAnsi="Times New Roman" w:cs="Times New Roman"/>
        </w:rPr>
        <w:t xml:space="preserve">. </w:t>
      </w:r>
      <w:r w:rsidR="00A62BF4">
        <w:rPr>
          <w:rFonts w:ascii="Times New Roman" w:eastAsiaTheme="minorEastAsia" w:hAnsi="Times New Roman" w:cs="Times New Roman"/>
        </w:rPr>
        <w:t xml:space="preserve">N is the number of </w:t>
      </w:r>
      <w:r w:rsidR="00C44F2B">
        <w:rPr>
          <w:rFonts w:ascii="Times New Roman" w:eastAsiaTheme="minorEastAsia" w:hAnsi="Times New Roman" w:cs="Times New Roman"/>
        </w:rPr>
        <w:t xml:space="preserve">nodes in </w:t>
      </w:r>
      <w:r w:rsidR="00F67CE7">
        <w:rPr>
          <w:rFonts w:ascii="Times New Roman" w:eastAsiaTheme="minorEastAsia" w:hAnsi="Times New Roman" w:cs="Times New Roman"/>
        </w:rPr>
        <w:t xml:space="preserve">the </w:t>
      </w:r>
      <w:proofErr w:type="gramStart"/>
      <w:r w:rsidR="00302BEE">
        <w:rPr>
          <w:rFonts w:ascii="Times New Roman" w:eastAsiaTheme="minorEastAsia" w:hAnsi="Times New Roman" w:cs="Times New Roman"/>
        </w:rPr>
        <w:t>network.</w:t>
      </w:r>
      <w:proofErr w:type="gramEnd"/>
      <w:r w:rsidR="00302BEE">
        <w:rPr>
          <w:rFonts w:ascii="Times New Roman" w:eastAsiaTheme="minorEastAsia" w:hAnsi="Times New Roman" w:cs="Times New Roman"/>
        </w:rPr>
        <w:t xml:space="preserve"> The </w:t>
      </w:r>
      <w:r w:rsidR="00CB7202">
        <w:rPr>
          <w:rFonts w:ascii="Times New Roman" w:eastAsiaTheme="minorEastAsia" w:hAnsi="Times New Roman" w:cs="Times New Roman"/>
        </w:rPr>
        <w:t>sum</w:t>
      </w:r>
      <w:r w:rsidR="00302BEE">
        <w:rPr>
          <w:rFonts w:ascii="Times New Roman" w:eastAsiaTheme="minorEastAsia" w:hAnsi="Times New Roman" w:cs="Times New Roman"/>
        </w:rPr>
        <w:t xml:space="preserve"> </w:t>
      </w:r>
      <w:r w:rsidR="00A773B9">
        <w:rPr>
          <w:rFonts w:ascii="Times New Roman" w:eastAsiaTheme="minorEastAsia" w:hAnsi="Times New Roman" w:cs="Times New Roman"/>
        </w:rPr>
        <w:t xml:space="preserve">of all degrees is divided by the number of nodes. In our case, the average degree became </w:t>
      </w:r>
      <w:r w:rsidR="00E61BFC" w:rsidRPr="00E61BFC">
        <w:rPr>
          <w:rFonts w:ascii="Times New Roman" w:eastAsiaTheme="minorEastAsia" w:hAnsi="Times New Roman" w:cs="Times New Roman"/>
        </w:rPr>
        <w:t>3</w:t>
      </w:r>
      <w:r w:rsidR="005D67FA">
        <w:rPr>
          <w:rFonts w:ascii="Times New Roman" w:eastAsiaTheme="minorEastAsia" w:hAnsi="Times New Roman" w:cs="Times New Roman"/>
        </w:rPr>
        <w:t>,</w:t>
      </w:r>
      <w:r w:rsidR="00E61BFC" w:rsidRPr="00E61BFC">
        <w:rPr>
          <w:rFonts w:ascii="Times New Roman" w:eastAsiaTheme="minorEastAsia" w:hAnsi="Times New Roman" w:cs="Times New Roman"/>
        </w:rPr>
        <w:t>67</w:t>
      </w:r>
      <w:r w:rsidR="00E61BFC">
        <w:rPr>
          <w:rFonts w:ascii="Times New Roman" w:eastAsiaTheme="minorEastAsia" w:hAnsi="Times New Roman" w:cs="Times New Roman"/>
        </w:rPr>
        <w:t xml:space="preserve">. </w:t>
      </w:r>
      <w:r w:rsidR="00B7293E">
        <w:rPr>
          <w:rFonts w:ascii="Times New Roman" w:eastAsiaTheme="minorEastAsia" w:hAnsi="Times New Roman" w:cs="Times New Roman"/>
        </w:rPr>
        <w:t xml:space="preserve">Our network corresponds to the supercritical </w:t>
      </w:r>
      <w:r w:rsidR="00E520BB">
        <w:rPr>
          <w:rFonts w:ascii="Times New Roman" w:eastAsiaTheme="minorEastAsia" w:hAnsi="Times New Roman" w:cs="Times New Roman"/>
        </w:rPr>
        <w:t xml:space="preserve">regime </w:t>
      </w:r>
      <w:r w:rsidR="00B7293E">
        <w:rPr>
          <w:rFonts w:ascii="Times New Roman" w:eastAsiaTheme="minorEastAsia" w:hAnsi="Times New Roman" w:cs="Times New Roman"/>
        </w:rPr>
        <w:t xml:space="preserve">in which the &lt;k&gt; </w:t>
      </w:r>
      <w:r w:rsidR="00A332FB">
        <w:rPr>
          <w:rFonts w:ascii="Times New Roman" w:eastAsiaTheme="minorEastAsia" w:hAnsi="Times New Roman" w:cs="Times New Roman"/>
        </w:rPr>
        <w:t>is bigger than 1 as most of the real</w:t>
      </w:r>
      <w:r w:rsidR="00C36247">
        <w:rPr>
          <w:rFonts w:ascii="Times New Roman" w:eastAsiaTheme="minorEastAsia" w:hAnsi="Times New Roman" w:cs="Times New Roman"/>
        </w:rPr>
        <w:t xml:space="preserve"> networks correspond.</w:t>
      </w:r>
      <w:r w:rsidR="00114AAD">
        <w:rPr>
          <w:rFonts w:ascii="Times New Roman" w:eastAsiaTheme="minorEastAsia" w:hAnsi="Times New Roman" w:cs="Times New Roman"/>
        </w:rPr>
        <w:t xml:space="preserve"> </w:t>
      </w:r>
    </w:p>
    <w:p w14:paraId="28812C34" w14:textId="64FE99CE" w:rsidR="00A3501C" w:rsidRDefault="00A3501C" w:rsidP="00A773B9">
      <w:pPr>
        <w:jc w:val="both"/>
        <w:rPr>
          <w:rFonts w:ascii="Times New Roman" w:eastAsiaTheme="minorEastAsia" w:hAnsi="Times New Roman" w:cs="Times New Roman"/>
        </w:rPr>
      </w:pPr>
    </w:p>
    <w:p w14:paraId="165F51A6" w14:textId="77777777" w:rsidR="003156FE" w:rsidRDefault="003156FE" w:rsidP="00A773B9">
      <w:pPr>
        <w:jc w:val="both"/>
        <w:rPr>
          <w:rFonts w:ascii="Times New Roman" w:eastAsiaTheme="minorEastAsia" w:hAnsi="Times New Roman" w:cs="Times New Roman"/>
        </w:rPr>
      </w:pPr>
    </w:p>
    <w:p w14:paraId="4EA0587B" w14:textId="74BC4C66" w:rsidR="0033539C" w:rsidRDefault="0033539C" w:rsidP="00630BF1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Power law</w:t>
      </w:r>
      <w:r w:rsidR="00630BF1">
        <w:rPr>
          <w:rFonts w:ascii="Times New Roman" w:eastAsiaTheme="minorEastAsia" w:hAnsi="Times New Roman" w:cs="Times New Roman"/>
        </w:rPr>
        <w:t xml:space="preserve"> and degree distribution</w:t>
      </w:r>
    </w:p>
    <w:p w14:paraId="76CBEB40" w14:textId="080CDC62" w:rsidR="00630BF1" w:rsidRDefault="00630BF1" w:rsidP="00630BF1">
      <w:pPr>
        <w:jc w:val="center"/>
        <w:rPr>
          <w:rFonts w:ascii="Times New Roman" w:eastAsiaTheme="minorEastAsia" w:hAnsi="Times New Roman" w:cs="Times New Roman"/>
        </w:rPr>
      </w:pPr>
    </w:p>
    <w:p w14:paraId="706F3EE4" w14:textId="5C700228" w:rsidR="00630BF1" w:rsidRDefault="0036062D" w:rsidP="00630BF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Following picture has been </w:t>
      </w:r>
      <w:r w:rsidR="00830383">
        <w:rPr>
          <w:rFonts w:ascii="Times New Roman" w:eastAsiaTheme="minorEastAsia" w:hAnsi="Times New Roman" w:cs="Times New Roman"/>
        </w:rPr>
        <w:t xml:space="preserve">captured from the output of coding part. </w:t>
      </w:r>
      <w:r w:rsidR="003234E1">
        <w:rPr>
          <w:rFonts w:ascii="Times New Roman" w:eastAsiaTheme="minorEastAsia" w:hAnsi="Times New Roman" w:cs="Times New Roman"/>
        </w:rPr>
        <w:t xml:space="preserve">The graph of probability density function shows </w:t>
      </w:r>
      <w:r w:rsidR="001D2E33">
        <w:rPr>
          <w:rFonts w:ascii="Times New Roman" w:eastAsiaTheme="minorEastAsia" w:hAnsi="Times New Roman" w:cs="Times New Roman"/>
        </w:rPr>
        <w:t xml:space="preserve">that </w:t>
      </w:r>
      <w:r w:rsidR="00D57A24">
        <w:rPr>
          <w:rFonts w:ascii="Times New Roman" w:eastAsiaTheme="minorEastAsia" w:hAnsi="Times New Roman" w:cs="Times New Roman"/>
        </w:rPr>
        <w:t xml:space="preserve">we have </w:t>
      </w:r>
      <w:r w:rsidR="002D3FE1">
        <w:rPr>
          <w:rFonts w:ascii="Times New Roman" w:eastAsiaTheme="minorEastAsia" w:hAnsi="Times New Roman" w:cs="Times New Roman"/>
        </w:rPr>
        <w:t xml:space="preserve">high degree nodes </w:t>
      </w:r>
      <w:r w:rsidR="005C5700">
        <w:rPr>
          <w:rFonts w:ascii="Times New Roman" w:eastAsiaTheme="minorEastAsia" w:hAnsi="Times New Roman" w:cs="Times New Roman"/>
        </w:rPr>
        <w:t xml:space="preserve">much bigger than 3,67. </w:t>
      </w:r>
      <w:r w:rsidR="00534A83">
        <w:rPr>
          <w:rFonts w:ascii="Times New Roman" w:eastAsiaTheme="minorEastAsia" w:hAnsi="Times New Roman" w:cs="Times New Roman"/>
        </w:rPr>
        <w:t xml:space="preserve">In other words, </w:t>
      </w:r>
      <w:r w:rsidR="00761199">
        <w:rPr>
          <w:rFonts w:ascii="Times New Roman" w:eastAsiaTheme="minorEastAsia" w:hAnsi="Times New Roman" w:cs="Times New Roman"/>
        </w:rPr>
        <w:t xml:space="preserve">the hubs are present in our network </w:t>
      </w:r>
      <w:r w:rsidR="00A55A7C">
        <w:rPr>
          <w:rFonts w:ascii="Times New Roman" w:eastAsiaTheme="minorEastAsia" w:hAnsi="Times New Roman" w:cs="Times New Roman"/>
        </w:rPr>
        <w:t>having higher degrees.</w:t>
      </w:r>
      <w:r>
        <w:rPr>
          <w:rFonts w:ascii="Times New Roman" w:eastAsiaTheme="minorEastAsia" w:hAnsi="Times New Roman" w:cs="Times New Roman"/>
        </w:rPr>
        <w:t xml:space="preserve"> </w:t>
      </w:r>
      <w:r w:rsidR="00597237">
        <w:rPr>
          <w:rFonts w:ascii="Times New Roman" w:eastAsiaTheme="minorEastAsia" w:hAnsi="Times New Roman" w:cs="Times New Roman"/>
        </w:rPr>
        <w:t xml:space="preserve">The graph corresponds to the </w:t>
      </w:r>
      <w:r w:rsidR="00FF21C6">
        <w:rPr>
          <w:rFonts w:ascii="Times New Roman" w:eastAsiaTheme="minorEastAsia" w:hAnsi="Times New Roman" w:cs="Times New Roman"/>
        </w:rPr>
        <w:t xml:space="preserve">power law distribution rather than </w:t>
      </w:r>
      <w:r w:rsidR="00D364EB">
        <w:rPr>
          <w:rFonts w:ascii="Times New Roman" w:eastAsiaTheme="minorEastAsia" w:hAnsi="Times New Roman" w:cs="Times New Roman"/>
        </w:rPr>
        <w:t xml:space="preserve">Poisson. </w:t>
      </w:r>
    </w:p>
    <w:p w14:paraId="7D2C9E3A" w14:textId="77777777" w:rsidR="00830383" w:rsidRDefault="00830383" w:rsidP="00630BF1">
      <w:pPr>
        <w:jc w:val="both"/>
        <w:rPr>
          <w:rFonts w:ascii="Times New Roman" w:eastAsiaTheme="minorEastAsia" w:hAnsi="Times New Roman" w:cs="Times New Roman"/>
        </w:rPr>
      </w:pPr>
    </w:p>
    <w:p w14:paraId="72EEA439" w14:textId="716D189C" w:rsidR="00ED6138" w:rsidRDefault="0033539C" w:rsidP="0033539C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7485692" wp14:editId="15FF6C09">
            <wp:extent cx="2730500" cy="16637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7 at 3.12.5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0C4A" w14:textId="77777777" w:rsidR="006B5664" w:rsidRDefault="006B5664" w:rsidP="0033539C">
      <w:pPr>
        <w:jc w:val="center"/>
        <w:rPr>
          <w:rFonts w:ascii="Times New Roman" w:eastAsiaTheme="minorEastAsia" w:hAnsi="Times New Roman" w:cs="Times New Roman"/>
        </w:rPr>
      </w:pPr>
    </w:p>
    <w:p w14:paraId="5639CAB3" w14:textId="31ED46C8" w:rsidR="006B5664" w:rsidRDefault="006B5664" w:rsidP="006B5664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the random network, we observe that the degrees of nodes follow Poisson distribution which has bell shaped graph meaning most nodes will be possessing average number of degrees. However, a</w:t>
      </w:r>
      <w:r w:rsidRPr="000B37DD">
        <w:rPr>
          <w:rFonts w:ascii="Times New Roman" w:eastAsiaTheme="minorEastAsia" w:hAnsi="Times New Roman" w:cs="Times New Roman"/>
        </w:rPr>
        <w:t xml:space="preserve"> scale-free network is a network whose degree distribution follows a power law</w:t>
      </w:r>
      <w:r w:rsidR="000562C2">
        <w:rPr>
          <w:rFonts w:ascii="Times New Roman" w:eastAsiaTheme="minorEastAsia" w:hAnsi="Times New Roman" w:cs="Times New Roman"/>
        </w:rPr>
        <w:t xml:space="preserve"> as mentioned above</w:t>
      </w:r>
      <w:r w:rsidRPr="000B37DD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022219BC" w14:textId="77777777" w:rsidR="006B5664" w:rsidRDefault="006B5664" w:rsidP="006B5664">
      <w:pPr>
        <w:jc w:val="both"/>
        <w:rPr>
          <w:rFonts w:ascii="Times New Roman" w:eastAsiaTheme="minorEastAsia" w:hAnsi="Times New Roman" w:cs="Times New Roman"/>
        </w:rPr>
      </w:pPr>
    </w:p>
    <w:p w14:paraId="7141F991" w14:textId="77777777" w:rsidR="006B5664" w:rsidRPr="00A2271B" w:rsidRDefault="006B5664" w:rsidP="006B5664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-γ</m:t>
              </m:r>
            </m:sup>
          </m:sSup>
        </m:oMath>
      </m:oMathPara>
    </w:p>
    <w:p w14:paraId="0B101955" w14:textId="77777777" w:rsidR="006B5664" w:rsidRPr="009729D5" w:rsidRDefault="006B5664" w:rsidP="006B5664">
      <w:pPr>
        <w:jc w:val="both"/>
        <w:rPr>
          <w:rFonts w:ascii="Times New Roman" w:eastAsiaTheme="minorEastAsia" w:hAnsi="Times New Roman" w:cs="Times New Roman"/>
        </w:rPr>
      </w:pPr>
    </w:p>
    <w:p w14:paraId="48171AE8" w14:textId="5C41E7B0" w:rsidR="001E5CB3" w:rsidRDefault="006B5664" w:rsidP="000E6ACC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Gamma is the </w:t>
      </w:r>
      <w:r w:rsidR="00AC119A">
        <w:rPr>
          <w:rFonts w:ascii="Times New Roman" w:eastAsiaTheme="minorEastAsia" w:hAnsi="Times New Roman" w:cs="Times New Roman"/>
        </w:rPr>
        <w:t>degree ex</w:t>
      </w:r>
      <w:r w:rsidR="007245CC">
        <w:rPr>
          <w:rFonts w:ascii="Times New Roman" w:eastAsiaTheme="minorEastAsia" w:hAnsi="Times New Roman" w:cs="Times New Roman"/>
        </w:rPr>
        <w:t>ponent</w:t>
      </w:r>
      <w:r w:rsidR="0082630F">
        <w:rPr>
          <w:rFonts w:ascii="Times New Roman" w:eastAsiaTheme="minorEastAsia" w:hAnsi="Times New Roman" w:cs="Times New Roman"/>
        </w:rPr>
        <w:t xml:space="preserve">. By the help of, following </w:t>
      </w:r>
      <w:r w:rsidR="000E1834">
        <w:rPr>
          <w:rFonts w:ascii="Times New Roman" w:eastAsiaTheme="minorEastAsia" w:hAnsi="Times New Roman" w:cs="Times New Roman"/>
        </w:rPr>
        <w:t xml:space="preserve">formula, we can find it from the </w:t>
      </w:r>
      <w:r w:rsidR="007D7BD4">
        <w:rPr>
          <w:rFonts w:ascii="Times New Roman" w:eastAsiaTheme="minorEastAsia" w:hAnsi="Times New Roman" w:cs="Times New Roman"/>
        </w:rPr>
        <w:t>network.</w:t>
      </w:r>
      <w:r w:rsidR="003036C1">
        <w:rPr>
          <w:rFonts w:ascii="Times New Roman" w:eastAsiaTheme="minorEastAsia" w:hAnsi="Times New Roman" w:cs="Times New Roman"/>
        </w:rPr>
        <w:t xml:space="preserve"> </w:t>
      </w:r>
      <w:r w:rsidR="001215E9">
        <w:rPr>
          <w:rFonts w:ascii="Times New Roman" w:eastAsiaTheme="minorEastAsia" w:hAnsi="Times New Roman" w:cs="Times New Roman"/>
        </w:rPr>
        <w:t xml:space="preserve">In our case, the gamma is equal to 3,14. </w:t>
      </w:r>
    </w:p>
    <w:p w14:paraId="213BF575" w14:textId="77777777" w:rsidR="007607DD" w:rsidRPr="007607DD" w:rsidRDefault="007607DD" w:rsidP="000E6ACC">
      <w:pPr>
        <w:jc w:val="both"/>
        <w:rPr>
          <w:rFonts w:ascii="Times New Roman" w:eastAsiaTheme="minorEastAsia" w:hAnsi="Times New Roman" w:cs="Times New Roman"/>
        </w:rPr>
      </w:pPr>
    </w:p>
    <w:p w14:paraId="3E2AFFD6" w14:textId="68F52FE9" w:rsidR="00636211" w:rsidRDefault="009656C2" w:rsidP="000E6ACC">
      <w:pPr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~-γ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k </m:t>
                  </m:r>
                </m:e>
              </m:func>
            </m:e>
          </m:func>
        </m:oMath>
      </m:oMathPara>
    </w:p>
    <w:p w14:paraId="56E97BA8" w14:textId="77777777" w:rsidR="006B5664" w:rsidRDefault="006B5664" w:rsidP="007607DD">
      <w:pPr>
        <w:rPr>
          <w:rFonts w:ascii="Times New Roman" w:eastAsiaTheme="minorEastAsia" w:hAnsi="Times New Roman" w:cs="Times New Roman"/>
        </w:rPr>
      </w:pPr>
    </w:p>
    <w:p w14:paraId="00107850" w14:textId="1B5F6662" w:rsidR="00A3501C" w:rsidRDefault="000E6ACC" w:rsidP="007607DD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F49CAC2" wp14:editId="7EDE3F9A">
            <wp:extent cx="2870200" cy="180340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7 at 4.00.19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7E7E" w14:textId="77777777" w:rsidR="008730AB" w:rsidRDefault="008730AB" w:rsidP="007607DD">
      <w:pPr>
        <w:jc w:val="center"/>
        <w:rPr>
          <w:rFonts w:ascii="Times New Roman" w:eastAsiaTheme="minorEastAsia" w:hAnsi="Times New Roman" w:cs="Times New Roman"/>
        </w:rPr>
      </w:pPr>
    </w:p>
    <w:p w14:paraId="005D119D" w14:textId="25E2254A" w:rsidR="00174697" w:rsidRDefault="00335A7C" w:rsidP="0017469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 is the normaliz</w:t>
      </w:r>
      <w:r w:rsidR="00776463">
        <w:rPr>
          <w:rFonts w:ascii="Times New Roman" w:eastAsiaTheme="minorEastAsia" w:hAnsi="Times New Roman" w:cs="Times New Roman"/>
        </w:rPr>
        <w:t xml:space="preserve">ing factor </w:t>
      </w:r>
      <w:r w:rsidR="008730AB">
        <w:rPr>
          <w:rFonts w:ascii="Times New Roman" w:eastAsiaTheme="minorEastAsia" w:hAnsi="Times New Roman" w:cs="Times New Roman"/>
        </w:rPr>
        <w:t>and is calculated in following way.</w:t>
      </w:r>
    </w:p>
    <w:p w14:paraId="2FB27C25" w14:textId="77777777" w:rsidR="00212366" w:rsidRPr="00212366" w:rsidRDefault="00212366" w:rsidP="00174697">
      <w:pPr>
        <w:rPr>
          <w:rFonts w:ascii="Times New Roman" w:eastAsiaTheme="minorEastAsia" w:hAnsi="Times New Roman" w:cs="Times New Roman"/>
        </w:rPr>
      </w:pPr>
    </w:p>
    <w:p w14:paraId="17AE843B" w14:textId="477C594D" w:rsidR="00393421" w:rsidRPr="00BD14E9" w:rsidRDefault="008F1A9A" w:rsidP="0017469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γ-1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min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γ-1</m:t>
              </m:r>
            </m:sup>
          </m:sSubSup>
        </m:oMath>
      </m:oMathPara>
    </w:p>
    <w:p w14:paraId="087AAA48" w14:textId="64E32E52" w:rsidR="00BD14E9" w:rsidRDefault="00BD14E9" w:rsidP="00174697">
      <w:pPr>
        <w:rPr>
          <w:rFonts w:ascii="Times New Roman" w:eastAsiaTheme="minorEastAsia" w:hAnsi="Times New Roman" w:cs="Times New Roman"/>
        </w:rPr>
      </w:pPr>
    </w:p>
    <w:p w14:paraId="7A74F965" w14:textId="7ACB6B88" w:rsidR="00BD14E9" w:rsidRDefault="00BD14E9" w:rsidP="0017469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The full result </w:t>
      </w:r>
      <w:r w:rsidR="00327258">
        <w:rPr>
          <w:rFonts w:ascii="Times New Roman" w:eastAsiaTheme="minorEastAsia" w:hAnsi="Times New Roman" w:cs="Times New Roman"/>
        </w:rPr>
        <w:t xml:space="preserve">including </w:t>
      </w:r>
      <w:proofErr w:type="spellStart"/>
      <w:r w:rsidR="00284B3F">
        <w:rPr>
          <w:rFonts w:ascii="Times New Roman" w:eastAsiaTheme="minorEastAsia" w:hAnsi="Times New Roman" w:cs="Times New Roman"/>
        </w:rPr>
        <w:t>ccdf</w:t>
      </w:r>
      <w:proofErr w:type="spellEnd"/>
      <w:r w:rsidR="0032725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is as follow</w:t>
      </w:r>
      <w:r w:rsidR="00327258">
        <w:rPr>
          <w:rFonts w:ascii="Times New Roman" w:eastAsiaTheme="minorEastAsia" w:hAnsi="Times New Roman" w:cs="Times New Roman"/>
        </w:rPr>
        <w:t>s</w:t>
      </w:r>
      <w:r w:rsidR="00284B3F">
        <w:rPr>
          <w:rFonts w:ascii="Times New Roman" w:eastAsiaTheme="minorEastAsia" w:hAnsi="Times New Roman" w:cs="Times New Roman"/>
        </w:rPr>
        <w:t>:</w:t>
      </w:r>
    </w:p>
    <w:p w14:paraId="68E93B70" w14:textId="77777777" w:rsidR="00277054" w:rsidRDefault="00277054" w:rsidP="00174697">
      <w:pPr>
        <w:rPr>
          <w:rFonts w:ascii="Times New Roman" w:eastAsiaTheme="minorEastAsia" w:hAnsi="Times New Roman" w:cs="Times New Roman"/>
        </w:rPr>
      </w:pPr>
    </w:p>
    <w:p w14:paraId="0961D3A9" w14:textId="314BC592" w:rsidR="00284B3F" w:rsidRDefault="00AD00C0" w:rsidP="00277054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2E74CB4" wp14:editId="2E092F20">
            <wp:extent cx="4052454" cy="2576334"/>
            <wp:effectExtent l="0" t="0" r="0" b="1905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7 at 7.43.4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103" cy="258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3C87" w14:textId="783ED304" w:rsidR="00C45E7E" w:rsidRDefault="00C45E7E" w:rsidP="00277054">
      <w:pPr>
        <w:jc w:val="center"/>
        <w:rPr>
          <w:rFonts w:ascii="Times New Roman" w:eastAsiaTheme="minorEastAsia" w:hAnsi="Times New Roman" w:cs="Times New Roman"/>
        </w:rPr>
      </w:pPr>
    </w:p>
    <w:p w14:paraId="145D429F" w14:textId="57E426BD" w:rsidR="00C45E7E" w:rsidRDefault="0083494A" w:rsidP="00AD00C0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</w:t>
      </w:r>
      <w:r w:rsidR="00C45E7E">
        <w:rPr>
          <w:rFonts w:ascii="Times New Roman" w:eastAsiaTheme="minorEastAsia" w:hAnsi="Times New Roman" w:cs="Times New Roman"/>
        </w:rPr>
        <w:t>iameter of network</w:t>
      </w:r>
    </w:p>
    <w:p w14:paraId="5BCE1540" w14:textId="0C122965" w:rsidR="00AD00C0" w:rsidRDefault="00AD00C0" w:rsidP="00AD00C0">
      <w:pPr>
        <w:rPr>
          <w:rFonts w:ascii="Times New Roman" w:eastAsiaTheme="minorEastAsia" w:hAnsi="Times New Roman" w:cs="Times New Roman"/>
        </w:rPr>
      </w:pPr>
    </w:p>
    <w:p w14:paraId="7AC2ADFD" w14:textId="4DBE609B" w:rsidR="00A0205A" w:rsidRPr="00A0205A" w:rsidRDefault="00A0205A" w:rsidP="00A0205A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As stated above, the gamma for our network is 3.14 (&gt; 3). In this case, w</w:t>
      </w:r>
      <w:r w:rsidRPr="00A0205A">
        <w:rPr>
          <w:rFonts w:ascii="Times New Roman" w:eastAsiaTheme="minorEastAsia" w:hAnsi="Times New Roman" w:cs="Times New Roman"/>
        </w:rPr>
        <w:t>hile hubs continue to be present, for </w:t>
      </w:r>
      <w:r w:rsidRPr="00A0205A">
        <w:rPr>
          <w:rFonts w:ascii="Times New Roman" w:eastAsiaTheme="minorEastAsia" w:hAnsi="Times New Roman" w:cs="Times New Roman"/>
          <w:i/>
          <w:iCs/>
        </w:rPr>
        <w:t>γ</w:t>
      </w:r>
      <w:r w:rsidRPr="00A0205A">
        <w:rPr>
          <w:rFonts w:ascii="Times New Roman" w:eastAsiaTheme="minorEastAsia" w:hAnsi="Times New Roman" w:cs="Times New Roman"/>
        </w:rPr>
        <w:t> &gt; 3 they are not sufficiently large and numerous to have a significant impact on the distance between the nodes.</w:t>
      </w:r>
      <w:r w:rsidR="002A0F9B">
        <w:rPr>
          <w:rFonts w:ascii="Times New Roman" w:eastAsiaTheme="minorEastAsia" w:hAnsi="Times New Roman" w:cs="Times New Roman"/>
        </w:rPr>
        <w:t xml:space="preserve"> </w:t>
      </w:r>
      <w:r w:rsidR="00C65D04">
        <w:rPr>
          <w:rFonts w:ascii="Times New Roman" w:eastAsiaTheme="minorEastAsia" w:hAnsi="Times New Roman" w:cs="Times New Roman"/>
        </w:rPr>
        <w:t>S</w:t>
      </w:r>
      <w:r w:rsidR="0068391B" w:rsidRPr="0068391B">
        <w:rPr>
          <w:rFonts w:ascii="Times New Roman" w:eastAsiaTheme="minorEastAsia" w:hAnsi="Times New Roman" w:cs="Times New Roman"/>
        </w:rPr>
        <w:t>cale-free networks with large </w:t>
      </w:r>
      <w:r w:rsidR="0068391B" w:rsidRPr="0068391B">
        <w:rPr>
          <w:rFonts w:ascii="Times New Roman" w:eastAsiaTheme="minorEastAsia" w:hAnsi="Times New Roman" w:cs="Times New Roman"/>
          <w:i/>
          <w:iCs/>
        </w:rPr>
        <w:t>γ</w:t>
      </w:r>
      <w:r w:rsidR="0068391B" w:rsidRPr="0068391B">
        <w:rPr>
          <w:rFonts w:ascii="Times New Roman" w:eastAsiaTheme="minorEastAsia" w:hAnsi="Times New Roman" w:cs="Times New Roman"/>
        </w:rPr>
        <w:t> are hard to distinguish from a random network. </w:t>
      </w:r>
      <w:r w:rsidR="00C971E5">
        <w:rPr>
          <w:rFonts w:ascii="Times New Roman" w:eastAsiaTheme="minorEastAsia" w:hAnsi="Times New Roman" w:cs="Times New Roman"/>
        </w:rPr>
        <w:t xml:space="preserve">That’s why, </w:t>
      </w:r>
      <w:r w:rsidR="00495CC1">
        <w:rPr>
          <w:rFonts w:ascii="Times New Roman" w:eastAsiaTheme="minorEastAsia" w:hAnsi="Times New Roman" w:cs="Times New Roman"/>
        </w:rPr>
        <w:t xml:space="preserve">diameter of a network which is the </w:t>
      </w:r>
      <w:r w:rsidR="00345B36">
        <w:rPr>
          <w:rFonts w:ascii="Times New Roman" w:eastAsiaTheme="minorEastAsia" w:hAnsi="Times New Roman" w:cs="Times New Roman"/>
        </w:rPr>
        <w:t>longest</w:t>
      </w:r>
      <w:r w:rsidR="00082402">
        <w:rPr>
          <w:rFonts w:ascii="Times New Roman" w:eastAsiaTheme="minorEastAsia" w:hAnsi="Times New Roman" w:cs="Times New Roman"/>
        </w:rPr>
        <w:t xml:space="preserve"> shortest path of network is almost equal </w:t>
      </w:r>
      <w:r w:rsidR="00606A26">
        <w:rPr>
          <w:rFonts w:ascii="Times New Roman" w:eastAsiaTheme="minorEastAsia" w:hAnsi="Times New Roman" w:cs="Times New Roman"/>
        </w:rPr>
        <w:t>to the average distance</w:t>
      </w:r>
      <w:r w:rsidR="006D6EA2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6D6EA2">
        <w:rPr>
          <w:rFonts w:ascii="Times New Roman" w:eastAsiaTheme="minorEastAsia" w:hAnsi="Times New Roman" w:cs="Times New Roman"/>
        </w:rPr>
        <w:t>d</w:t>
      </w:r>
      <w:r w:rsidR="006D6EA2">
        <w:rPr>
          <w:rFonts w:ascii="Times New Roman" w:eastAsiaTheme="minorEastAsia" w:hAnsi="Times New Roman" w:cs="Times New Roman"/>
          <w:vertAlign w:val="subscript"/>
        </w:rPr>
        <w:t>max</w:t>
      </w:r>
      <w:proofErr w:type="spellEnd"/>
      <w:r w:rsidR="006D6EA2">
        <w:rPr>
          <w:rFonts w:ascii="Times New Roman" w:eastAsiaTheme="minorEastAsia" w:hAnsi="Times New Roman" w:cs="Times New Roman"/>
        </w:rPr>
        <w:t xml:space="preserve"> = </w:t>
      </w:r>
      <w:r w:rsidR="00A62B64">
        <w:rPr>
          <w:rFonts w:ascii="Times New Roman" w:eastAsiaTheme="minorEastAsia" w:hAnsi="Times New Roman" w:cs="Times New Roman"/>
        </w:rPr>
        <w:t>&lt; d &gt;). The</w:t>
      </w:r>
      <w:r w:rsidR="00FD2864">
        <w:rPr>
          <w:rFonts w:ascii="Times New Roman" w:eastAsiaTheme="minorEastAsia" w:hAnsi="Times New Roman" w:cs="Times New Roman"/>
        </w:rPr>
        <w:t xml:space="preserve"> following picture illustrates </w:t>
      </w:r>
      <w:r w:rsidR="00422745">
        <w:rPr>
          <w:rFonts w:ascii="Times New Roman" w:eastAsiaTheme="minorEastAsia" w:hAnsi="Times New Roman" w:cs="Times New Roman"/>
        </w:rPr>
        <w:t xml:space="preserve">the gamma dependent </w:t>
      </w:r>
      <w:r w:rsidR="002A0554">
        <w:rPr>
          <w:rFonts w:ascii="Times New Roman" w:eastAsiaTheme="minorEastAsia" w:hAnsi="Times New Roman" w:cs="Times New Roman"/>
        </w:rPr>
        <w:t>properties of scale-free networks</w:t>
      </w:r>
      <w:r w:rsidR="00C5078A">
        <w:rPr>
          <w:rFonts w:ascii="Times New Roman" w:eastAsiaTheme="minorEastAsia" w:hAnsi="Times New Roman" w:cs="Times New Roman"/>
        </w:rPr>
        <w:t xml:space="preserve"> including average degree</w:t>
      </w:r>
      <w:r w:rsidR="002A0554">
        <w:rPr>
          <w:rFonts w:ascii="Times New Roman" w:eastAsiaTheme="minorEastAsia" w:hAnsi="Times New Roman" w:cs="Times New Roman"/>
        </w:rPr>
        <w:t>.</w:t>
      </w:r>
      <w:r w:rsidR="002859B7">
        <w:rPr>
          <w:rFonts w:ascii="Times New Roman" w:eastAsiaTheme="minorEastAsia" w:hAnsi="Times New Roman" w:cs="Times New Roman"/>
        </w:rPr>
        <w:t xml:space="preserve"> </w:t>
      </w:r>
      <w:r w:rsidR="00A62B64">
        <w:rPr>
          <w:rFonts w:ascii="Times New Roman" w:eastAsiaTheme="minorEastAsia" w:hAnsi="Times New Roman" w:cs="Times New Roman"/>
        </w:rPr>
        <w:t xml:space="preserve">In our case, </w:t>
      </w:r>
      <w:r w:rsidR="00C5078A">
        <w:rPr>
          <w:rFonts w:ascii="Times New Roman" w:eastAsiaTheme="minorEastAsia" w:hAnsi="Times New Roman" w:cs="Times New Roman"/>
        </w:rPr>
        <w:t xml:space="preserve">average </w:t>
      </w:r>
      <w:r w:rsidR="00424803">
        <w:rPr>
          <w:rFonts w:ascii="Times New Roman" w:eastAsiaTheme="minorEastAsia" w:hAnsi="Times New Roman" w:cs="Times New Roman"/>
        </w:rPr>
        <w:t>distance</w:t>
      </w:r>
      <w:r w:rsidR="00741C7C">
        <w:rPr>
          <w:rFonts w:ascii="Times New Roman" w:eastAsiaTheme="minorEastAsia" w:hAnsi="Times New Roman" w:cs="Times New Roman"/>
        </w:rPr>
        <w:t xml:space="preserve"> is </w:t>
      </w:r>
      <w:r w:rsidR="007F6459">
        <w:rPr>
          <w:rFonts w:ascii="Times New Roman" w:eastAsiaTheme="minorEastAsia" w:hAnsi="Times New Roman" w:cs="Times New Roman"/>
        </w:rPr>
        <w:t xml:space="preserve">7.14. </w:t>
      </w:r>
    </w:p>
    <w:p w14:paraId="2FCAC5CF" w14:textId="4FD31165" w:rsidR="00AD00C0" w:rsidRDefault="00011171" w:rsidP="00011171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D774373" wp14:editId="25CF02AB">
            <wp:extent cx="4850605" cy="3460172"/>
            <wp:effectExtent l="0" t="0" r="1270" b="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-box-4-5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7" r="-14" b="4491"/>
                    <a:stretch/>
                  </pic:blipFill>
                  <pic:spPr bwMode="auto">
                    <a:xfrm>
                      <a:off x="0" y="0"/>
                      <a:ext cx="4896678" cy="3493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D26F5" w14:textId="7BBAD39C" w:rsidR="006E126C" w:rsidRDefault="006E126C" w:rsidP="00A85187">
      <w:pPr>
        <w:jc w:val="center"/>
        <w:rPr>
          <w:rFonts w:ascii="Times New Roman" w:eastAsiaTheme="minorEastAsia" w:hAnsi="Times New Roman" w:cs="Times New Roman"/>
        </w:rPr>
      </w:pPr>
    </w:p>
    <w:p w14:paraId="49550135" w14:textId="3466217E" w:rsidR="00A85187" w:rsidRDefault="00A85187" w:rsidP="00A85187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Clustering coefficient</w:t>
      </w:r>
    </w:p>
    <w:p w14:paraId="4D1FAC66" w14:textId="5325A5C9" w:rsidR="00A85187" w:rsidRDefault="00A85187" w:rsidP="00A85187">
      <w:pPr>
        <w:jc w:val="center"/>
        <w:rPr>
          <w:rFonts w:ascii="Times New Roman" w:eastAsiaTheme="minorEastAsia" w:hAnsi="Times New Roman" w:cs="Times New Roman"/>
        </w:rPr>
      </w:pPr>
    </w:p>
    <w:p w14:paraId="05E2379D" w14:textId="09469C50" w:rsidR="00A85187" w:rsidRDefault="00286EFD" w:rsidP="00A8518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Clustering coefficient </w:t>
      </w:r>
      <w:r w:rsidR="00C83E18" w:rsidRPr="00A85187">
        <w:rPr>
          <w:rFonts w:ascii="Times New Roman" w:eastAsiaTheme="minorEastAsia" w:hAnsi="Times New Roman" w:cs="Times New Roman"/>
          <w:i/>
          <w:iCs/>
        </w:rPr>
        <w:t>C</w:t>
      </w:r>
      <w:r w:rsidR="00C83E18" w:rsidRPr="00A85187">
        <w:rPr>
          <w:rFonts w:ascii="Times New Roman" w:eastAsiaTheme="minorEastAsia" w:hAnsi="Times New Roman" w:cs="Times New Roman"/>
          <w:i/>
          <w:iCs/>
          <w:vertAlign w:val="subscript"/>
        </w:rPr>
        <w:t>i</w:t>
      </w:r>
      <w:r w:rsidR="00C83E18">
        <w:rPr>
          <w:rFonts w:ascii="Times New Roman" w:eastAsiaTheme="minorEastAsia" w:hAnsi="Times New Roman" w:cs="Times New Roman"/>
        </w:rPr>
        <w:t xml:space="preserve"> </w:t>
      </w:r>
      <w:r w:rsidR="00C83E18" w:rsidRPr="00A85187">
        <w:rPr>
          <w:rFonts w:ascii="Times New Roman" w:eastAsiaTheme="minorEastAsia" w:hAnsi="Times New Roman" w:cs="Times New Roman"/>
        </w:rPr>
        <w:t>measures</w:t>
      </w:r>
      <w:r w:rsidR="00A85187" w:rsidRPr="00A85187">
        <w:rPr>
          <w:rFonts w:ascii="Times New Roman" w:eastAsiaTheme="minorEastAsia" w:hAnsi="Times New Roman" w:cs="Times New Roman"/>
        </w:rPr>
        <w:t xml:space="preserve"> the density of links in node </w:t>
      </w:r>
      <w:r w:rsidR="00A85187" w:rsidRPr="00A85187">
        <w:rPr>
          <w:rFonts w:ascii="Times New Roman" w:eastAsiaTheme="minorEastAsia" w:hAnsi="Times New Roman" w:cs="Times New Roman"/>
          <w:i/>
          <w:iCs/>
        </w:rPr>
        <w:t>i</w:t>
      </w:r>
      <w:r w:rsidR="00A85187" w:rsidRPr="00A85187">
        <w:rPr>
          <w:rFonts w:ascii="Times New Roman" w:eastAsiaTheme="minorEastAsia" w:hAnsi="Times New Roman" w:cs="Times New Roman"/>
        </w:rPr>
        <w:t>’s immediate neighborhood</w:t>
      </w:r>
      <w:r w:rsidR="006A5699">
        <w:rPr>
          <w:rFonts w:ascii="Times New Roman" w:eastAsiaTheme="minorEastAsia" w:hAnsi="Times New Roman" w:cs="Times New Roman"/>
        </w:rPr>
        <w:t xml:space="preserve">. </w:t>
      </w:r>
      <w:r w:rsidR="00C83E18">
        <w:rPr>
          <w:rFonts w:ascii="Times New Roman" w:eastAsiaTheme="minorEastAsia" w:hAnsi="Times New Roman" w:cs="Times New Roman"/>
        </w:rPr>
        <w:t xml:space="preserve">The range of </w:t>
      </w:r>
      <w:r w:rsidR="00C83E18" w:rsidRPr="00A85187">
        <w:rPr>
          <w:rFonts w:ascii="Times New Roman" w:eastAsiaTheme="minorEastAsia" w:hAnsi="Times New Roman" w:cs="Times New Roman"/>
          <w:i/>
          <w:iCs/>
        </w:rPr>
        <w:t>C</w:t>
      </w:r>
      <w:r w:rsidR="00C83E18" w:rsidRPr="00A85187">
        <w:rPr>
          <w:rFonts w:ascii="Times New Roman" w:eastAsiaTheme="minorEastAsia" w:hAnsi="Times New Roman" w:cs="Times New Roman"/>
          <w:i/>
          <w:iCs/>
          <w:vertAlign w:val="subscript"/>
        </w:rPr>
        <w:t>i</w:t>
      </w:r>
      <w:r w:rsidR="00C83E18">
        <w:rPr>
          <w:rFonts w:ascii="Times New Roman" w:eastAsiaTheme="minorEastAsia" w:hAnsi="Times New Roman" w:cs="Times New Roman"/>
          <w:i/>
          <w:iCs/>
        </w:rPr>
        <w:t xml:space="preserve"> </w:t>
      </w:r>
      <w:r w:rsidR="00C83E18">
        <w:rPr>
          <w:rFonts w:ascii="Times New Roman" w:eastAsiaTheme="minorEastAsia" w:hAnsi="Times New Roman" w:cs="Times New Roman"/>
        </w:rPr>
        <w:t>is between 0 and 1</w:t>
      </w:r>
      <w:r w:rsidR="009D4172">
        <w:rPr>
          <w:rFonts w:ascii="Times New Roman" w:eastAsiaTheme="minorEastAsia" w:hAnsi="Times New Roman" w:cs="Times New Roman"/>
        </w:rPr>
        <w:t xml:space="preserve">, </w:t>
      </w:r>
      <w:r w:rsidR="003E40D0">
        <w:rPr>
          <w:rFonts w:ascii="Times New Roman" w:eastAsiaTheme="minorEastAsia" w:hAnsi="Times New Roman" w:cs="Times New Roman"/>
        </w:rPr>
        <w:t xml:space="preserve">0 means poor and 1 means </w:t>
      </w:r>
      <w:r w:rsidR="00187142">
        <w:rPr>
          <w:rFonts w:ascii="Times New Roman" w:eastAsiaTheme="minorEastAsia" w:hAnsi="Times New Roman" w:cs="Times New Roman"/>
        </w:rPr>
        <w:t>dense connection.</w:t>
      </w:r>
      <w:r w:rsidR="007E58B3">
        <w:rPr>
          <w:rFonts w:ascii="Times New Roman" w:eastAsiaTheme="minorEastAsia" w:hAnsi="Times New Roman" w:cs="Times New Roman"/>
        </w:rPr>
        <w:t xml:space="preserve"> </w:t>
      </w:r>
      <w:r w:rsidR="00CE3E86">
        <w:rPr>
          <w:rFonts w:ascii="Times New Roman" w:eastAsiaTheme="minorEastAsia" w:hAnsi="Times New Roman" w:cs="Times New Roman"/>
        </w:rPr>
        <w:t>The average clustering coefficient is found in the following way:</w:t>
      </w:r>
    </w:p>
    <w:p w14:paraId="2B1CD7B7" w14:textId="77777777" w:rsidR="005700AA" w:rsidRPr="00A85187" w:rsidRDefault="005700AA" w:rsidP="00A85187">
      <w:pPr>
        <w:jc w:val="both"/>
        <w:rPr>
          <w:rFonts w:ascii="Times New Roman" w:eastAsiaTheme="minorEastAsia" w:hAnsi="Times New Roman" w:cs="Times New Roman"/>
        </w:rPr>
      </w:pPr>
    </w:p>
    <w:p w14:paraId="51ECA35C" w14:textId="1C8CEBE9" w:rsidR="006E126C" w:rsidRPr="001D1841" w:rsidRDefault="007C5BA9" w:rsidP="002859B7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&lt;C&gt;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&lt;k&gt;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</m:oMath>
      </m:oMathPara>
    </w:p>
    <w:p w14:paraId="65430B6E" w14:textId="77777777" w:rsidR="001D1841" w:rsidRPr="00CE3E86" w:rsidRDefault="001D1841" w:rsidP="002859B7">
      <w:pPr>
        <w:jc w:val="both"/>
        <w:rPr>
          <w:rFonts w:ascii="Times New Roman" w:eastAsiaTheme="minorEastAsia" w:hAnsi="Times New Roman" w:cs="Times New Roman"/>
        </w:rPr>
      </w:pPr>
    </w:p>
    <w:p w14:paraId="2AC633DC" w14:textId="7FB9058E" w:rsidR="00171437" w:rsidRDefault="00CE3E86" w:rsidP="0017143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our network,</w:t>
      </w:r>
      <w:r w:rsidR="00751EBB">
        <w:rPr>
          <w:rFonts w:ascii="Times New Roman" w:eastAsiaTheme="minorEastAsia" w:hAnsi="Times New Roman" w:cs="Times New Roman"/>
        </w:rPr>
        <w:t xml:space="preserve"> the</w:t>
      </w:r>
      <w:r>
        <w:rPr>
          <w:rFonts w:ascii="Times New Roman" w:eastAsiaTheme="minorEastAsia" w:hAnsi="Times New Roman" w:cs="Times New Roman"/>
        </w:rPr>
        <w:t xml:space="preserve"> average clustering coefficient became </w:t>
      </w:r>
      <w:r w:rsidR="00E05778" w:rsidRPr="00E05778">
        <w:rPr>
          <w:rFonts w:ascii="Times New Roman" w:eastAsiaTheme="minorEastAsia" w:hAnsi="Times New Roman" w:cs="Times New Roman"/>
        </w:rPr>
        <w:t>0.003</w:t>
      </w:r>
      <w:r w:rsidR="00E05778">
        <w:rPr>
          <w:rFonts w:ascii="Times New Roman" w:eastAsiaTheme="minorEastAsia" w:hAnsi="Times New Roman" w:cs="Times New Roman"/>
        </w:rPr>
        <w:t>4</w:t>
      </w:r>
      <w:r w:rsidR="00936A13">
        <w:rPr>
          <w:rFonts w:ascii="Times New Roman" w:eastAsiaTheme="minorEastAsia" w:hAnsi="Times New Roman" w:cs="Times New Roman"/>
        </w:rPr>
        <w:t xml:space="preserve"> meaning that </w:t>
      </w:r>
      <w:r w:rsidR="00A629D0">
        <w:rPr>
          <w:rFonts w:ascii="Times New Roman" w:eastAsiaTheme="minorEastAsia" w:hAnsi="Times New Roman" w:cs="Times New Roman"/>
        </w:rPr>
        <w:t>the nodes in the network is loosely connected</w:t>
      </w:r>
      <w:r w:rsidR="00751EBB">
        <w:rPr>
          <w:rFonts w:ascii="Times New Roman" w:eastAsiaTheme="minorEastAsia" w:hAnsi="Times New Roman" w:cs="Times New Roman"/>
        </w:rPr>
        <w:t xml:space="preserve"> which can be explained through the presence of hubs. </w:t>
      </w:r>
    </w:p>
    <w:p w14:paraId="78170CCC" w14:textId="2752E3D3" w:rsidR="00F03889" w:rsidRDefault="00F03889" w:rsidP="00F03889">
      <w:pPr>
        <w:jc w:val="center"/>
        <w:rPr>
          <w:rFonts w:ascii="Times New Roman" w:eastAsiaTheme="minorEastAsia" w:hAnsi="Times New Roman" w:cs="Times New Roman"/>
        </w:rPr>
      </w:pPr>
    </w:p>
    <w:p w14:paraId="2650534B" w14:textId="77777777" w:rsidR="009262FE" w:rsidRDefault="00A236E0" w:rsidP="009262FE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</w:t>
      </w:r>
      <w:r w:rsidRPr="00A236E0">
        <w:rPr>
          <w:rFonts w:ascii="Times New Roman" w:eastAsiaTheme="minorEastAsia" w:hAnsi="Times New Roman" w:cs="Times New Roman"/>
        </w:rPr>
        <w:t>ssortativity</w:t>
      </w:r>
    </w:p>
    <w:p w14:paraId="50CFDA7F" w14:textId="77777777" w:rsidR="009262FE" w:rsidRDefault="009262FE" w:rsidP="009262FE">
      <w:pPr>
        <w:jc w:val="center"/>
        <w:rPr>
          <w:rFonts w:ascii="Times New Roman" w:eastAsiaTheme="minorEastAsia" w:hAnsi="Times New Roman" w:cs="Times New Roman"/>
        </w:rPr>
      </w:pPr>
    </w:p>
    <w:p w14:paraId="423F1137" w14:textId="1C48659F" w:rsidR="001A568E" w:rsidRDefault="001A568E" w:rsidP="001A568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Assortative networks are the networks whose nodes tend to connect to </w:t>
      </w:r>
      <w:r w:rsidR="00D41C5F">
        <w:rPr>
          <w:rFonts w:ascii="Times New Roman" w:eastAsiaTheme="minorEastAsia" w:hAnsi="Times New Roman" w:cs="Times New Roman"/>
        </w:rPr>
        <w:t>the</w:t>
      </w:r>
      <w:r w:rsidR="00153EEA">
        <w:rPr>
          <w:rFonts w:ascii="Times New Roman" w:eastAsiaTheme="minorEastAsia" w:hAnsi="Times New Roman" w:cs="Times New Roman"/>
        </w:rPr>
        <w:t xml:space="preserve"> similar</w:t>
      </w:r>
      <w:r w:rsidR="00D41C5F">
        <w:rPr>
          <w:rFonts w:ascii="Times New Roman" w:eastAsiaTheme="minorEastAsia" w:hAnsi="Times New Roman" w:cs="Times New Roman"/>
        </w:rPr>
        <w:t xml:space="preserve"> </w:t>
      </w:r>
      <w:r w:rsidR="00153EEA">
        <w:rPr>
          <w:rFonts w:ascii="Times New Roman" w:eastAsiaTheme="minorEastAsia" w:hAnsi="Times New Roman" w:cs="Times New Roman"/>
        </w:rPr>
        <w:t>same degree</w:t>
      </w:r>
      <w:r w:rsidR="00401704">
        <w:rPr>
          <w:rFonts w:ascii="Times New Roman" w:eastAsiaTheme="minorEastAsia" w:hAnsi="Times New Roman" w:cs="Times New Roman"/>
        </w:rPr>
        <w:t xml:space="preserve"> </w:t>
      </w:r>
      <w:r w:rsidR="00153EEA">
        <w:rPr>
          <w:rFonts w:ascii="Times New Roman" w:eastAsiaTheme="minorEastAsia" w:hAnsi="Times New Roman" w:cs="Times New Roman"/>
        </w:rPr>
        <w:t xml:space="preserve">nodes. </w:t>
      </w:r>
      <w:r w:rsidR="00E84B81">
        <w:rPr>
          <w:rFonts w:ascii="Times New Roman" w:eastAsiaTheme="minorEastAsia" w:hAnsi="Times New Roman" w:cs="Times New Roman"/>
        </w:rPr>
        <w:t xml:space="preserve">In other words, hubs </w:t>
      </w:r>
      <w:r w:rsidR="000610CC">
        <w:rPr>
          <w:rFonts w:ascii="Times New Roman" w:eastAsiaTheme="minorEastAsia" w:hAnsi="Times New Roman" w:cs="Times New Roman"/>
        </w:rPr>
        <w:t xml:space="preserve">avoid </w:t>
      </w:r>
      <w:r w:rsidR="00DD68D1">
        <w:rPr>
          <w:rFonts w:ascii="Times New Roman" w:eastAsiaTheme="minorEastAsia" w:hAnsi="Times New Roman" w:cs="Times New Roman"/>
        </w:rPr>
        <w:t xml:space="preserve">the small nodes or </w:t>
      </w:r>
      <w:r w:rsidR="00577D9B">
        <w:rPr>
          <w:rFonts w:ascii="Times New Roman" w:eastAsiaTheme="minorEastAsia" w:hAnsi="Times New Roman" w:cs="Times New Roman"/>
        </w:rPr>
        <w:t xml:space="preserve">hubs incline to </w:t>
      </w:r>
      <w:r w:rsidR="00481348">
        <w:rPr>
          <w:rFonts w:ascii="Times New Roman" w:eastAsiaTheme="minorEastAsia" w:hAnsi="Times New Roman" w:cs="Times New Roman"/>
        </w:rPr>
        <w:t xml:space="preserve">connect to the hubs. </w:t>
      </w:r>
      <w:proofErr w:type="spellStart"/>
      <w:r w:rsidR="003B11AA">
        <w:rPr>
          <w:rFonts w:ascii="Times New Roman" w:eastAsiaTheme="minorEastAsia" w:hAnsi="Times New Roman" w:cs="Times New Roman"/>
        </w:rPr>
        <w:t>Assortativty</w:t>
      </w:r>
      <w:proofErr w:type="spellEnd"/>
      <w:r w:rsidR="003B11AA">
        <w:rPr>
          <w:rFonts w:ascii="Times New Roman" w:eastAsiaTheme="minorEastAsia" w:hAnsi="Times New Roman" w:cs="Times New Roman"/>
        </w:rPr>
        <w:t xml:space="preserve"> of a network is found b</w:t>
      </w:r>
      <w:r w:rsidR="00E64690">
        <w:rPr>
          <w:rFonts w:ascii="Times New Roman" w:eastAsiaTheme="minorEastAsia" w:hAnsi="Times New Roman" w:cs="Times New Roman"/>
        </w:rPr>
        <w:t xml:space="preserve">y the average degree of its neighbors. </w:t>
      </w:r>
    </w:p>
    <w:p w14:paraId="206F3DEF" w14:textId="66A7C400" w:rsidR="00B05DDC" w:rsidRDefault="00B05DDC" w:rsidP="001A568E">
      <w:pPr>
        <w:jc w:val="both"/>
        <w:rPr>
          <w:rFonts w:ascii="Times New Roman" w:eastAsiaTheme="minorEastAsia" w:hAnsi="Times New Roman" w:cs="Times New Roman"/>
        </w:rPr>
      </w:pPr>
    </w:p>
    <w:p w14:paraId="4D172D75" w14:textId="1E785448" w:rsidR="00B05DDC" w:rsidRPr="00FA26ED" w:rsidRDefault="009656C2" w:rsidP="001A568E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e>
          </m:nary>
        </m:oMath>
      </m:oMathPara>
    </w:p>
    <w:p w14:paraId="1849ED1C" w14:textId="671A1C64" w:rsidR="0073605C" w:rsidRDefault="0073605C" w:rsidP="0073605C">
      <w:pPr>
        <w:jc w:val="both"/>
        <w:rPr>
          <w:rFonts w:ascii="Times New Roman" w:eastAsiaTheme="minorEastAsia" w:hAnsi="Times New Roman" w:cs="Times New Roman"/>
        </w:rPr>
      </w:pPr>
    </w:p>
    <w:p w14:paraId="6FC024A2" w14:textId="0EF81F18" w:rsidR="0073605C" w:rsidRDefault="00005D45" w:rsidP="0073605C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following picture depicts the </w:t>
      </w:r>
      <w:r w:rsidR="00A00EA1">
        <w:rPr>
          <w:rFonts w:ascii="Times New Roman" w:eastAsiaTheme="minorEastAsia" w:hAnsi="Times New Roman" w:cs="Times New Roman"/>
        </w:rPr>
        <w:t xml:space="preserve">relationship between </w:t>
      </w:r>
      <w:proofErr w:type="spellStart"/>
      <w:r w:rsidR="00A00EA1">
        <w:rPr>
          <w:rFonts w:ascii="Times New Roman" w:eastAsiaTheme="minorEastAsia" w:hAnsi="Times New Roman" w:cs="Times New Roman"/>
          <w:i/>
          <w:iCs/>
        </w:rPr>
        <w:t>k</w:t>
      </w:r>
      <w:r w:rsidR="00A00EA1">
        <w:rPr>
          <w:rFonts w:ascii="Times New Roman" w:eastAsiaTheme="minorEastAsia" w:hAnsi="Times New Roman" w:cs="Times New Roman"/>
          <w:i/>
          <w:iCs/>
          <w:vertAlign w:val="subscript"/>
        </w:rPr>
        <w:t>nn</w:t>
      </w:r>
      <w:proofErr w:type="spellEnd"/>
      <w:r w:rsidR="00A00EA1">
        <w:rPr>
          <w:rFonts w:ascii="Times New Roman" w:eastAsiaTheme="minorEastAsia" w:hAnsi="Times New Roman" w:cs="Times New Roman"/>
          <w:i/>
          <w:iCs/>
        </w:rPr>
        <w:t>(</w:t>
      </w:r>
      <w:proofErr w:type="spellStart"/>
      <w:r w:rsidR="00A00EA1">
        <w:rPr>
          <w:rFonts w:ascii="Times New Roman" w:eastAsiaTheme="minorEastAsia" w:hAnsi="Times New Roman" w:cs="Times New Roman"/>
          <w:i/>
          <w:iCs/>
        </w:rPr>
        <w:t>k</w:t>
      </w:r>
      <w:r w:rsidR="00A00EA1">
        <w:rPr>
          <w:rFonts w:ascii="Times New Roman" w:eastAsiaTheme="minorEastAsia" w:hAnsi="Times New Roman" w:cs="Times New Roman"/>
          <w:i/>
          <w:iCs/>
          <w:vertAlign w:val="subscript"/>
        </w:rPr>
        <w:t>i</w:t>
      </w:r>
      <w:proofErr w:type="spellEnd"/>
      <w:r w:rsidR="00A00EA1">
        <w:rPr>
          <w:rFonts w:ascii="Times New Roman" w:eastAsiaTheme="minorEastAsia" w:hAnsi="Times New Roman" w:cs="Times New Roman"/>
          <w:i/>
          <w:iCs/>
        </w:rPr>
        <w:t xml:space="preserve">) </w:t>
      </w:r>
      <w:r w:rsidR="00A00EA1">
        <w:rPr>
          <w:rFonts w:ascii="Times New Roman" w:eastAsiaTheme="minorEastAsia" w:hAnsi="Times New Roman" w:cs="Times New Roman"/>
        </w:rPr>
        <w:t xml:space="preserve">and </w:t>
      </w:r>
      <w:proofErr w:type="spellStart"/>
      <w:r w:rsidR="004B0736">
        <w:rPr>
          <w:rFonts w:ascii="Times New Roman" w:eastAsiaTheme="minorEastAsia" w:hAnsi="Times New Roman" w:cs="Times New Roman"/>
          <w:i/>
          <w:iCs/>
        </w:rPr>
        <w:t>k</w:t>
      </w:r>
      <w:r w:rsidR="004B0736">
        <w:rPr>
          <w:rFonts w:ascii="Times New Roman" w:eastAsiaTheme="minorEastAsia" w:hAnsi="Times New Roman" w:cs="Times New Roman"/>
          <w:i/>
          <w:iCs/>
          <w:vertAlign w:val="subscript"/>
        </w:rPr>
        <w:t>i</w:t>
      </w:r>
      <w:proofErr w:type="spellEnd"/>
      <w:r w:rsidR="004B0736">
        <w:rPr>
          <w:rFonts w:ascii="Times New Roman" w:eastAsiaTheme="minorEastAsia" w:hAnsi="Times New Roman" w:cs="Times New Roman"/>
          <w:i/>
          <w:iCs/>
        </w:rPr>
        <w:t xml:space="preserve">. </w:t>
      </w:r>
      <w:r w:rsidR="00961FF4">
        <w:rPr>
          <w:rFonts w:ascii="Times New Roman" w:eastAsiaTheme="minorEastAsia" w:hAnsi="Times New Roman" w:cs="Times New Roman"/>
        </w:rPr>
        <w:t>If we take into account that</w:t>
      </w:r>
      <w:r w:rsidR="00127FE1">
        <w:rPr>
          <w:rFonts w:ascii="Times New Roman" w:eastAsiaTheme="minorEastAsia" w:hAnsi="Times New Roman" w:cs="Times New Roman"/>
        </w:rPr>
        <w:t>:</w:t>
      </w:r>
    </w:p>
    <w:p w14:paraId="278C3058" w14:textId="77777777" w:rsidR="00961FF4" w:rsidRDefault="00961FF4" w:rsidP="0073605C">
      <w:pPr>
        <w:jc w:val="both"/>
        <w:rPr>
          <w:rFonts w:ascii="Times New Roman" w:eastAsiaTheme="minorEastAsia" w:hAnsi="Times New Roman" w:cs="Times New Roman"/>
        </w:rPr>
      </w:pPr>
    </w:p>
    <w:p w14:paraId="4C469B31" w14:textId="3BD3C3AF" w:rsidR="00961FF4" w:rsidRPr="00D80C4B" w:rsidRDefault="009656C2" w:rsidP="0073605C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μ</m:t>
              </m:r>
            </m:sup>
          </m:sSup>
        </m:oMath>
      </m:oMathPara>
    </w:p>
    <w:p w14:paraId="4606DC07" w14:textId="1033CF03" w:rsidR="00D80C4B" w:rsidRDefault="00D80C4B" w:rsidP="0073605C">
      <w:pPr>
        <w:jc w:val="both"/>
        <w:rPr>
          <w:rFonts w:ascii="Times New Roman" w:eastAsiaTheme="minorEastAsia" w:hAnsi="Times New Roman" w:cs="Times New Roman"/>
        </w:rPr>
      </w:pPr>
    </w:p>
    <w:p w14:paraId="70CB457D" w14:textId="57155FF6" w:rsidR="0073605C" w:rsidRDefault="00D10ABC" w:rsidP="0073605C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</w:t>
      </w:r>
      <w:r w:rsidR="00D80C4B">
        <w:rPr>
          <w:rFonts w:ascii="Times New Roman" w:eastAsiaTheme="minorEastAsia" w:hAnsi="Times New Roman" w:cs="Times New Roman"/>
        </w:rPr>
        <w:t>hen</w:t>
      </w:r>
      <w:r>
        <w:rPr>
          <w:rFonts w:ascii="Times New Roman" w:eastAsiaTheme="minorEastAsia" w:hAnsi="Times New Roman" w:cs="Times New Roman"/>
        </w:rPr>
        <w:t xml:space="preserve">, by calculating the </w:t>
      </w:r>
      <w:r w:rsidR="00127FE1">
        <w:rPr>
          <w:rFonts w:ascii="Times New Roman" w:eastAsiaTheme="minorEastAsia" w:hAnsi="Times New Roman" w:cs="Times New Roman"/>
        </w:rPr>
        <w:t>correlation exponents</w:t>
      </w:r>
      <w:r w:rsidR="00706836">
        <w:rPr>
          <w:rFonts w:ascii="Times New Roman" w:eastAsiaTheme="minorEastAsia" w:hAnsi="Times New Roman" w:cs="Times New Roman"/>
        </w:rPr>
        <w:t xml:space="preserve"> we can </w:t>
      </w:r>
      <w:r w:rsidR="00C04F14">
        <w:rPr>
          <w:rFonts w:ascii="Times New Roman" w:eastAsiaTheme="minorEastAsia" w:hAnsi="Times New Roman" w:cs="Times New Roman"/>
        </w:rPr>
        <w:t xml:space="preserve">state that our network is neutral which </w:t>
      </w:r>
      <w:r w:rsidR="008466C7">
        <w:rPr>
          <w:rFonts w:ascii="Times New Roman" w:eastAsiaTheme="minorEastAsia" w:hAnsi="Times New Roman" w:cs="Times New Roman"/>
        </w:rPr>
        <w:t>is typ</w:t>
      </w:r>
      <w:r w:rsidR="00731CB3">
        <w:rPr>
          <w:rFonts w:ascii="Times New Roman" w:eastAsiaTheme="minorEastAsia" w:hAnsi="Times New Roman" w:cs="Times New Roman"/>
        </w:rPr>
        <w:t xml:space="preserve">ical to the random network. It is no </w:t>
      </w:r>
      <w:r w:rsidR="00732D1B">
        <w:rPr>
          <w:rFonts w:ascii="Times New Roman" w:eastAsiaTheme="minorEastAsia" w:hAnsi="Times New Roman" w:cs="Times New Roman"/>
        </w:rPr>
        <w:t xml:space="preserve">chance that, according to the degree exponent </w:t>
      </w:r>
      <w:r w:rsidR="009C57BD">
        <w:rPr>
          <w:rFonts w:ascii="Times New Roman" w:eastAsiaTheme="minorEastAsia" w:hAnsi="Times New Roman" w:cs="Times New Roman"/>
        </w:rPr>
        <w:t>–</w:t>
      </w:r>
      <w:r w:rsidR="00732D1B">
        <w:rPr>
          <w:rFonts w:ascii="Times New Roman" w:eastAsiaTheme="minorEastAsia" w:hAnsi="Times New Roman" w:cs="Times New Roman"/>
        </w:rPr>
        <w:t xml:space="preserve"> gamma</w:t>
      </w:r>
      <w:r w:rsidR="009C57BD">
        <w:rPr>
          <w:rFonts w:ascii="Times New Roman" w:eastAsiaTheme="minorEastAsia" w:hAnsi="Times New Roman" w:cs="Times New Roman"/>
        </w:rPr>
        <w:t xml:space="preserve">, </w:t>
      </w:r>
      <w:r w:rsidR="00532BC8">
        <w:rPr>
          <w:rFonts w:ascii="Times New Roman" w:eastAsiaTheme="minorEastAsia" w:hAnsi="Times New Roman" w:cs="Times New Roman"/>
        </w:rPr>
        <w:t xml:space="preserve">our network was slightly tend to the random network. </w:t>
      </w:r>
    </w:p>
    <w:p w14:paraId="0946211B" w14:textId="71712E0B" w:rsidR="00FA26ED" w:rsidRDefault="0073605C" w:rsidP="00D77CBB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548367B6" wp14:editId="36ECA952">
            <wp:extent cx="4104640" cy="2598102"/>
            <wp:effectExtent l="0" t="0" r="0" b="571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8 at 11.14.1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432" cy="262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E47D" w14:textId="6B3A0C1B" w:rsidR="005E02CF" w:rsidRDefault="00FE356F" w:rsidP="001429CA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Correlation exponen</w:t>
      </w:r>
      <w:r w:rsidR="00367A93">
        <w:rPr>
          <w:rFonts w:ascii="Times New Roman" w:eastAsiaTheme="minorEastAsia" w:hAnsi="Times New Roman" w:cs="Times New Roman"/>
        </w:rPr>
        <w:t xml:space="preserve">ts varied in the range of </w:t>
      </w:r>
      <w:r w:rsidR="001D1CB1">
        <w:rPr>
          <w:rFonts w:ascii="Times New Roman" w:eastAsiaTheme="minorEastAsia" w:hAnsi="Times New Roman" w:cs="Times New Roman"/>
        </w:rPr>
        <w:t>-0.028 &lt; µ &lt; 0.015</w:t>
      </w:r>
      <w:r w:rsidR="00053937">
        <w:rPr>
          <w:rFonts w:ascii="Times New Roman" w:eastAsiaTheme="minorEastAsia" w:hAnsi="Times New Roman" w:cs="Times New Roman"/>
        </w:rPr>
        <w:t xml:space="preserve">. </w:t>
      </w:r>
      <w:r w:rsidR="00053937" w:rsidRPr="00053937">
        <w:rPr>
          <w:rFonts w:ascii="Times New Roman" w:eastAsiaTheme="minorEastAsia" w:hAnsi="Times New Roman" w:cs="Times New Roman"/>
        </w:rPr>
        <w:t>To measure correlations in directed networks we must take into account that each node </w:t>
      </w:r>
      <w:proofErr w:type="spellStart"/>
      <w:r w:rsidR="00053937" w:rsidRPr="00053937">
        <w:rPr>
          <w:rFonts w:ascii="Times New Roman" w:eastAsiaTheme="minorEastAsia" w:hAnsi="Times New Roman" w:cs="Times New Roman"/>
          <w:i/>
          <w:iCs/>
        </w:rPr>
        <w:t>i</w:t>
      </w:r>
      <w:proofErr w:type="spellEnd"/>
      <w:r w:rsidR="00053937" w:rsidRPr="00053937">
        <w:rPr>
          <w:rFonts w:ascii="Times New Roman" w:eastAsiaTheme="minorEastAsia" w:hAnsi="Times New Roman" w:cs="Times New Roman"/>
        </w:rPr>
        <w:t> is characterized by an incoming </w:t>
      </w:r>
      <w:proofErr w:type="spellStart"/>
      <w:r w:rsidR="00053937" w:rsidRPr="00053937">
        <w:rPr>
          <w:rFonts w:ascii="Times New Roman" w:eastAsiaTheme="minorEastAsia" w:hAnsi="Times New Roman" w:cs="Times New Roman"/>
          <w:i/>
          <w:iCs/>
        </w:rPr>
        <w:t>k</w:t>
      </w:r>
      <w:r w:rsidR="00053937" w:rsidRPr="00053937">
        <w:rPr>
          <w:rFonts w:ascii="Times New Roman" w:eastAsiaTheme="minorEastAsia" w:hAnsi="Times New Roman" w:cs="Times New Roman"/>
          <w:i/>
          <w:iCs/>
          <w:vertAlign w:val="subscript"/>
        </w:rPr>
        <w:t>i</w:t>
      </w:r>
      <w:r w:rsidR="00053937" w:rsidRPr="00053937">
        <w:rPr>
          <w:rFonts w:ascii="Times New Roman" w:eastAsiaTheme="minorEastAsia" w:hAnsi="Times New Roman" w:cs="Times New Roman"/>
          <w:i/>
          <w:iCs/>
          <w:vertAlign w:val="superscript"/>
        </w:rPr>
        <w:t>in</w:t>
      </w:r>
      <w:proofErr w:type="spellEnd"/>
      <w:r w:rsidR="00053937" w:rsidRPr="00053937">
        <w:rPr>
          <w:rFonts w:ascii="Times New Roman" w:eastAsiaTheme="minorEastAsia" w:hAnsi="Times New Roman" w:cs="Times New Roman"/>
        </w:rPr>
        <w:t> and an outgoing </w:t>
      </w:r>
      <w:proofErr w:type="spellStart"/>
      <w:r w:rsidR="00053937" w:rsidRPr="00053937">
        <w:rPr>
          <w:rFonts w:ascii="Times New Roman" w:eastAsiaTheme="minorEastAsia" w:hAnsi="Times New Roman" w:cs="Times New Roman"/>
          <w:i/>
          <w:iCs/>
        </w:rPr>
        <w:t>k</w:t>
      </w:r>
      <w:r w:rsidR="00053937" w:rsidRPr="00053937">
        <w:rPr>
          <w:rFonts w:ascii="Times New Roman" w:eastAsiaTheme="minorEastAsia" w:hAnsi="Times New Roman" w:cs="Times New Roman"/>
          <w:i/>
          <w:iCs/>
          <w:vertAlign w:val="subscript"/>
        </w:rPr>
        <w:t>i</w:t>
      </w:r>
      <w:r w:rsidR="00053937" w:rsidRPr="00053937">
        <w:rPr>
          <w:rFonts w:ascii="Times New Roman" w:eastAsiaTheme="minorEastAsia" w:hAnsi="Times New Roman" w:cs="Times New Roman"/>
          <w:i/>
          <w:iCs/>
          <w:vertAlign w:val="superscript"/>
        </w:rPr>
        <w:t>out</w:t>
      </w:r>
      <w:proofErr w:type="spellEnd"/>
      <w:r w:rsidR="00053937" w:rsidRPr="00053937">
        <w:rPr>
          <w:rFonts w:ascii="Times New Roman" w:eastAsiaTheme="minorEastAsia" w:hAnsi="Times New Roman" w:cs="Times New Roman"/>
        </w:rPr>
        <w:t> degree</w:t>
      </w:r>
      <w:r w:rsidR="00053937">
        <w:rPr>
          <w:rFonts w:ascii="Times New Roman" w:eastAsiaTheme="minorEastAsia" w:hAnsi="Times New Roman" w:cs="Times New Roman"/>
        </w:rPr>
        <w:t>.</w:t>
      </w:r>
    </w:p>
    <w:p w14:paraId="2CEF49E4" w14:textId="1B0067E3" w:rsidR="00340680" w:rsidRDefault="00340680" w:rsidP="00340680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Structural cut-off</w:t>
      </w:r>
    </w:p>
    <w:p w14:paraId="799E3452" w14:textId="6F03C053" w:rsidR="00340680" w:rsidRDefault="00340680" w:rsidP="0067730C">
      <w:pPr>
        <w:jc w:val="both"/>
        <w:rPr>
          <w:rFonts w:ascii="Times New Roman" w:eastAsiaTheme="minorEastAsia" w:hAnsi="Times New Roman" w:cs="Times New Roman"/>
        </w:rPr>
      </w:pPr>
    </w:p>
    <w:p w14:paraId="7DF62FAD" w14:textId="052680CC" w:rsidR="004C5782" w:rsidRPr="00614B69" w:rsidRDefault="002D763C" w:rsidP="0067730C">
      <w:pPr>
        <w:jc w:val="both"/>
        <w:rPr>
          <w:rFonts w:ascii="Times New Roman" w:eastAsia="Times New Roman" w:hAnsi="Times New Roman" w:cs="Times New Roman"/>
        </w:rPr>
      </w:pPr>
      <w:r w:rsidRPr="002D763C">
        <w:rPr>
          <w:rFonts w:ascii="Times New Roman" w:eastAsiaTheme="minorEastAsia" w:hAnsi="Times New Roman" w:cs="Times New Roman"/>
        </w:rPr>
        <w:t>For random networks and scale-free networks with </w:t>
      </w:r>
      <w:r w:rsidRPr="002D763C">
        <w:rPr>
          <w:rFonts w:ascii="Times New Roman" w:eastAsiaTheme="minorEastAsia" w:hAnsi="Times New Roman" w:cs="Times New Roman"/>
          <w:i/>
          <w:iCs/>
        </w:rPr>
        <w:t>γ</w:t>
      </w:r>
      <w:r w:rsidRPr="002D763C">
        <w:rPr>
          <w:rFonts w:ascii="Times New Roman" w:eastAsiaTheme="minorEastAsia" w:hAnsi="Times New Roman" w:cs="Times New Roman"/>
        </w:rPr>
        <w:t> ≥ 3 the exponent of </w:t>
      </w:r>
      <w:proofErr w:type="spellStart"/>
      <w:r w:rsidRPr="002D763C">
        <w:rPr>
          <w:rFonts w:ascii="Times New Roman" w:eastAsiaTheme="minorEastAsia" w:hAnsi="Times New Roman" w:cs="Times New Roman"/>
          <w:i/>
          <w:iCs/>
        </w:rPr>
        <w:t>k</w:t>
      </w:r>
      <w:r w:rsidRPr="002D763C">
        <w:rPr>
          <w:rFonts w:ascii="Times New Roman" w:eastAsiaTheme="minorEastAsia" w:hAnsi="Times New Roman" w:cs="Times New Roman"/>
          <w:i/>
          <w:iCs/>
          <w:vertAlign w:val="subscript"/>
        </w:rPr>
        <w:t>max</w:t>
      </w:r>
      <w:proofErr w:type="spellEnd"/>
      <w:r w:rsidRPr="002D763C">
        <w:rPr>
          <w:rFonts w:ascii="Times New Roman" w:eastAsiaTheme="minorEastAsia" w:hAnsi="Times New Roman" w:cs="Times New Roman"/>
        </w:rPr>
        <w:t> </w:t>
      </w:r>
      <w:r w:rsidR="00614B69">
        <w:rPr>
          <w:rFonts w:ascii="Times New Roman" w:eastAsiaTheme="minorEastAsia" w:hAnsi="Times New Roman" w:cs="Times New Roman"/>
        </w:rPr>
        <w:t>(</w:t>
      </w:r>
      <w:proofErr w:type="spellStart"/>
      <w:r w:rsidR="00614B69" w:rsidRPr="00614B69">
        <w:rPr>
          <w:rFonts w:ascii="Merriweather" w:eastAsia="Times New Roman" w:hAnsi="Merriweather" w:cs="Times New Roman"/>
          <w:i/>
          <w:iCs/>
          <w:color w:val="353535"/>
          <w:sz w:val="21"/>
          <w:szCs w:val="21"/>
          <w:shd w:val="clear" w:color="auto" w:fill="F7F7F7"/>
        </w:rPr>
        <w:t>k</w:t>
      </w:r>
      <w:r w:rsidR="00614B69" w:rsidRPr="00614B69">
        <w:rPr>
          <w:rFonts w:ascii="Merriweather" w:eastAsia="Times New Roman" w:hAnsi="Merriweather" w:cs="Times New Roman"/>
          <w:i/>
          <w:iCs/>
          <w:color w:val="353535"/>
          <w:sz w:val="21"/>
          <w:szCs w:val="21"/>
          <w:shd w:val="clear" w:color="auto" w:fill="F7F7F7"/>
          <w:vertAlign w:val="subscript"/>
        </w:rPr>
        <w:t>max</w:t>
      </w:r>
      <w:proofErr w:type="spellEnd"/>
      <w:r w:rsidR="00614B69" w:rsidRPr="00614B69">
        <w:rPr>
          <w:rFonts w:ascii="Merriweather" w:eastAsia="Times New Roman" w:hAnsi="Merriweather" w:cs="Times New Roman"/>
          <w:color w:val="353535"/>
          <w:sz w:val="21"/>
          <w:szCs w:val="21"/>
          <w:shd w:val="clear" w:color="auto" w:fill="F7F7F7"/>
        </w:rPr>
        <w:t> ~ </w:t>
      </w:r>
      <w:r w:rsidR="00614B69" w:rsidRPr="00614B69">
        <w:rPr>
          <w:rFonts w:ascii="Merriweather" w:eastAsia="Times New Roman" w:hAnsi="Merriweather" w:cs="Times New Roman"/>
          <w:i/>
          <w:iCs/>
          <w:color w:val="353535"/>
          <w:sz w:val="21"/>
          <w:szCs w:val="21"/>
          <w:shd w:val="clear" w:color="auto" w:fill="F7F7F7"/>
        </w:rPr>
        <w:t>N</w:t>
      </w:r>
      <w:r w:rsidR="00614B69" w:rsidRPr="00614B69">
        <w:rPr>
          <w:rFonts w:ascii="Merriweather" w:eastAsia="Times New Roman" w:hAnsi="Merriweather" w:cs="Times New Roman"/>
          <w:i/>
          <w:iCs/>
          <w:color w:val="353535"/>
          <w:sz w:val="21"/>
          <w:szCs w:val="21"/>
          <w:shd w:val="clear" w:color="auto" w:fill="F7F7F7"/>
          <w:vertAlign w:val="superscript"/>
        </w:rPr>
        <w:t>1/</w:t>
      </w:r>
      <w:r w:rsidR="00614B69" w:rsidRPr="00614B69">
        <w:rPr>
          <w:rFonts w:ascii="Cambria" w:eastAsia="Times New Roman" w:hAnsi="Cambria" w:cs="Cambria"/>
          <w:i/>
          <w:iCs/>
          <w:color w:val="353535"/>
          <w:sz w:val="21"/>
          <w:szCs w:val="21"/>
          <w:shd w:val="clear" w:color="auto" w:fill="F7F7F7"/>
          <w:vertAlign w:val="superscript"/>
        </w:rPr>
        <w:t>γ</w:t>
      </w:r>
      <w:r w:rsidR="00614B69" w:rsidRPr="00614B69">
        <w:rPr>
          <w:rFonts w:ascii="Merriweather" w:eastAsia="Times New Roman" w:hAnsi="Merriweather" w:cs="Times New Roman"/>
          <w:i/>
          <w:iCs/>
          <w:color w:val="353535"/>
          <w:sz w:val="21"/>
          <w:szCs w:val="21"/>
          <w:shd w:val="clear" w:color="auto" w:fill="F7F7F7"/>
          <w:vertAlign w:val="superscript"/>
        </w:rPr>
        <w:t>-1</w:t>
      </w:r>
      <w:r w:rsidR="00614B69">
        <w:rPr>
          <w:rFonts w:ascii="Times New Roman" w:eastAsiaTheme="minorEastAsia" w:hAnsi="Times New Roman" w:cs="Times New Roman"/>
        </w:rPr>
        <w:t xml:space="preserve">) </w:t>
      </w:r>
      <w:r w:rsidRPr="002D763C">
        <w:rPr>
          <w:rFonts w:ascii="Times New Roman" w:eastAsiaTheme="minorEastAsia" w:hAnsi="Times New Roman" w:cs="Times New Roman"/>
        </w:rPr>
        <w:t>is smaller than 1/2, hence </w:t>
      </w:r>
      <w:proofErr w:type="spellStart"/>
      <w:r w:rsidRPr="002D763C">
        <w:rPr>
          <w:rFonts w:ascii="Times New Roman" w:eastAsiaTheme="minorEastAsia" w:hAnsi="Times New Roman" w:cs="Times New Roman"/>
          <w:i/>
          <w:iCs/>
        </w:rPr>
        <w:t>k</w:t>
      </w:r>
      <w:r w:rsidRPr="002D763C">
        <w:rPr>
          <w:rFonts w:ascii="Times New Roman" w:eastAsiaTheme="minorEastAsia" w:hAnsi="Times New Roman" w:cs="Times New Roman"/>
          <w:i/>
          <w:iCs/>
          <w:vertAlign w:val="subscript"/>
        </w:rPr>
        <w:t>max</w:t>
      </w:r>
      <w:proofErr w:type="spellEnd"/>
      <w:r w:rsidRPr="002D763C">
        <w:rPr>
          <w:rFonts w:ascii="Times New Roman" w:eastAsiaTheme="minorEastAsia" w:hAnsi="Times New Roman" w:cs="Times New Roman"/>
        </w:rPr>
        <w:t> is always smaller than </w:t>
      </w:r>
      <w:proofErr w:type="spellStart"/>
      <w:r w:rsidRPr="002D763C">
        <w:rPr>
          <w:rFonts w:ascii="Times New Roman" w:eastAsiaTheme="minorEastAsia" w:hAnsi="Times New Roman" w:cs="Times New Roman"/>
          <w:i/>
          <w:iCs/>
        </w:rPr>
        <w:t>k</w:t>
      </w:r>
      <w:r w:rsidRPr="002D763C">
        <w:rPr>
          <w:rFonts w:ascii="Times New Roman" w:eastAsiaTheme="minorEastAsia" w:hAnsi="Times New Roman" w:cs="Times New Roman"/>
          <w:i/>
          <w:iCs/>
          <w:vertAlign w:val="subscript"/>
        </w:rPr>
        <w:t>s</w:t>
      </w:r>
      <w:proofErr w:type="spellEnd"/>
      <w:r w:rsidRPr="002D763C">
        <w:rPr>
          <w:rFonts w:ascii="Times New Roman" w:eastAsiaTheme="minorEastAsia" w:hAnsi="Times New Roman" w:cs="Times New Roman"/>
        </w:rPr>
        <w:t xml:space="preserve">. In other </w:t>
      </w:r>
      <w:r w:rsidR="0067730C" w:rsidRPr="002D763C">
        <w:rPr>
          <w:rFonts w:ascii="Times New Roman" w:eastAsiaTheme="minorEastAsia" w:hAnsi="Times New Roman" w:cs="Times New Roman"/>
        </w:rPr>
        <w:t>words,</w:t>
      </w:r>
      <w:r w:rsidRPr="002D763C">
        <w:rPr>
          <w:rFonts w:ascii="Times New Roman" w:eastAsiaTheme="minorEastAsia" w:hAnsi="Times New Roman" w:cs="Times New Roman"/>
        </w:rPr>
        <w:t xml:space="preserve"> the node size at which the structural cutoff turns on exceeds the size of the biggest hub. </w:t>
      </w:r>
      <w:r w:rsidR="0067730C" w:rsidRPr="002D763C">
        <w:rPr>
          <w:rFonts w:ascii="Times New Roman" w:eastAsiaTheme="minorEastAsia" w:hAnsi="Times New Roman" w:cs="Times New Roman"/>
        </w:rPr>
        <w:t>Consequently,</w:t>
      </w:r>
      <w:r w:rsidRPr="002D763C">
        <w:rPr>
          <w:rFonts w:ascii="Times New Roman" w:eastAsiaTheme="minorEastAsia" w:hAnsi="Times New Roman" w:cs="Times New Roman"/>
        </w:rPr>
        <w:t xml:space="preserve"> we have no nodes for which </w:t>
      </w:r>
      <w:proofErr w:type="spellStart"/>
      <w:r w:rsidRPr="002D763C">
        <w:rPr>
          <w:rFonts w:ascii="Times New Roman" w:eastAsiaTheme="minorEastAsia" w:hAnsi="Times New Roman" w:cs="Times New Roman"/>
          <w:i/>
          <w:iCs/>
        </w:rPr>
        <w:t>E</w:t>
      </w:r>
      <w:r w:rsidRPr="002D763C">
        <w:rPr>
          <w:rFonts w:ascii="Times New Roman" w:eastAsiaTheme="minorEastAsia" w:hAnsi="Times New Roman" w:cs="Times New Roman"/>
          <w:i/>
          <w:iCs/>
          <w:vertAlign w:val="subscript"/>
        </w:rPr>
        <w:t>kk</w:t>
      </w:r>
      <w:proofErr w:type="spellEnd"/>
      <w:r w:rsidRPr="002D763C">
        <w:rPr>
          <w:rFonts w:ascii="Times New Roman" w:eastAsiaTheme="minorEastAsia" w:hAnsi="Times New Roman" w:cs="Times New Roman"/>
          <w:i/>
          <w:iCs/>
          <w:vertAlign w:val="subscript"/>
        </w:rPr>
        <w:t>’</w:t>
      </w:r>
      <w:r w:rsidRPr="002D763C">
        <w:rPr>
          <w:rFonts w:ascii="Times New Roman" w:eastAsiaTheme="minorEastAsia" w:hAnsi="Times New Roman" w:cs="Times New Roman"/>
        </w:rPr>
        <w:t> &gt; 1. For these networks we do not have a conflict between degree correlations and the simple network requirement.</w:t>
      </w:r>
    </w:p>
    <w:sectPr w:rsidR="004C5782" w:rsidRPr="00614B69" w:rsidSect="0075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8C6FE" w14:textId="77777777" w:rsidR="005D2F24" w:rsidRDefault="005D2F24" w:rsidP="003A6C70">
      <w:r>
        <w:separator/>
      </w:r>
    </w:p>
  </w:endnote>
  <w:endnote w:type="continuationSeparator" w:id="0">
    <w:p w14:paraId="5B06A964" w14:textId="77777777" w:rsidR="005D2F24" w:rsidRDefault="005D2F24" w:rsidP="003A6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rriweather">
    <w:panose1 w:val="00000400000000000000"/>
    <w:charset w:val="4D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FFDA5" w14:textId="77777777" w:rsidR="005D2F24" w:rsidRDefault="005D2F24" w:rsidP="003A6C70">
      <w:r>
        <w:separator/>
      </w:r>
    </w:p>
  </w:footnote>
  <w:footnote w:type="continuationSeparator" w:id="0">
    <w:p w14:paraId="62D157D2" w14:textId="77777777" w:rsidR="005D2F24" w:rsidRDefault="005D2F24" w:rsidP="003A6C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D3"/>
    <w:rsid w:val="00005D45"/>
    <w:rsid w:val="00011171"/>
    <w:rsid w:val="00053937"/>
    <w:rsid w:val="000562C2"/>
    <w:rsid w:val="000563DF"/>
    <w:rsid w:val="0006023A"/>
    <w:rsid w:val="000610CC"/>
    <w:rsid w:val="000667B9"/>
    <w:rsid w:val="000717CE"/>
    <w:rsid w:val="00082402"/>
    <w:rsid w:val="00091148"/>
    <w:rsid w:val="000960BC"/>
    <w:rsid w:val="000A783E"/>
    <w:rsid w:val="000B37DD"/>
    <w:rsid w:val="000E1834"/>
    <w:rsid w:val="000E6ACC"/>
    <w:rsid w:val="00103880"/>
    <w:rsid w:val="00107AFA"/>
    <w:rsid w:val="00113424"/>
    <w:rsid w:val="00114AAD"/>
    <w:rsid w:val="00116EA8"/>
    <w:rsid w:val="001215E9"/>
    <w:rsid w:val="00127FE1"/>
    <w:rsid w:val="001429CA"/>
    <w:rsid w:val="00153EEA"/>
    <w:rsid w:val="001651B2"/>
    <w:rsid w:val="00171437"/>
    <w:rsid w:val="00174697"/>
    <w:rsid w:val="00187142"/>
    <w:rsid w:val="001A5058"/>
    <w:rsid w:val="001A568E"/>
    <w:rsid w:val="001A73C9"/>
    <w:rsid w:val="001C3B7A"/>
    <w:rsid w:val="001D1841"/>
    <w:rsid w:val="001D1CB1"/>
    <w:rsid w:val="001D2E33"/>
    <w:rsid w:val="001E5CB3"/>
    <w:rsid w:val="00210839"/>
    <w:rsid w:val="00212366"/>
    <w:rsid w:val="00277054"/>
    <w:rsid w:val="00283229"/>
    <w:rsid w:val="00284B3F"/>
    <w:rsid w:val="002859B7"/>
    <w:rsid w:val="00286EFD"/>
    <w:rsid w:val="00297867"/>
    <w:rsid w:val="002A0554"/>
    <w:rsid w:val="002A0F9B"/>
    <w:rsid w:val="002B7A87"/>
    <w:rsid w:val="002C795A"/>
    <w:rsid w:val="002D2B9C"/>
    <w:rsid w:val="002D3FE1"/>
    <w:rsid w:val="002D763C"/>
    <w:rsid w:val="00302BEE"/>
    <w:rsid w:val="003036C1"/>
    <w:rsid w:val="003156FE"/>
    <w:rsid w:val="00317E0F"/>
    <w:rsid w:val="003234E1"/>
    <w:rsid w:val="00323E93"/>
    <w:rsid w:val="00327258"/>
    <w:rsid w:val="00333B6F"/>
    <w:rsid w:val="0033539C"/>
    <w:rsid w:val="00335A7C"/>
    <w:rsid w:val="00340680"/>
    <w:rsid w:val="00345B36"/>
    <w:rsid w:val="0036062D"/>
    <w:rsid w:val="00367A93"/>
    <w:rsid w:val="00393421"/>
    <w:rsid w:val="003A1F4F"/>
    <w:rsid w:val="003A6C70"/>
    <w:rsid w:val="003B11AA"/>
    <w:rsid w:val="003D734B"/>
    <w:rsid w:val="003E40D0"/>
    <w:rsid w:val="003E4FE3"/>
    <w:rsid w:val="003F23A7"/>
    <w:rsid w:val="00401704"/>
    <w:rsid w:val="00422745"/>
    <w:rsid w:val="00424803"/>
    <w:rsid w:val="00436549"/>
    <w:rsid w:val="004510C0"/>
    <w:rsid w:val="0047089B"/>
    <w:rsid w:val="00481348"/>
    <w:rsid w:val="0048234D"/>
    <w:rsid w:val="00495CC1"/>
    <w:rsid w:val="004A30AF"/>
    <w:rsid w:val="004B0736"/>
    <w:rsid w:val="004C5748"/>
    <w:rsid w:val="004C5782"/>
    <w:rsid w:val="004D2B80"/>
    <w:rsid w:val="004E5548"/>
    <w:rsid w:val="004F3A71"/>
    <w:rsid w:val="004F780A"/>
    <w:rsid w:val="00505F5D"/>
    <w:rsid w:val="00532BC8"/>
    <w:rsid w:val="00534A83"/>
    <w:rsid w:val="00542F96"/>
    <w:rsid w:val="005649DC"/>
    <w:rsid w:val="005700AA"/>
    <w:rsid w:val="00577D9B"/>
    <w:rsid w:val="00597237"/>
    <w:rsid w:val="005A61EC"/>
    <w:rsid w:val="005C5700"/>
    <w:rsid w:val="005D2F24"/>
    <w:rsid w:val="005D67FA"/>
    <w:rsid w:val="005E02CF"/>
    <w:rsid w:val="005E2737"/>
    <w:rsid w:val="005F10C8"/>
    <w:rsid w:val="00600443"/>
    <w:rsid w:val="00606A26"/>
    <w:rsid w:val="00614B69"/>
    <w:rsid w:val="006177A6"/>
    <w:rsid w:val="0062224C"/>
    <w:rsid w:val="00630BF1"/>
    <w:rsid w:val="00635AC7"/>
    <w:rsid w:val="00636211"/>
    <w:rsid w:val="00664028"/>
    <w:rsid w:val="006736B9"/>
    <w:rsid w:val="0067730C"/>
    <w:rsid w:val="006809AB"/>
    <w:rsid w:val="0068391B"/>
    <w:rsid w:val="00684704"/>
    <w:rsid w:val="006A4CFD"/>
    <w:rsid w:val="006A5699"/>
    <w:rsid w:val="006B5664"/>
    <w:rsid w:val="006D6EA2"/>
    <w:rsid w:val="006E126C"/>
    <w:rsid w:val="006E3919"/>
    <w:rsid w:val="006F320B"/>
    <w:rsid w:val="00706836"/>
    <w:rsid w:val="007245CC"/>
    <w:rsid w:val="00731CB3"/>
    <w:rsid w:val="00732D1B"/>
    <w:rsid w:val="0073605C"/>
    <w:rsid w:val="007401B0"/>
    <w:rsid w:val="00741C7C"/>
    <w:rsid w:val="00751EBB"/>
    <w:rsid w:val="00756280"/>
    <w:rsid w:val="007607DD"/>
    <w:rsid w:val="00761199"/>
    <w:rsid w:val="00776463"/>
    <w:rsid w:val="0077729D"/>
    <w:rsid w:val="007A193D"/>
    <w:rsid w:val="007B0E8B"/>
    <w:rsid w:val="007C1D7C"/>
    <w:rsid w:val="007C5BA9"/>
    <w:rsid w:val="007D6C6C"/>
    <w:rsid w:val="007D7BD4"/>
    <w:rsid w:val="007E58B3"/>
    <w:rsid w:val="007F35A1"/>
    <w:rsid w:val="007F6459"/>
    <w:rsid w:val="007F6AEB"/>
    <w:rsid w:val="00805593"/>
    <w:rsid w:val="008059EB"/>
    <w:rsid w:val="00811D29"/>
    <w:rsid w:val="00812AE1"/>
    <w:rsid w:val="00814F12"/>
    <w:rsid w:val="00822131"/>
    <w:rsid w:val="0082630F"/>
    <w:rsid w:val="00830383"/>
    <w:rsid w:val="0083494A"/>
    <w:rsid w:val="00835CC9"/>
    <w:rsid w:val="008466C7"/>
    <w:rsid w:val="008471A5"/>
    <w:rsid w:val="008730AB"/>
    <w:rsid w:val="008771D9"/>
    <w:rsid w:val="00883EFF"/>
    <w:rsid w:val="008B5157"/>
    <w:rsid w:val="008B75D3"/>
    <w:rsid w:val="008C7553"/>
    <w:rsid w:val="008D793A"/>
    <w:rsid w:val="008F1A9A"/>
    <w:rsid w:val="008F2659"/>
    <w:rsid w:val="008F3091"/>
    <w:rsid w:val="008F743C"/>
    <w:rsid w:val="009218E4"/>
    <w:rsid w:val="009262FE"/>
    <w:rsid w:val="00930DA4"/>
    <w:rsid w:val="00936A13"/>
    <w:rsid w:val="00956041"/>
    <w:rsid w:val="00961EF3"/>
    <w:rsid w:val="00961FF4"/>
    <w:rsid w:val="009656C2"/>
    <w:rsid w:val="009729D5"/>
    <w:rsid w:val="00980297"/>
    <w:rsid w:val="00982D1F"/>
    <w:rsid w:val="009B7048"/>
    <w:rsid w:val="009C57BD"/>
    <w:rsid w:val="009D3B5B"/>
    <w:rsid w:val="009D4172"/>
    <w:rsid w:val="00A00EA1"/>
    <w:rsid w:val="00A0205A"/>
    <w:rsid w:val="00A2271B"/>
    <w:rsid w:val="00A23018"/>
    <w:rsid w:val="00A236E0"/>
    <w:rsid w:val="00A259AA"/>
    <w:rsid w:val="00A332FB"/>
    <w:rsid w:val="00A3501C"/>
    <w:rsid w:val="00A3539D"/>
    <w:rsid w:val="00A35790"/>
    <w:rsid w:val="00A52977"/>
    <w:rsid w:val="00A55A7C"/>
    <w:rsid w:val="00A629D0"/>
    <w:rsid w:val="00A62B64"/>
    <w:rsid w:val="00A62BF4"/>
    <w:rsid w:val="00A7057A"/>
    <w:rsid w:val="00A709CD"/>
    <w:rsid w:val="00A773B9"/>
    <w:rsid w:val="00A80390"/>
    <w:rsid w:val="00A85187"/>
    <w:rsid w:val="00AB0CE8"/>
    <w:rsid w:val="00AB696A"/>
    <w:rsid w:val="00AC119A"/>
    <w:rsid w:val="00AD00C0"/>
    <w:rsid w:val="00AE6ED3"/>
    <w:rsid w:val="00AF5D0D"/>
    <w:rsid w:val="00AF707D"/>
    <w:rsid w:val="00B05DDC"/>
    <w:rsid w:val="00B2335B"/>
    <w:rsid w:val="00B7293E"/>
    <w:rsid w:val="00BD14E9"/>
    <w:rsid w:val="00BF61E4"/>
    <w:rsid w:val="00C04F14"/>
    <w:rsid w:val="00C13392"/>
    <w:rsid w:val="00C1399D"/>
    <w:rsid w:val="00C1433F"/>
    <w:rsid w:val="00C23125"/>
    <w:rsid w:val="00C324B2"/>
    <w:rsid w:val="00C36247"/>
    <w:rsid w:val="00C44F2B"/>
    <w:rsid w:val="00C45E7E"/>
    <w:rsid w:val="00C5078A"/>
    <w:rsid w:val="00C65D04"/>
    <w:rsid w:val="00C7032C"/>
    <w:rsid w:val="00C83E18"/>
    <w:rsid w:val="00C85040"/>
    <w:rsid w:val="00C94F30"/>
    <w:rsid w:val="00C971E5"/>
    <w:rsid w:val="00CB7202"/>
    <w:rsid w:val="00CE1129"/>
    <w:rsid w:val="00CE3E86"/>
    <w:rsid w:val="00D10ABC"/>
    <w:rsid w:val="00D13943"/>
    <w:rsid w:val="00D2242B"/>
    <w:rsid w:val="00D24FF9"/>
    <w:rsid w:val="00D364EB"/>
    <w:rsid w:val="00D41C5F"/>
    <w:rsid w:val="00D47CD2"/>
    <w:rsid w:val="00D47D7B"/>
    <w:rsid w:val="00D47FF8"/>
    <w:rsid w:val="00D52DD9"/>
    <w:rsid w:val="00D57A24"/>
    <w:rsid w:val="00D57EED"/>
    <w:rsid w:val="00D647E0"/>
    <w:rsid w:val="00D64856"/>
    <w:rsid w:val="00D77CBB"/>
    <w:rsid w:val="00D80C4B"/>
    <w:rsid w:val="00DB03ED"/>
    <w:rsid w:val="00DC4C32"/>
    <w:rsid w:val="00DD68D1"/>
    <w:rsid w:val="00E05778"/>
    <w:rsid w:val="00E14D33"/>
    <w:rsid w:val="00E242FB"/>
    <w:rsid w:val="00E4504E"/>
    <w:rsid w:val="00E520BB"/>
    <w:rsid w:val="00E531DB"/>
    <w:rsid w:val="00E61BFC"/>
    <w:rsid w:val="00E64690"/>
    <w:rsid w:val="00E84B81"/>
    <w:rsid w:val="00E93285"/>
    <w:rsid w:val="00EC1512"/>
    <w:rsid w:val="00ED6138"/>
    <w:rsid w:val="00ED6ECB"/>
    <w:rsid w:val="00EF09F6"/>
    <w:rsid w:val="00F01160"/>
    <w:rsid w:val="00F03889"/>
    <w:rsid w:val="00F21447"/>
    <w:rsid w:val="00F317B2"/>
    <w:rsid w:val="00F51CD0"/>
    <w:rsid w:val="00F55D69"/>
    <w:rsid w:val="00F6095C"/>
    <w:rsid w:val="00F66977"/>
    <w:rsid w:val="00F66B13"/>
    <w:rsid w:val="00F67CE7"/>
    <w:rsid w:val="00F9549B"/>
    <w:rsid w:val="00F9771F"/>
    <w:rsid w:val="00FA26ED"/>
    <w:rsid w:val="00FD2864"/>
    <w:rsid w:val="00FE356F"/>
    <w:rsid w:val="00FE6130"/>
    <w:rsid w:val="00FF21C6"/>
    <w:rsid w:val="00FF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FF55"/>
  <w15:chartTrackingRefBased/>
  <w15:docId w15:val="{F1FDFDC4-9D73-3E48-868A-83FFBDEF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3A6C7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6C7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6C7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6C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6C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6C7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A6C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C7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E1129"/>
    <w:rPr>
      <w:color w:val="808080"/>
    </w:rPr>
  </w:style>
  <w:style w:type="character" w:customStyle="1" w:styleId="mi">
    <w:name w:val="mi"/>
    <w:basedOn w:val="DefaultParagraphFont"/>
    <w:rsid w:val="00436549"/>
  </w:style>
  <w:style w:type="character" w:customStyle="1" w:styleId="mo">
    <w:name w:val="mo"/>
    <w:basedOn w:val="DefaultParagraphFont"/>
    <w:rsid w:val="00436549"/>
  </w:style>
  <w:style w:type="character" w:customStyle="1" w:styleId="mn">
    <w:name w:val="mn"/>
    <w:basedOn w:val="DefaultParagraphFont"/>
    <w:rsid w:val="004365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BF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BFC"/>
    <w:rPr>
      <w:rFonts w:ascii="Consolas" w:hAnsi="Consolas" w:cs="Consola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4B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nap.stanford.edu/data/p2p-Gnutella04.html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8FD7BC-6918-E542-9D3C-A377B8D3D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Orkhan Bayramli</dc:creator>
  <cp:keywords/>
  <dc:description/>
  <cp:lastModifiedBy>Orkhan Bayramli</cp:lastModifiedBy>
  <cp:revision>2</cp:revision>
  <dcterms:created xsi:type="dcterms:W3CDTF">2020-02-19T15:51:00Z</dcterms:created>
  <dcterms:modified xsi:type="dcterms:W3CDTF">2020-02-19T15:51:00Z</dcterms:modified>
</cp:coreProperties>
</file>