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kossujn7dx3m" w:id="0"/>
      <w:bookmarkEnd w:id="0"/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700xlharat2a" w:id="1"/>
      <w:bookmarkEnd w:id="1"/>
      <w:r w:rsidDel="00000000" w:rsidR="00000000" w:rsidRPr="00000000">
        <w:rPr>
          <w:rtl w:val="0"/>
        </w:rPr>
        <w:t xml:space="preserve">Learning Distributional Semantics with the SGNS Model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Submission​ ​deadline:​ ​23:59,​ May 21 (Sundayy, just ​before​ ​midnight)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 this assignment you will implement the SkipGram model with Negative Sampling (SGNS).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the training process based on word corpus.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 the logistic regression and the use of Loss functions, Gradient descent and backpropagation.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 distributional semantics, uses and limitations.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The purpose of this assignment is to give you hands-on experience with probabilistic models of language by implementing the full algorithmic pipeline.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should implement a class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SkipGram</w:t>
      </w:r>
      <w:r w:rsidDel="00000000" w:rsidR="00000000" w:rsidRPr="00000000">
        <w:rPr>
          <w:rtl w:val="0"/>
        </w:rPr>
        <w:t xml:space="preserve"> (API below)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SkipGram embeddings should be learned with negative sampling.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have to implement the API specified below - this is the API we will use.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 usual, you should add other methods as you see fit but you cannot assume these are called by an external driver.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Your​ ​code​ ​should​ ​work​ ​seamlessly​ ​with​ ​the​ ​following​ ​API:</w:t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Static functions: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who_am_i()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normalize_text(fn)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load_model(fn)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SkipGram:</w:t>
      </w:r>
    </w:p>
    <w:p w:rsidR="00000000" w:rsidDel="00000000" w:rsidP="00000000" w:rsidRDefault="00000000" w:rsidRPr="00000000" w14:paraId="00000020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__init__(self, sentences, d=100, neg_samples=4, context=4, </w:t>
      </w:r>
    </w:p>
    <w:p w:rsidR="00000000" w:rsidDel="00000000" w:rsidP="00000000" w:rsidRDefault="00000000" w:rsidRPr="00000000" w14:paraId="00000021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               word_count_threshold=5)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compute_similarity(self, w1, w2)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get_closest_words(self, w, n)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learn_embeddings(self, step_size=0.001, epochs=50,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early_stopping=3, model_path=None)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</w:t>
        <w:tab/>
        <w:t xml:space="preserve">combine_vectors(self, T, C, combo=0, model_path=None)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find_analogy(self, w1,w2,w3)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def test_analogy(self, w1, w2, w3, w4, n=1)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See​ ​detailed​ ​specifications​ ​and​ ​documentation​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b087a4g9h5zf" w:id="2"/>
      <w:bookmarkEnd w:id="2"/>
      <w:r w:rsidDel="00000000" w:rsidR="00000000" w:rsidRPr="00000000">
        <w:rPr>
          <w:rtl w:val="0"/>
        </w:rPr>
        <w:t xml:space="preserve">Corpora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Here​ ​are​ ​some​ ​corpora​ ​to​ ​use: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Dr. Seuss writings</w:t>
        </w:r>
      </w:hyperlink>
      <w:r w:rsidDel="00000000" w:rsidR="00000000" w:rsidRPr="00000000">
        <w:rPr>
          <w:rtl w:val="0"/>
        </w:rPr>
        <w:t xml:space="preserve"> (30KB) -</w:t>
      </w:r>
      <w:r w:rsidDel="00000000" w:rsidR="00000000" w:rsidRPr="00000000">
        <w:rPr>
          <w:b w:val="1"/>
          <w:rtl w:val="0"/>
        </w:rPr>
        <w:t xml:space="preserve"> you should start with this small file!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Harry Potter and the Sorcerer's Stone</w:t>
        </w:r>
      </w:hyperlink>
      <w:r w:rsidDel="00000000" w:rsidR="00000000" w:rsidRPr="00000000">
        <w:rPr>
          <w:rtl w:val="0"/>
        </w:rPr>
        <w:t xml:space="preserve"> (450KB) (some funky encoding!)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Norvig’s​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​​big.txt</w:t>
        </w:r>
      </w:hyperlink>
      <w:r w:rsidDel="00000000" w:rsidR="00000000" w:rsidRPr="00000000">
        <w:rPr>
          <w:rtl w:val="0"/>
        </w:rPr>
        <w:t xml:space="preserve">​​ ​file (make sure to look at the file and its format)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​Feel​ ​free​ ​to​ experiment with  ​other​ ​resources (e.g. nltk.corpus) or the corpora from Ex1 (given you have the time and hardware)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Think</w:t>
      </w:r>
      <w:r w:rsidDel="00000000" w:rsidR="00000000" w:rsidRPr="00000000">
        <w:rPr>
          <w:rtl w:val="0"/>
        </w:rPr>
        <w:t xml:space="preserve"> (no need to provide answers in the submission):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the number of types and tokens in the different datasets. What are the differences between the datasets?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effect of the embedding dimension?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useful are embeddings learnt over a small dataset (better semantic representation over the dataset or that the representation is not very good because the dataset is small)?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different types of T&amp;C combinations. Do you see a difference?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6sevwpee39dc" w:id="3"/>
      <w:bookmarkEnd w:id="3"/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While this course is not about software engineering and code design, your code is expected to be reasonably efficient.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Even efficient implementation of the SGNS model can take over 12 hours on a decent size of a corpus.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Submission​ ​Guidelines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should use the course Moodle to submit a </w:t>
      </w:r>
      <w:r w:rsidDel="00000000" w:rsidR="00000000" w:rsidRPr="00000000">
        <w:rPr>
          <w:b w:val="1"/>
          <w:u w:val="single"/>
          <w:rtl w:val="0"/>
        </w:rPr>
        <w:t xml:space="preserve">single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gz</w:t>
      </w:r>
      <w:r w:rsidDel="00000000" w:rsidR="00000000" w:rsidRPr="00000000">
        <w:rPr>
          <w:rtl w:val="0"/>
        </w:rPr>
        <w:t xml:space="preserve"> file containing a single python file. (and only gz!)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code file should be named </w:t>
      </w:r>
      <w:r w:rsidDel="00000000" w:rsidR="00000000" w:rsidRPr="00000000">
        <w:rPr>
          <w:b w:val="1"/>
          <w:rtl w:val="0"/>
        </w:rPr>
        <w:t xml:space="preserve">ex2.py</w:t>
      </w:r>
      <w:r w:rsidDel="00000000" w:rsidR="00000000" w:rsidRPr="00000000">
        <w:rPr>
          <w:rtl w:val="0"/>
        </w:rPr>
        <w:t xml:space="preserve">, and must contain all necessary methods/functions/classes that support the specified API.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code </w:t>
      </w:r>
      <w:r w:rsidDel="00000000" w:rsidR="00000000" w:rsidRPr="00000000">
        <w:rPr>
          <w:b w:val="1"/>
          <w:u w:val="single"/>
          <w:rtl w:val="0"/>
        </w:rPr>
        <w:t xml:space="preserve">shouldn’t print anything</w:t>
      </w:r>
      <w:r w:rsidDel="00000000" w:rsidR="00000000" w:rsidRPr="00000000">
        <w:rPr>
          <w:rtl w:val="0"/>
        </w:rPr>
        <w:t xml:space="preserve"> to standard output! (if you print for testing, remember to set the relevant flag appropriately)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should use </w:t>
      </w:r>
      <w:r w:rsidDel="00000000" w:rsidR="00000000" w:rsidRPr="00000000">
        <w:rPr>
          <w:b w:val="1"/>
          <w:rtl w:val="0"/>
        </w:rPr>
        <w:t xml:space="preserve">python 3.9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import the following modules: pickle, os,time, re, sys, random, math, collections, nltk, numpy, pandas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should </w:t>
      </w:r>
      <w:r w:rsidDel="00000000" w:rsidR="00000000" w:rsidRPr="00000000">
        <w:rPr>
          <w:b w:val="1"/>
          <w:rtl w:val="0"/>
        </w:rPr>
        <w:t xml:space="preserve">document your code</w:t>
      </w:r>
      <w:r w:rsidDel="00000000" w:rsidR="00000000" w:rsidRPr="00000000">
        <w:rPr>
          <w:rtl w:val="0"/>
        </w:rPr>
        <w:t xml:space="preserve"> using either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Style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Pyhton PEP 257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Sandbox and Tips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Training can take a long time (&gt;12 hours):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1. It would be wise to save intermediate models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2. It is recommended to use the time module and track the training process (epoch? 5K sentences?)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3. It is recommended to track the (hopefully shrinking) loss.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You could also evaluate on a fixed list of Gold-Labeled pairs (think how)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4. It is recommended to start by training on a relatively small file with a limited vocabulary (and a repetitive structure)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Integrity​ ​and​ ​Cooperation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You​ ​should​ ​work​ ​on​ ​your​ ​assignments​ ​alone​ ​and​ ​refrain​ ​from​ ​sharing​ ​code​ ​snippets.​ ​However, you​ ​are​ ​encouraged​ ​to​ ​discuss​ ​various​ ​aspects​ ​of​ ​the​ ​assignment​ ​in​ ​the​ ​dedicated​ ​assignment forum​ ​and​ ​you​ ​are​ ​welcome​ ​to​ ​share​ ​testers​ ​and​ ​additional​ ​corpora.</w:t>
        <w:br w:type="textWrapping"/>
      </w:r>
      <w:r w:rsidDel="00000000" w:rsidR="00000000" w:rsidRPr="00000000">
        <w:rPr>
          <w:b w:val="1"/>
          <w:rtl w:val="0"/>
        </w:rPr>
        <w:t xml:space="preserve">After you submit your solutions may sample a small number of students for a short interview to discuss their implementation decisions.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ython.org/dev/peps/pep-0257/" TargetMode="External"/><Relationship Id="rId10" Type="http://schemas.openxmlformats.org/officeDocument/2006/relationships/hyperlink" Target="http://sphinxcontrib-napoleon.readthedocs.io/en/latest/example_google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norvig.com/big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pqpxs6qp8vjtugt/ex2_api.py?dl=0" TargetMode="External"/><Relationship Id="rId7" Type="http://schemas.openxmlformats.org/officeDocument/2006/relationships/hyperlink" Target="https://www.dropbox.com/s/l8fluga2q32xk2h/drSeuss.txt?dl=0" TargetMode="External"/><Relationship Id="rId8" Type="http://schemas.openxmlformats.org/officeDocument/2006/relationships/hyperlink" Target="https://www.dropbox.com/s/vk0anp2u0xzygne/harryPotter1.txt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