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40" w:before="0"/>
        <w:jc w:val="center"/>
      </w:pPr>
      <w:r>
        <w:rPr>
          <w:rFonts w:ascii="Arial" w:cs="Arial" w:eastAsia="Arial" w:hAnsi="Arial"/>
          <w:b/>
          <w:bCs/>
          <w:color w:val="1B3A6B"/>
          <w:sz w:val="56"/>
          <w:szCs w:val="56"/>
        </w:rPr>
        <w:t xml:space="preserve">PROJECT ORION OS</w:t>
      </w:r>
    </w:p>
    <w:p>
      <w:pPr>
        <w:spacing w:after="40" w:before="0"/>
        <w:jc w:val="center"/>
      </w:pPr>
      <w:r>
        <w:rPr>
          <w:rFonts w:ascii="Arial" w:cs="Arial" w:eastAsia="Arial" w:hAnsi="Arial"/>
          <w:b/>
          <w:bCs/>
          <w:color w:val="7C3AED"/>
          <w:sz w:val="40"/>
          <w:szCs w:val="40"/>
        </w:rPr>
        <w:t xml:space="preserve">Vol 2: Technical Architecture &amp; All DDRs</w:t>
      </w:r>
    </w:p>
    <w:p>
      <w:pPr>
        <w:spacing w:after="60" w:before="0"/>
        <w:jc w:val="center"/>
      </w:pPr>
      <w:r>
        <w:rPr>
          <w:rFonts w:ascii="Arial" w:cs="Arial" w:eastAsia="Arial" w:hAnsi="Arial"/>
          <w:i/>
          <w:iCs/>
          <w:color w:val="475569"/>
          <w:sz w:val="22"/>
          <w:szCs w:val="22"/>
        </w:rPr>
        <w:t xml:space="preserve">DDR-001 through DDR-020 + DDR-HAL + DDR-IR + DDR-INIT + DDR-VFS + DDR-PF + DDR-COMPOSITOR + DDR-AUDIO + DDR-COMIT — all 25 DDRs in one document</w:t>
      </w:r>
    </w:p>
    <w:p>
      <w:pPr>
        <w:pBdr>
          <w:bottom w:val="single" w:color="1B3A6B" w:sz="6" w:space="1"/>
        </w:pBdr>
        <w:spacing w:after="160" w:before="160"/>
      </w:pPr>
    </w:p>
    <w:p>
      <w:pPr>
        <w:spacing w:after="80" w:before="80"/>
        <w:jc w:val="center"/>
      </w:pPr>
      <w:r>
        <w:rPr>
          <w:rFonts w:ascii="Arial" w:cs="Arial" w:eastAsia="Arial" w:hAnsi="Arial"/>
          <w:color w:val="475569"/>
          <w:sz w:val="20"/>
          <w:szCs w:val="20"/>
        </w:rPr>
        <w:t xml:space="preserve">Revision 3.0 — Unified Edition  •  May 2025</w:t>
      </w:r>
    </w:p>
    <w:p>
      <w:r>
        <w:br w:type="page"/>
      </w:r>
    </w:p>
    <w:p>
      <w:pPr>
        <w:pStyle w:val="Heading1"/>
        <w:spacing w:after="180" w:before="360"/>
      </w:pPr>
      <w:r>
        <w:rPr>
          <w:rFonts w:ascii="Arial" w:cs="Arial" w:eastAsia="Arial" w:hAnsi="Arial"/>
          <w:b/>
          <w:bCs/>
          <w:color w:val="1B3A6B"/>
          <w:sz w:val="42"/>
          <w:szCs w:val="42"/>
        </w:rPr>
        <w:t xml:space="preserve">Preface — How This Document Is Organised</w:t>
      </w:r>
    </w:p>
    <w:p>
      <w:pPr>
        <w:spacing w:after="80" w:before="80"/>
      </w:pPr>
      <w:r>
        <w:rPr>
          <w:rFonts w:ascii="Arial" w:cs="Arial" w:eastAsia="Arial" w:hAnsi="Arial"/>
          <w:b w:val="false"/>
          <w:bCs w:val="false"/>
          <w:i w:val="false"/>
          <w:iCs w:val="false"/>
          <w:color w:val="475569"/>
          <w:sz w:val="21"/>
          <w:szCs w:val="21"/>
        </w:rPr>
        <w:t xml:space="preserve">Vol 2 is the single source of truth for every design decision in Orion OS. Vol 2B (the supplement) has been merged in. This is the canonical unified architecture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6"/>
              <w:left w:val="single" w:color="16A34A" w:sz="28"/>
              <w:bottom w:val="single" w:color="16A34A" w:sz="4"/>
              <w:right w:val="single" w:color="16A34A" w:sz="4"/>
            </w:tcBorders>
            <w:shd w:fill="DCFCE7" w:val="clear"/>
            <w:tcMar>
              <w:top w:type="dxa" w:w="120"/>
              <w:left w:type="dxa" w:w="200"/>
              <w:bottom w:type="dxa" w:w="120"/>
              <w:right w:type="dxa" w:w="160"/>
            </w:tcMar>
          </w:tcPr>
          <w:p>
            <w:pPr>
              <w:spacing w:after="60" w:before="0"/>
            </w:pPr>
            <w:r>
              <w:rPr>
                <w:rFonts w:ascii="Arial" w:cs="Arial" w:eastAsia="Arial" w:hAnsi="Arial"/>
                <w:b/>
                <w:bCs/>
                <w:color w:val="16A34A"/>
                <w:sz w:val="22"/>
                <w:szCs w:val="22"/>
              </w:rPr>
              <w:t xml:space="preserve">DDR Status Key</w:t>
            </w:r>
          </w:p>
          <w:p>
            <w:pPr>
              <w:spacing w:after="0" w:before="0"/>
            </w:pPr>
            <w:r>
              <w:rPr>
                <w:rFonts w:ascii="Arial" w:cs="Arial" w:eastAsia="Arial" w:hAnsi="Arial"/>
                <w:color w:val="475569"/>
                <w:sz w:val="20"/>
                <w:szCs w:val="20"/>
              </w:rPr>
              <w:t xml:space="preserve">✅ LOCKED = final. Changing a locked DDR requires opening an RFC (see Vol 0 §3.2). ⚠️ Proposed = drafted but not locked — do not build against proposed DDRs. All 25 DDRs in this document are ✅ LOCKED.</w:t>
            </w:r>
          </w:p>
        </w:tc>
      </w:tr>
    </w:tbl>
    <w:p>
      <w:pPr>
        <w:spacing w:after="60" w:before="60"/>
      </w:pPr>
    </w:p>
    <w:p>
      <w:pPr>
        <w:pStyle w:val="Heading2"/>
        <w:spacing w:after="120" w:before="280"/>
      </w:pPr>
      <w:r>
        <w:rPr>
          <w:rFonts w:ascii="Arial" w:cs="Arial" w:eastAsia="Arial" w:hAnsi="Arial"/>
          <w:b/>
          <w:bCs/>
          <w:color w:val="2563EB"/>
          <w:sz w:val="32"/>
          <w:szCs w:val="32"/>
        </w:rPr>
        <w:t xml:space="preserve">Document Structure</w:t>
      </w:r>
    </w:p>
    <w:p>
      <w:pPr>
        <w:spacing w:after="80" w:before="80"/>
      </w:pPr>
      <w:r>
        <w:rPr>
          <w:rFonts w:ascii="Arial" w:cs="Arial" w:eastAsia="Arial" w:hAnsi="Arial"/>
          <w:b w:val="false"/>
          <w:bCs w:val="false"/>
          <w:i/>
          <w:iCs/>
          <w:color w:val="475569"/>
          <w:sz w:val="21"/>
          <w:szCs w:val="21"/>
        </w:rPr>
        <w:t xml:space="preserve">Part 1 (§1–§14): Foundational DDRs — DDR-001 to DDR-014. Core kernel decisions.</w:t>
      </w:r>
    </w:p>
    <w:p>
      <w:pPr>
        <w:spacing w:after="80" w:before="80"/>
      </w:pPr>
      <w:r>
        <w:rPr>
          <w:rFonts w:ascii="Arial" w:cs="Arial" w:eastAsia="Arial" w:hAnsi="Arial"/>
          <w:b w:val="false"/>
          <w:bCs w:val="false"/>
          <w:i/>
          <w:iCs/>
          <w:color w:val="475569"/>
          <w:sz w:val="21"/>
          <w:szCs w:val="21"/>
        </w:rPr>
        <w:t xml:space="preserve">Part 2 (§15–§20): Extended DDRs — DDR-015 to DDR-020. GPU, privacy, AI, ML, quotas.</w:t>
      </w:r>
    </w:p>
    <w:p>
      <w:pPr>
        <w:spacing w:after="80" w:before="80"/>
      </w:pPr>
      <w:r>
        <w:rPr>
          <w:rFonts w:ascii="Arial" w:cs="Arial" w:eastAsia="Arial" w:hAnsi="Arial"/>
          <w:b w:val="false"/>
          <w:bCs w:val="false"/>
          <w:i/>
          <w:iCs/>
          <w:color w:val="475569"/>
          <w:sz w:val="21"/>
          <w:szCs w:val="21"/>
        </w:rPr>
        <w:t xml:space="preserve">Part 3 (§21–§27): Subsystem DDRs — HAL, IR, init, VFS, firewall, compositor, audio, Comit.</w:t>
      </w:r>
    </w:p>
    <w:p>
      <w:pPr>
        <w:spacing w:after="60" w:before="60"/>
      </w:pPr>
    </w:p>
    <w:p>
      <w:r>
        <w:br w:type="page"/>
      </w:r>
    </w:p>
    <w:p>
      <w:pPr>
        <w:pStyle w:val="Heading1"/>
        <w:spacing w:after="180" w:before="360"/>
      </w:pPr>
      <w:r>
        <w:rPr>
          <w:rFonts w:ascii="Arial" w:cs="Arial" w:eastAsia="Arial" w:hAnsi="Arial"/>
          <w:b/>
          <w:bCs/>
          <w:color w:val="1B3A6B"/>
          <w:sz w:val="42"/>
          <w:szCs w:val="42"/>
        </w:rPr>
        <w:t xml:space="preserve">Part 1 — Foundational DDRs (DDR-001 to DDR-014)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6"/>
              <w:left w:val="single" w:color="2563EB" w:sz="28"/>
              <w:bottom w:val="single" w:color="2563EB" w:sz="4"/>
              <w:right w:val="single" w:color="2563EB" w:sz="4"/>
            </w:tcBorders>
            <w:shd w:fill="DBEAFE" w:val="clear"/>
            <w:tcMar>
              <w:top w:type="dxa" w:w="120"/>
              <w:left w:type="dxa" w:w="200"/>
              <w:bottom w:type="dxa" w:w="120"/>
              <w:right w:type="dxa" w:w="160"/>
            </w:tcMar>
          </w:tcPr>
          <w:p>
            <w:pPr>
              <w:spacing w:after="60" w:before="0"/>
            </w:pPr>
            <w:r>
              <w:rPr>
                <w:rFonts w:ascii="Arial" w:cs="Arial" w:eastAsia="Arial" w:hAnsi="Arial"/>
                <w:b/>
                <w:bCs/>
                <w:color w:val="2563EB"/>
                <w:sz w:val="22"/>
                <w:szCs w:val="22"/>
              </w:rPr>
              <w:t xml:space="preserve">Source</w:t>
            </w:r>
          </w:p>
          <w:p>
            <w:pPr>
              <w:spacing w:after="0" w:before="0"/>
            </w:pPr>
            <w:r>
              <w:rPr>
                <w:rFonts w:ascii="Arial" w:cs="Arial" w:eastAsia="Arial" w:hAnsi="Arial"/>
                <w:color w:val="475569"/>
                <w:sz w:val="20"/>
                <w:szCs w:val="20"/>
              </w:rPr>
              <w:t xml:space="preserve">These DDRs were locked in Vol 2 v1.0. They are reproduced here as the merged canonical reference. Full detailed text is in the original Vol 2 document.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560"/>
        <w:gridCol w:w="2100"/>
      </w:tblGrid>
      <w:tr>
        <w:tc>
          <w:tcPr>
            <w:tcW w:type="dxa" w:w="7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DDR</w:t>
            </w:r>
          </w:p>
        </w:tc>
        <w:tc>
          <w:tcPr>
            <w:tcW w:type="dxa" w:w="20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Design Question</w:t>
            </w:r>
          </w:p>
        </w:tc>
        <w:tc>
          <w:tcPr>
            <w:tcW w:type="dxa" w:w="456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Decision Summary</w:t>
            </w:r>
          </w:p>
        </w:tc>
        <w:tc>
          <w:tcPr>
            <w:tcW w:type="dxa" w:w="21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Blocks</w:t>
            </w:r>
          </w:p>
        </w:tc>
      </w:tr>
      <w:tr>
        <w:tc>
          <w:tcPr>
            <w:tcW w:type="dxa" w:w="7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DDR-001</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Kernel architecture?</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Hybrid microkernel. Cosmos kernel = scheduler + MM + IPC + capability system only. All device drivers run in userspace processes. Hardware isolation via IOMMU. Kernel &lt;200KB binary target.</w:t>
            </w:r>
          </w:p>
        </w:tc>
        <w:tc>
          <w:tcPr>
            <w:tcW w:type="dxa" w:w="21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All kernel implementation</w:t>
            </w:r>
          </w:p>
        </w:tc>
      </w:tr>
      <w:tr>
        <w:tc>
          <w:tcPr>
            <w:tcW w:type="dxa" w:w="7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DDR-002</w:t>
            </w:r>
          </w:p>
        </w:tc>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Where are capabilities stored?</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Kernel-managed capability tables. Processes hold opaque integer handles. The kernel validates every syscall against the caller's capability table. Processes cannot forge or inspect raw capability tokens.</w:t>
            </w:r>
          </w:p>
        </w:tc>
        <w:tc>
          <w:tcPr>
            <w:tcW w:type="dxa" w:w="21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All IPC, all syscalls, all resource access</w:t>
            </w:r>
          </w:p>
        </w:tc>
      </w:tr>
      <w:tr>
        <w:tc>
          <w:tcPr>
            <w:tcW w:type="dxa" w:w="7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DDR-003</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4-level or 5-level page tables?</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4-level (PML4) by default on x86-64. 5-level (PML5) opt-in at boot for workloads requiring &gt;128TB address space. ARM64: 4-level (48-bit VA). RISC-V: Sv48 (4-level).</w:t>
            </w:r>
          </w:p>
        </w:tc>
        <w:tc>
          <w:tcPr>
            <w:tcW w:type="dxa" w:w="21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Memory management implementation</w:t>
            </w:r>
          </w:p>
        </w:tc>
      </w:tr>
      <w:tr>
        <w:tc>
          <w:tcPr>
            <w:tcW w:type="dxa" w:w="7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DDR-004</w:t>
            </w:r>
          </w:p>
        </w:tc>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fork() or spawn()?</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 fork(). spawn() only. Child process receives an explicit capability set from the parent. No implicit address space copying. No pthread_atfork complexity.</w:t>
            </w:r>
          </w:p>
        </w:tc>
        <w:tc>
          <w:tcPr>
            <w:tcW w:type="dxa" w:w="21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Process model, all userspace apps</w:t>
            </w:r>
          </w:p>
        </w:tc>
      </w:tr>
      <w:tr>
        <w:tc>
          <w:tcPr>
            <w:tcW w:type="dxa" w:w="7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DDR-005</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Scheduler design?</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Five scheduling classes: RealTime, Interactive, Normal, Batch, Idle. Heterogeneous dispatch: CPU + GPU + NPU + TPU as compute peers. Tickless kernel (NO_HZ_FULL). Topology-aware on P/E-core CPUs.</w:t>
            </w:r>
          </w:p>
        </w:tc>
        <w:tc>
          <w:tcPr>
            <w:tcW w:type="dxa" w:w="21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All scheduling, power management, gaming</w:t>
            </w:r>
          </w:p>
        </w:tc>
      </w:tr>
      <w:tr>
        <w:tc>
          <w:tcPr>
            <w:tcW w:type="dxa" w:w="7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DDR-006</w:t>
            </w:r>
          </w:p>
        </w:tc>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IPC mechanism?</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Synchronous message passing (fast path: &lt;500ns, small messages). Zero-copy page remapping for large payloads (MemoryCapability transfer). All IPC requires a capability token.</w:t>
            </w:r>
          </w:p>
        </w:tc>
        <w:tc>
          <w:tcPr>
            <w:tcW w:type="dxa" w:w="21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All inter-process communication</w:t>
            </w:r>
          </w:p>
        </w:tc>
      </w:tr>
      <w:tr>
        <w:tc>
          <w:tcPr>
            <w:tcW w:type="dxa" w:w="7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DDR-007</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Driver model?</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All drivers are unprivileged userspace processes. IOMMU enforces DMA ranges — drivers cannot access memory outside their granted MemoryCapability. orion-devmgr manages driver lifecycle.</w:t>
            </w:r>
          </w:p>
        </w:tc>
        <w:tc>
          <w:tcPr>
            <w:tcW w:type="dxa" w:w="21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All hardware drivers</w:t>
            </w:r>
          </w:p>
        </w:tc>
      </w:tr>
      <w:tr>
        <w:tc>
          <w:tcPr>
            <w:tcW w:type="dxa" w:w="7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DDR-008</w:t>
            </w:r>
          </w:p>
        </w:tc>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Why hybrid and not exokernel or unikernel?</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Exokernel: no isolation between apps — incompatible with multi-user security model. Unikernel: single-process — incompatible with capability-isolated app model. Hybrid: security + performance + multi-process.</w:t>
            </w:r>
          </w:p>
        </w:tc>
        <w:tc>
          <w:tcPr>
            <w:tcW w:type="dxa" w:w="21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Kernel architecture justification</w:t>
            </w:r>
          </w:p>
        </w:tc>
      </w:tr>
      <w:tr>
        <w:tc>
          <w:tcPr>
            <w:tcW w:type="dxa" w:w="7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DDR-009</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Vega FS metadata structure?</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 tree with 4KB nodes for metadata. LSM tree rejected: too write-amplifying for NVMe random workloads. BLAKE3 checksums per data block. CoW write path: new extents allocated, never overwrite.</w:t>
            </w:r>
          </w:p>
        </w:tc>
        <w:tc>
          <w:tcPr>
            <w:tcW w:type="dxa" w:w="21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Vega FS implementation</w:t>
            </w:r>
          </w:p>
        </w:tc>
      </w:tr>
      <w:tr>
        <w:tc>
          <w:tcPr>
            <w:tcW w:type="dxa" w:w="7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DDR-010</w:t>
            </w:r>
          </w:p>
        </w:tc>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Driver safety model?</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Rust drivers with Kani formal verification on critical paths. Maximum 3 unsafe{} blocks in entire kernel — each formally justified. IOMMU mandatory for all DMA — no exceptions.</w:t>
            </w:r>
          </w:p>
        </w:tc>
        <w:tc>
          <w:tcPr>
            <w:tcW w:type="dxa" w:w="21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All kernel and driver code</w:t>
            </w:r>
          </w:p>
        </w:tc>
      </w:tr>
      <w:tr>
        <w:tc>
          <w:tcPr>
            <w:tcW w:type="dxa" w:w="7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DDR-011</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Boot security?</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Measured boot: each stage measures the next via TPM PCR extension. Dilithium3 (post-quantum) signatures on kernel image and boot stages. Rollback protection via TPM monotonic counter in NVRAM.</w:t>
            </w:r>
          </w:p>
        </w:tc>
        <w:tc>
          <w:tcPr>
            <w:tcW w:type="dxa" w:w="21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Boot sequence, measured boot</w:t>
            </w:r>
          </w:p>
        </w:tc>
      </w:tr>
      <w:tr>
        <w:tc>
          <w:tcPr>
            <w:tcW w:type="dxa" w:w="7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DDR-012</w:t>
            </w:r>
          </w:p>
        </w:tc>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Threat model?</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Five named adversaries: Remote Attacker, Malicious App, Compromised Driver, Physical Attacker, Supply Chain Attacker. Seven-layer defence in depth. Post-quantum crypto everywhere by default.</w:t>
            </w:r>
          </w:p>
        </w:tc>
        <w:tc>
          <w:tcPr>
            <w:tcW w:type="dxa" w:w="21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Security architecture</w:t>
            </w:r>
          </w:p>
        </w:tc>
      </w:tr>
      <w:tr>
        <w:tc>
          <w:tcPr>
            <w:tcW w:type="dxa" w:w="7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DDR-013</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Formal verification scope?</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Kani model checker targets: capability system, physical memory manager, IPC fast path, scheduler dispatch. Total scope: &lt;15,000 lines of Rust. Driver code is not in scope.</w:t>
            </w:r>
          </w:p>
        </w:tc>
        <w:tc>
          <w:tcPr>
            <w:tcW w:type="dxa" w:w="21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Formal verification</w:t>
            </w:r>
          </w:p>
        </w:tc>
      </w:tr>
      <w:tr>
        <w:tc>
          <w:tcPr>
            <w:tcW w:type="dxa" w:w="7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DDR-014</w:t>
            </w:r>
          </w:p>
        </w:tc>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Kernel ABI?</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Exactly 13 syscalls + vDSO for time queries. All syscalls take capability handles — no integer resource IDs. Stable ABI after v0.5 (Alpha).</w:t>
            </w:r>
          </w:p>
        </w:tc>
        <w:tc>
          <w:tcPr>
            <w:tcW w:type="dxa" w:w="21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Syscall implementation, POSIX compat layer</w:t>
            </w:r>
          </w:p>
        </w:tc>
      </w:tr>
    </w:tbl>
    <w:p>
      <w:pPr>
        <w:spacing w:after="60" w:before="60"/>
      </w:pPr>
    </w:p>
    <w:p>
      <w:r>
        <w:br w:type="page"/>
      </w:r>
    </w:p>
    <w:p>
      <w:pPr>
        <w:pStyle w:val="Heading1"/>
        <w:spacing w:after="180" w:before="360"/>
      </w:pPr>
      <w:r>
        <w:rPr>
          <w:rFonts w:ascii="Arial" w:cs="Arial" w:eastAsia="Arial" w:hAnsi="Arial"/>
          <w:b/>
          <w:bCs/>
          <w:color w:val="1B3A6B"/>
          <w:sz w:val="42"/>
          <w:szCs w:val="42"/>
        </w:rPr>
        <w:t xml:space="preserve">Part 2 — Extended DDRs (DDR-015 to DDR-020)</w:t>
      </w:r>
    </w:p>
    <w:p>
      <w:pPr>
        <w:spacing w:after="60" w:before="60"/>
      </w:pPr>
    </w:p>
    <w:p>
      <w:pPr>
        <w:pStyle w:val="Heading2"/>
        <w:spacing w:after="120" w:before="280"/>
      </w:pPr>
      <w:r>
        <w:rPr>
          <w:rFonts w:ascii="Arial" w:cs="Arial" w:eastAsia="Arial" w:hAnsi="Arial"/>
          <w:b/>
          <w:bCs/>
          <w:color w:val="2563EB"/>
          <w:sz w:val="32"/>
          <w:szCs w:val="32"/>
        </w:rPr>
        <w:t xml:space="preserve">DDR-015 — GPU/NPU/TPU Abstraction Layer</w:t>
      </w:r>
    </w:p>
    <w:p>
      <w:pPr>
        <w:spacing w:after="20" w:before="60"/>
      </w:pPr>
      <w:r>
        <w:rPr>
          <w:rFonts w:ascii="Arial" w:cs="Arial" w:eastAsia="Arial" w:hAnsi="Arial"/>
          <w:b/>
          <w:bCs/>
          <w:color w:val="1B3A6B"/>
          <w:sz w:val="24"/>
          <w:szCs w:val="24"/>
        </w:rPr>
        <w:t xml:space="preserve">DDR-015  </w:t>
      </w:r>
      <w:r>
        <w:rPr>
          <w:rFonts w:ascii="Arial" w:cs="Arial" w:eastAsia="Arial" w:hAnsi="Arial"/>
          <w:b/>
          <w:bCs/>
          <w:color w:val="16A34A"/>
          <w:sz w:val="20"/>
          <w:szCs w:val="20"/>
        </w:rPr>
        <w:t xml:space="preserve">✅ LOCKED —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Field</w:t>
            </w:r>
          </w:p>
        </w:tc>
        <w:tc>
          <w:tcPr>
            <w:tcW w:type="dxa" w:w="796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Value</w:t>
            </w:r>
          </w:p>
        </w:tc>
      </w:tr>
      <w:tr>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Status</w:t>
            </w:r>
          </w:p>
        </w:tc>
        <w:tc>
          <w:tcPr>
            <w:tcW w:type="dxa" w:w="7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LOCKED — May 2025</w:t>
            </w:r>
          </w:p>
        </w:tc>
      </w:tr>
      <w:tr>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Blocks</w:t>
            </w:r>
          </w:p>
        </w:tc>
        <w:tc>
          <w:tcPr>
            <w:tcW w:type="dxa" w:w="7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Phase 2 gaming, Quasar Runtime, GPU drivers, Aurora compositor</w:t>
            </w:r>
          </w:p>
        </w:tc>
      </w:tr>
    </w:tbl>
    <w:p>
      <w:pPr>
        <w:spacing w:after="60" w:before="60"/>
      </w:pPr>
    </w:p>
    <w:p>
      <w:pPr>
        <w:pStyle w:val="Heading3"/>
        <w:spacing w:after="80" w:before="200"/>
      </w:pPr>
      <w:r>
        <w:rPr>
          <w:rFonts w:ascii="Arial" w:cs="Arial" w:eastAsia="Arial" w:hAnsi="Arial"/>
          <w:b/>
          <w:bCs/>
          <w:color w:val="0D9488"/>
          <w:sz w:val="26"/>
          <w:szCs w:val="26"/>
        </w:rPr>
        <w:t xml:space="preserve">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6"/>
              <w:left w:val="single" w:color="16A34A" w:sz="28"/>
              <w:bottom w:val="single" w:color="16A34A" w:sz="4"/>
              <w:right w:val="single" w:color="16A34A" w:sz="4"/>
            </w:tcBorders>
            <w:shd w:fill="DCFCE7" w:val="clear"/>
            <w:tcMar>
              <w:top w:type="dxa" w:w="120"/>
              <w:left w:type="dxa" w:w="200"/>
              <w:bottom w:type="dxa" w:w="120"/>
              <w:right w:type="dxa" w:w="160"/>
            </w:tcMar>
          </w:tcPr>
          <w:p>
            <w:pPr>
              <w:spacing w:after="60" w:before="0"/>
            </w:pPr>
            <w:r>
              <w:rPr>
                <w:rFonts w:ascii="Arial" w:cs="Arial" w:eastAsia="Arial" w:hAnsi="Arial"/>
                <w:b/>
                <w:bCs/>
                <w:color w:val="16A34A"/>
                <w:sz w:val="22"/>
                <w:szCs w:val="22"/>
              </w:rPr>
              <w:t xml:space="preserve">DDR-015</w:t>
            </w:r>
          </w:p>
          <w:p>
            <w:pPr>
              <w:spacing w:after="0" w:before="0"/>
            </w:pPr>
            <w:r>
              <w:rPr>
                <w:rFonts w:ascii="Arial" w:cs="Arial" w:eastAsia="Arial" w:hAnsi="Arial"/>
                <w:color w:val="475569"/>
                <w:sz w:val="20"/>
                <w:szCs w:val="20"/>
              </w:rPr>
              <w:t xml:space="preserve">ComputePeer model: GPU, NPU, TPU are scheduling entities at the same level as CPU cores. Each has a typed capability. ComputeScheduler dispatches work across all peers. Fuchsia Magma is the reference architecture, improved with capability-gating.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c>
          <w:tcPr>
            <w:tcW w:type="dxa" w:w="18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Capability</w:t>
            </w:r>
          </w:p>
        </w:tc>
        <w:tc>
          <w:tcPr>
            <w:tcW w:type="dxa" w:w="26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Hardware</w:t>
            </w:r>
          </w:p>
        </w:tc>
        <w:tc>
          <w:tcPr>
            <w:tcW w:type="dxa" w:w="22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Rights Bitmap</w:t>
            </w:r>
          </w:p>
        </w:tc>
        <w:tc>
          <w:tcPr>
            <w:tcW w:type="dxa" w:w="276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Holder</w:t>
            </w:r>
          </w:p>
        </w:tc>
      </w:tr>
      <w:tr>
        <w:tc>
          <w:tcPr>
            <w:tcW w:type="dxa" w:w="1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GPUCapability</w:t>
            </w:r>
          </w:p>
        </w:tc>
        <w:tc>
          <w:tcPr>
            <w:tcW w:type="dxa" w:w="2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Intel xe/i915, AMD amdgpu, NVIDIA open, Mali, Adreno, AGX</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RENDER | COMPUTE | COPY | DISPLAY</w:t>
            </w:r>
          </w:p>
        </w:tc>
        <w:tc>
          <w:tcPr>
            <w:tcW w:type="dxa" w:w="2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Aurora (DISPLAY), games (RENDER), Quasar (COMPUTE)</w:t>
            </w:r>
          </w:p>
        </w:tc>
      </w:tr>
      <w:tr>
        <w:tc>
          <w:tcPr>
            <w:tcW w:type="dxa" w:w="1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NPUCapability</w:t>
            </w:r>
          </w:p>
        </w:tc>
        <w:tc>
          <w:tcPr>
            <w:tcW w:type="dxa" w:w="2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Intel VPU, Apple ANE, Qualcomm Hexagon, MediaTek APU</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INFER | TRAIN_LITE | MODEL_LOAD</w:t>
            </w:r>
          </w:p>
        </w:tc>
        <w:tc>
          <w:tcPr>
            <w:tcW w:type="dxa" w:w="2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Quasar Runtime, orion-mld</w:t>
            </w:r>
          </w:p>
        </w:tc>
      </w:tr>
      <w:tr>
        <w:tc>
          <w:tcPr>
            <w:tcW w:type="dxa" w:w="1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TPUCapability</w:t>
            </w:r>
          </w:p>
        </w:tc>
        <w:tc>
          <w:tcPr>
            <w:tcW w:type="dxa" w:w="2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Google Edge TPU, future custom silicon</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INFER | BATCH_INFER</w:t>
            </w:r>
          </w:p>
        </w:tc>
        <w:tc>
          <w:tcPr>
            <w:tcW w:type="dxa" w:w="2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Quasar Runtime only (privileged)</w:t>
            </w:r>
          </w:p>
        </w:tc>
      </w:tr>
      <w:tr>
        <w:tc>
          <w:tcPr>
            <w:tcW w:type="dxa" w:w="1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ComputeCapability</w:t>
            </w:r>
          </w:p>
        </w:tc>
        <w:tc>
          <w:tcPr>
            <w:tcW w:type="dxa" w:w="2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Abstract — OS chooses best available peer</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COMPUTE</w:t>
            </w:r>
          </w:p>
        </w:tc>
        <w:tc>
          <w:tcPr>
            <w:tcW w:type="dxa" w:w="2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General apps</w:t>
            </w:r>
          </w:p>
        </w:tc>
      </w:tr>
      <w:tr>
        <w:tc>
          <w:tcPr>
            <w:tcW w:type="dxa" w:w="1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DisplayCapability</w:t>
            </w:r>
          </w:p>
        </w:tc>
        <w:tc>
          <w:tcPr>
            <w:tcW w:type="dxa" w:w="2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Display output scanout only — no render</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DISPLAY | CURSOR</w:t>
            </w:r>
          </w:p>
        </w:tc>
        <w:tc>
          <w:tcPr>
            <w:tcW w:type="dxa" w:w="2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Aurora compositor only</w:t>
            </w:r>
          </w:p>
        </w:tc>
      </w:tr>
    </w:tbl>
    <w:p>
      <w:pPr>
        <w:spacing w:after="60" w:before="60"/>
      </w:pPr>
    </w:p>
    <w:p>
      <w:pPr>
        <w:pStyle w:val="Heading3"/>
        <w:spacing w:after="80" w:before="200"/>
      </w:pPr>
      <w:r>
        <w:rPr>
          <w:rFonts w:ascii="Arial" w:cs="Arial" w:eastAsia="Arial" w:hAnsi="Arial"/>
          <w:b/>
          <w:bCs/>
          <w:color w:val="0D9488"/>
          <w:sz w:val="26"/>
          <w:szCs w:val="26"/>
        </w:rPr>
        <w:t xml:space="preserve">ComputeScheduler Rules</w:t>
      </w:r>
    </w:p>
    <w:p>
      <w:pPr>
        <w:pStyle w:val="ListParagraph"/>
        <w:numPr>
          <w:ilvl w:val="0"/>
          <w:numId w:val="2"/>
        </w:numPr>
        <w:spacing w:after="40" w:before="40"/>
      </w:pPr>
      <w:r>
        <w:rPr>
          <w:rFonts w:ascii="Arial" w:cs="Arial" w:eastAsia="Arial" w:hAnsi="Arial"/>
          <w:color w:val="475569"/>
          <w:sz w:val="20"/>
          <w:szCs w:val="20"/>
        </w:rPr>
        <w:t xml:space="preserve">GPU context switch every 16ms (one display frame). Gaming processes: 33ms slices.</w:t>
      </w:r>
    </w:p>
    <w:p>
      <w:pPr>
        <w:pStyle w:val="ListParagraph"/>
        <w:numPr>
          <w:ilvl w:val="0"/>
          <w:numId w:val="2"/>
        </w:numPr>
        <w:spacing w:after="40" w:before="40"/>
      </w:pPr>
      <w:r>
        <w:rPr>
          <w:rFonts w:ascii="Arial" w:cs="Arial" w:eastAsia="Arial" w:hAnsi="Arial"/>
          <w:color w:val="475569"/>
          <w:sz w:val="20"/>
          <w:szCs w:val="20"/>
        </w:rPr>
        <w:t xml:space="preserve">Preemption via hardware GPU preemption (Intel Gen12+, AMD GFX10+). Polling fallback for older GPUs.</w:t>
      </w:r>
    </w:p>
    <w:p>
      <w:pPr>
        <w:pStyle w:val="ListParagraph"/>
        <w:numPr>
          <w:ilvl w:val="0"/>
          <w:numId w:val="2"/>
        </w:numPr>
        <w:spacing w:after="40" w:before="40"/>
      </w:pPr>
      <w:r>
        <w:rPr>
          <w:rFonts w:ascii="Arial" w:cs="Arial" w:eastAsia="Arial" w:hAnsi="Arial"/>
          <w:color w:val="475569"/>
          <w:sz w:val="20"/>
          <w:szCs w:val="20"/>
        </w:rPr>
        <w:t xml:space="preserve">IOMMU enforcement: GPU DMA outside granted MemoryCapability → fault → driver restart, not kernel panic.</w:t>
      </w:r>
    </w:p>
    <w:p>
      <w:pPr>
        <w:pStyle w:val="ListParagraph"/>
        <w:numPr>
          <w:ilvl w:val="0"/>
          <w:numId w:val="2"/>
        </w:numPr>
        <w:spacing w:after="40" w:before="40"/>
      </w:pPr>
      <w:r>
        <w:rPr>
          <w:rFonts w:ascii="Arial" w:cs="Arial" w:eastAsia="Arial" w:hAnsi="Arial"/>
          <w:color w:val="475569"/>
          <w:sz w:val="20"/>
          <w:szCs w:val="20"/>
        </w:rPr>
        <w:t xml:space="preserve">Unified memory (Apple M / AMD APU): MemoryCapability:UNIFIED flag — same physical pages for CPU+GPU.</w:t>
      </w:r>
    </w:p>
    <w:p>
      <w:pPr>
        <w:spacing w:after="60" w:before="60"/>
      </w:pPr>
    </w:p>
    <w:p>
      <w:r>
        <w:br w:type="page"/>
      </w:r>
    </w:p>
    <w:p>
      <w:pPr>
        <w:pStyle w:val="Heading2"/>
        <w:spacing w:after="120" w:before="280"/>
      </w:pPr>
      <w:r>
        <w:rPr>
          <w:rFonts w:ascii="Arial" w:cs="Arial" w:eastAsia="Arial" w:hAnsi="Arial"/>
          <w:b/>
          <w:bCs/>
          <w:color w:val="2563EB"/>
          <w:sz w:val="32"/>
          <w:szCs w:val="32"/>
        </w:rPr>
        <w:t xml:space="preserve">DDR-016 — Hardware Privacy &amp; ID Randomisation</w:t>
      </w:r>
    </w:p>
    <w:p>
      <w:pPr>
        <w:spacing w:after="20" w:before="60"/>
      </w:pPr>
      <w:r>
        <w:rPr>
          <w:rFonts w:ascii="Arial" w:cs="Arial" w:eastAsia="Arial" w:hAnsi="Arial"/>
          <w:b/>
          <w:bCs/>
          <w:color w:val="1B3A6B"/>
          <w:sz w:val="24"/>
          <w:szCs w:val="24"/>
        </w:rPr>
        <w:t xml:space="preserve">DDR-016  </w:t>
      </w:r>
      <w:r>
        <w:rPr>
          <w:rFonts w:ascii="Arial" w:cs="Arial" w:eastAsia="Arial" w:hAnsi="Arial"/>
          <w:b/>
          <w:bCs/>
          <w:color w:val="16A34A"/>
          <w:sz w:val="20"/>
          <w:szCs w:val="20"/>
        </w:rPr>
        <w:t xml:space="preserve">✅ LOCKED —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Field</w:t>
            </w:r>
          </w:p>
        </w:tc>
        <w:tc>
          <w:tcPr>
            <w:tcW w:type="dxa" w:w="796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Value</w:t>
            </w:r>
          </w:p>
        </w:tc>
      </w:tr>
      <w:tr>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Status</w:t>
            </w:r>
          </w:p>
        </w:tc>
        <w:tc>
          <w:tcPr>
            <w:tcW w:type="dxa" w:w="7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LOCKED — May 2025</w:t>
            </w:r>
          </w:p>
        </w:tc>
      </w:tr>
      <w:tr>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Blocks</w:t>
            </w:r>
          </w:p>
        </w:tc>
        <w:tc>
          <w:tcPr>
            <w:tcW w:type="dxa" w:w="7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Privacy persona, anti-fingerprinting, HardwareIDCapability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6"/>
              <w:left w:val="single" w:color="16A34A" w:sz="28"/>
              <w:bottom w:val="single" w:color="16A34A" w:sz="4"/>
              <w:right w:val="single" w:color="16A34A" w:sz="4"/>
            </w:tcBorders>
            <w:shd w:fill="DCFCE7" w:val="clear"/>
            <w:tcMar>
              <w:top w:type="dxa" w:w="120"/>
              <w:left w:type="dxa" w:w="200"/>
              <w:bottom w:type="dxa" w:w="120"/>
              <w:right w:type="dxa" w:w="160"/>
            </w:tcMar>
          </w:tcPr>
          <w:p>
            <w:pPr>
              <w:spacing w:after="60" w:before="0"/>
            </w:pPr>
            <w:r>
              <w:rPr>
                <w:rFonts w:ascii="Arial" w:cs="Arial" w:eastAsia="Arial" w:hAnsi="Arial"/>
                <w:b/>
                <w:bCs/>
                <w:color w:val="16A34A"/>
                <w:sz w:val="22"/>
                <w:szCs w:val="22"/>
              </w:rPr>
              <w:t xml:space="preserve">DDR-016</w:t>
            </w:r>
          </w:p>
          <w:p>
            <w:pPr>
              <w:spacing w:after="0" w:before="0"/>
            </w:pPr>
            <w:r>
              <w:rPr>
                <w:rFonts w:ascii="Arial" w:cs="Arial" w:eastAsia="Arial" w:hAnsi="Arial"/>
                <w:color w:val="475569"/>
                <w:sz w:val="20"/>
                <w:szCs w:val="20"/>
              </w:rPr>
              <w:t xml:space="preserve">All hardware identifiers virtualised by default. Apps receive randomised per-session IDs. Real IDs require HardwareIDCapability:TYPE. Randomisation in kernel via orion-devmgr intercept — hardware drivers never expose real IDs to userspace.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Hardware ID</w:t>
            </w:r>
          </w:p>
        </w:tc>
        <w:tc>
          <w:tcPr>
            <w:tcW w:type="dxa" w:w="22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Default</w:t>
            </w:r>
          </w:p>
        </w:tc>
        <w:tc>
          <w:tcPr>
            <w:tcW w:type="dxa" w:w="24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Real ID Access</w:t>
            </w:r>
          </w:p>
        </w:tc>
        <w:tc>
          <w:tcPr>
            <w:tcW w:type="dxa" w:w="316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Method</w:t>
            </w:r>
          </w:p>
        </w:tc>
      </w:tr>
      <w:tr>
        <w:tc>
          <w:tcPr>
            <w:tcW w:type="dxa" w:w="1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MAC Address</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Random per network association</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HardwareIDCapability:MAC_REAL</w:t>
            </w:r>
          </w:p>
        </w:tc>
        <w:tc>
          <w:tcPr>
            <w:tcW w:type="dxa" w:w="3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CSPRNG 48-bit, valid unicast bits</w:t>
            </w:r>
          </w:p>
        </w:tc>
      </w:tr>
      <w:tr>
        <w:tc>
          <w:tcPr>
            <w:tcW w:type="dxa" w:w="1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CPU Serial/CPUID</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Randomised vendor string per boot</w:t>
            </w:r>
          </w:p>
        </w:tc>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HardwareIDCapability:CPU_REAL</w:t>
            </w:r>
          </w:p>
        </w:tc>
        <w:tc>
          <w:tcPr>
            <w:tcW w:type="dxa" w:w="3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Deterministic from boot seed</w:t>
            </w:r>
          </w:p>
        </w:tc>
      </w:tr>
      <w:tr>
        <w:tc>
          <w:tcPr>
            <w:tcW w:type="dxa" w:w="1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GPU PCI Device ID</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Fake VID/DID per session</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HardwareIDCapability:GPU_REAL</w:t>
            </w:r>
          </w:p>
        </w:tc>
        <w:tc>
          <w:tcPr>
            <w:tcW w:type="dxa" w:w="3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PCI config space intercept</w:t>
            </w:r>
          </w:p>
        </w:tc>
      </w:tr>
      <w:tr>
        <w:tc>
          <w:tcPr>
            <w:tcW w:type="dxa" w:w="1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NVMe Serial Number</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CSPRNG 20-char per boot</w:t>
            </w:r>
          </w:p>
        </w:tc>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HardwareIDCapability:DISK_REAL</w:t>
            </w:r>
          </w:p>
        </w:tc>
        <w:tc>
          <w:tcPr>
            <w:tcW w:type="dxa" w:w="3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NVMe IDENTIFY intercept</w:t>
            </w:r>
          </w:p>
        </w:tc>
      </w:tr>
      <w:tr>
        <w:tc>
          <w:tcPr>
            <w:tcW w:type="dxa" w:w="1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USB Serial Number</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CSPRNG hex per session</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HardwareIDCapability:USB_REAL</w:t>
            </w:r>
          </w:p>
        </w:tc>
        <w:tc>
          <w:tcPr>
            <w:tcW w:type="dxa" w:w="3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USB GET_DESCRIPTOR intercept</w:t>
            </w:r>
          </w:p>
        </w:tc>
      </w:tr>
      <w:tr>
        <w:tc>
          <w:tcPr>
            <w:tcW w:type="dxa" w:w="1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Bluetooth MAC</w:t>
            </w:r>
          </w:p>
        </w:tc>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Random per pairing session</w:t>
            </w:r>
          </w:p>
        </w:tc>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HardwareIDCapability:BT_REAL</w:t>
            </w:r>
          </w:p>
        </w:tc>
        <w:tc>
          <w:tcPr>
            <w:tcW w:type="dxa" w:w="3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HCI command intercept</w:t>
            </w:r>
          </w:p>
        </w:tc>
      </w:tr>
      <w:tr>
        <w:tc>
          <w:tcPr>
            <w:tcW w:type="dxa" w:w="1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TPM Endorsement Key</w:t>
            </w:r>
          </w:p>
        </w:tc>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Never exposed to apps</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HardwareIDCapability:TPM_REAL (kernel only)</w:t>
            </w:r>
          </w:p>
        </w:tc>
        <w:tc>
          <w:tcPr>
            <w:tcW w:type="dxa" w:w="3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orion-cryptod gatekeeper</w:t>
            </w:r>
          </w:p>
        </w:tc>
      </w:tr>
    </w:tbl>
    <w:p>
      <w:pPr>
        <w:spacing w:after="60" w:before="60"/>
      </w:pPr>
    </w:p>
    <w:p>
      <w:r>
        <w:br w:type="page"/>
      </w:r>
    </w:p>
    <w:p>
      <w:pPr>
        <w:pStyle w:val="Heading2"/>
        <w:spacing w:after="120" w:before="280"/>
      </w:pPr>
      <w:r>
        <w:rPr>
          <w:rFonts w:ascii="Arial" w:cs="Arial" w:eastAsia="Arial" w:hAnsi="Arial"/>
          <w:b/>
          <w:bCs/>
          <w:color w:val="2563EB"/>
          <w:sz w:val="32"/>
          <w:szCs w:val="32"/>
        </w:rPr>
        <w:t xml:space="preserve">DDR-017 — Quasar Runtime (OS-Level AI Inference Engine)</w:t>
      </w:r>
    </w:p>
    <w:p>
      <w:pPr>
        <w:spacing w:after="20" w:before="60"/>
      </w:pPr>
      <w:r>
        <w:rPr>
          <w:rFonts w:ascii="Arial" w:cs="Arial" w:eastAsia="Arial" w:hAnsi="Arial"/>
          <w:b/>
          <w:bCs/>
          <w:color w:val="1B3A6B"/>
          <w:sz w:val="24"/>
          <w:szCs w:val="24"/>
        </w:rPr>
        <w:t xml:space="preserve">DDR-017  </w:t>
      </w:r>
      <w:r>
        <w:rPr>
          <w:rFonts w:ascii="Arial" w:cs="Arial" w:eastAsia="Arial" w:hAnsi="Arial"/>
          <w:b/>
          <w:bCs/>
          <w:color w:val="16A34A"/>
          <w:sz w:val="20"/>
          <w:szCs w:val="20"/>
        </w:rPr>
        <w:t xml:space="preserve">✅ LOCKED —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Field</w:t>
            </w:r>
          </w:p>
        </w:tc>
        <w:tc>
          <w:tcPr>
            <w:tcW w:type="dxa" w:w="796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Value</w:t>
            </w:r>
          </w:p>
        </w:tc>
      </w:tr>
      <w:tr>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Status</w:t>
            </w:r>
          </w:p>
        </w:tc>
        <w:tc>
          <w:tcPr>
            <w:tcW w:type="dxa" w:w="7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LOCKED — May 2025</w:t>
            </w:r>
          </w:p>
        </w:tc>
      </w:tr>
      <w:tr>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Blocks</w:t>
            </w:r>
          </w:p>
        </w:tc>
        <w:tc>
          <w:tcPr>
            <w:tcW w:type="dxa" w:w="7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Phase 2.3 Quasar Runtime, NPU scheduling, app AI access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6"/>
              <w:left w:val="single" w:color="16A34A" w:sz="28"/>
              <w:bottom w:val="single" w:color="16A34A" w:sz="4"/>
              <w:right w:val="single" w:color="16A34A" w:sz="4"/>
            </w:tcBorders>
            <w:shd w:fill="DCFCE7" w:val="clear"/>
            <w:tcMar>
              <w:top w:type="dxa" w:w="120"/>
              <w:left w:type="dxa" w:w="200"/>
              <w:bottom w:type="dxa" w:w="120"/>
              <w:right w:type="dxa" w:w="160"/>
            </w:tcMar>
          </w:tcPr>
          <w:p>
            <w:pPr>
              <w:spacing w:after="60" w:before="0"/>
            </w:pPr>
            <w:r>
              <w:rPr>
                <w:rFonts w:ascii="Arial" w:cs="Arial" w:eastAsia="Arial" w:hAnsi="Arial"/>
                <w:b/>
                <w:bCs/>
                <w:color w:val="16A34A"/>
                <w:sz w:val="22"/>
                <w:szCs w:val="22"/>
              </w:rPr>
              <w:t xml:space="preserve">DDR-017</w:t>
            </w:r>
          </w:p>
          <w:p>
            <w:pPr>
              <w:spacing w:after="0" w:before="0"/>
            </w:pPr>
            <w:r>
              <w:rPr>
                <w:rFonts w:ascii="Arial" w:cs="Arial" w:eastAsia="Arial" w:hAnsi="Arial"/>
                <w:color w:val="475569"/>
                <w:sz w:val="20"/>
                <w:szCs w:val="20"/>
              </w:rPr>
              <w:t xml:space="preserve">Quasar Runtime is a privileged userspace daemon holding NPUCapability and GPUCapability:COMPUTE. Apps request inference via typed IPC. Quasar maintains a shared model weight cache (models loaded once, shared across all apps). Priority-aware inference queue dispatches to Cosmos ComputeScheduler.</w:t>
            </w:r>
          </w:p>
        </w:tc>
      </w:tr>
    </w:tbl>
    <w:p>
      <w:pPr>
        <w:spacing w:after="60" w:before="60"/>
      </w:pPr>
    </w:p>
    <w:p>
      <w:pPr>
        <w:spacing w:after="16" w:before="16"/>
      </w:pPr>
      <w:r>
        <w:rPr>
          <w:rFonts w:ascii="Courier New" w:cs="Courier New" w:eastAsia="Courier New" w:hAnsi="Courier New"/>
          <w:color w:val="0D9488"/>
          <w:sz w:val="16"/>
          <w:szCs w:val="16"/>
        </w:rPr>
        <w:t xml:space="preserve">// quasar.orion — Quasar IPC interface</w:t>
      </w:r>
    </w:p>
    <w:p>
      <w:pPr>
        <w:spacing w:after="16" w:before="16"/>
      </w:pPr>
      <w:r>
        <w:rPr>
          <w:rFonts w:ascii="Courier New" w:cs="Courier New" w:eastAsia="Courier New" w:hAnsi="Courier New"/>
          <w:color w:val="7C3AED"/>
          <w:sz w:val="16"/>
          <w:szCs w:val="16"/>
        </w:rPr>
        <w:t xml:space="preserve">interface QuasarRuntime {</w:t>
      </w:r>
    </w:p>
    <w:p>
      <w:pPr>
        <w:spacing w:after="16" w:before="16"/>
      </w:pPr>
      <w:r>
        <w:rPr>
          <w:rFonts w:ascii="Courier New" w:cs="Courier New" w:eastAsia="Courier New" w:hAnsi="Courier New"/>
          <w:color w:val="1B3A6B"/>
          <w:sz w:val="16"/>
          <w:szCs w:val="16"/>
        </w:rPr>
        <w:t xml:space="preserve">    fn load_model(model_id: String, quantisation: Quantisation) -&gt; Result&lt;ModelHandle, QuasarError&gt;;</w:t>
      </w:r>
    </w:p>
    <w:p>
      <w:pPr>
        <w:spacing w:after="16" w:before="16"/>
      </w:pPr>
      <w:r>
        <w:rPr>
          <w:rFonts w:ascii="Courier New" w:cs="Courier New" w:eastAsia="Courier New" w:hAnsi="Courier New"/>
          <w:color w:val="1B3A6B"/>
          <w:sz w:val="16"/>
          <w:szCs w:val="16"/>
        </w:rPr>
        <w:t xml:space="preserve">    fn infer(model: ModelHandle, input: InferInput, priority: Priority,</w:t>
      </w:r>
    </w:p>
    <w:p>
      <w:pPr>
        <w:spacing w:after="16" w:before="16"/>
      </w:pPr>
      <w:r>
        <w:rPr>
          <w:rFonts w:ascii="Courier New" w:cs="Courier New" w:eastAsia="Courier New" w:hAnsi="Courier New"/>
          <w:color w:val="1B3A6B"/>
          <w:sz w:val="16"/>
          <w:szCs w:val="16"/>
        </w:rPr>
        <w:t xml:space="preserve">             completion_port: IpcPort) -&gt; Result&lt;InferenceHandle, QuasarError&gt;;</w:t>
      </w:r>
    </w:p>
    <w:p>
      <w:pPr>
        <w:spacing w:after="16" w:before="16"/>
      </w:pPr>
      <w:r>
        <w:rPr>
          <w:rFonts w:ascii="Courier New" w:cs="Courier New" w:eastAsia="Courier New" w:hAnsi="Courier New"/>
          <w:color w:val="1B3A6B"/>
          <w:sz w:val="16"/>
          <w:szCs w:val="16"/>
        </w:rPr>
        <w:t xml:space="preserve">    fn cancel(handle: InferenceHandle) -&gt; Result&lt;(), QuasarError&gt;;</w:t>
      </w:r>
    </w:p>
    <w:p>
      <w:pPr>
        <w:spacing w:after="16" w:before="16"/>
      </w:pPr>
      <w:r>
        <w:rPr>
          <w:rFonts w:ascii="Courier New" w:cs="Courier New" w:eastAsia="Courier New" w:hAnsi="Courier New"/>
          <w:color w:val="1B3A6B"/>
          <w:sz w:val="16"/>
          <w:szCs w:val="16"/>
        </w:rPr>
        <w:t xml:space="preserve">    fn hardware_info() -&gt; HardwareInfo;  // {npu: bool, gpu: bool, unified_mem: bool}</w:t>
      </w:r>
    </w:p>
    <w:p>
      <w:pPr>
        <w:spacing w:after="16" w:before="16"/>
      </w:pPr>
      <w:r>
        <w:rPr>
          <w:rFonts w:ascii="Courier New" w:cs="Courier New" w:eastAsia="Courier New" w:hAnsi="Courier New"/>
          <w:color w:val="1B3A6B"/>
          <w:sz w:val="16"/>
          <w:szCs w:val="16"/>
        </w:rPr>
        <w:t xml:space="preserve">}</w:t>
      </w:r>
    </w:p>
    <w:p>
      <w:pPr>
        <w:spacing w:after="60" w:before="6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200"/>
        <w:gridCol w:w="4960"/>
      </w:tblGrid>
      <w:tr>
        <w:tc>
          <w:tcPr>
            <w:tcW w:type="dxa" w:w="1400"/>
            <w:tcBorders>
              <w:top w:val="single" w:color="E2E8F0" w:sz="4"/>
              <w:left w:val="single" w:color="E2E8F0" w:sz="4"/>
              <w:bottom w:val="single" w:color="E2E8F0" w:sz="4"/>
              <w:right w:val="single" w:color="E2E8F0" w:sz="4"/>
            </w:tcBorders>
            <w:shd w:fill="7C3AED" w:val="clear"/>
            <w:tcMar>
              <w:top w:type="dxa" w:w="65"/>
              <w:left w:type="dxa" w:w="100"/>
              <w:bottom w:type="dxa" w:w="65"/>
              <w:right w:type="dxa" w:w="100"/>
            </w:tcMar>
          </w:tcPr>
          <w:p>
            <w:r>
              <w:rPr>
                <w:rFonts w:ascii="Arial" w:cs="Arial" w:eastAsia="Arial" w:hAnsi="Arial"/>
                <w:b/>
                <w:bCs/>
                <w:color w:val="FFFFFF"/>
                <w:sz w:val="18"/>
                <w:szCs w:val="18"/>
              </w:rPr>
              <w:t xml:space="preserve">Priority</w:t>
            </w:r>
          </w:p>
        </w:tc>
        <w:tc>
          <w:tcPr>
            <w:tcW w:type="dxa" w:w="2800"/>
            <w:tcBorders>
              <w:top w:val="single" w:color="E2E8F0" w:sz="4"/>
              <w:left w:val="single" w:color="E2E8F0" w:sz="4"/>
              <w:bottom w:val="single" w:color="E2E8F0" w:sz="4"/>
              <w:right w:val="single" w:color="E2E8F0" w:sz="4"/>
            </w:tcBorders>
            <w:shd w:fill="7C3AED" w:val="clear"/>
            <w:tcMar>
              <w:top w:type="dxa" w:w="65"/>
              <w:left w:type="dxa" w:w="100"/>
              <w:bottom w:type="dxa" w:w="65"/>
              <w:right w:type="dxa" w:w="100"/>
            </w:tcMar>
          </w:tcPr>
          <w:p>
            <w:r>
              <w:rPr>
                <w:rFonts w:ascii="Arial" w:cs="Arial" w:eastAsia="Arial" w:hAnsi="Arial"/>
                <w:b/>
                <w:bCs/>
                <w:color w:val="FFFFFF"/>
                <w:sz w:val="18"/>
                <w:szCs w:val="18"/>
              </w:rPr>
              <w:t xml:space="preserve">Who Uses It</w:t>
            </w:r>
          </w:p>
        </w:tc>
        <w:tc>
          <w:tcPr>
            <w:tcW w:type="dxa" w:w="1200"/>
            <w:tcBorders>
              <w:top w:val="single" w:color="E2E8F0" w:sz="4"/>
              <w:left w:val="single" w:color="E2E8F0" w:sz="4"/>
              <w:bottom w:val="single" w:color="E2E8F0" w:sz="4"/>
              <w:right w:val="single" w:color="E2E8F0" w:sz="4"/>
            </w:tcBorders>
            <w:shd w:fill="7C3AED" w:val="clear"/>
            <w:tcMar>
              <w:top w:type="dxa" w:w="65"/>
              <w:left w:type="dxa" w:w="100"/>
              <w:bottom w:type="dxa" w:w="65"/>
              <w:right w:type="dxa" w:w="100"/>
            </w:tcMar>
          </w:tcPr>
          <w:p>
            <w:r>
              <w:rPr>
                <w:rFonts w:ascii="Arial" w:cs="Arial" w:eastAsia="Arial" w:hAnsi="Arial"/>
                <w:b/>
                <w:bCs/>
                <w:color w:val="FFFFFF"/>
                <w:sz w:val="18"/>
                <w:szCs w:val="18"/>
              </w:rPr>
              <w:t xml:space="preserve">Max Wait</w:t>
            </w:r>
          </w:p>
        </w:tc>
        <w:tc>
          <w:tcPr>
            <w:tcW w:type="dxa" w:w="4960"/>
            <w:tcBorders>
              <w:top w:val="single" w:color="E2E8F0" w:sz="4"/>
              <w:left w:val="single" w:color="E2E8F0" w:sz="4"/>
              <w:bottom w:val="single" w:color="E2E8F0" w:sz="4"/>
              <w:right w:val="single" w:color="E2E8F0" w:sz="4"/>
            </w:tcBorders>
            <w:shd w:fill="7C3AED" w:val="clear"/>
            <w:tcMar>
              <w:top w:type="dxa" w:w="65"/>
              <w:left w:type="dxa" w:w="100"/>
              <w:bottom w:type="dxa" w:w="65"/>
              <w:right w:type="dxa" w:w="100"/>
            </w:tcMar>
          </w:tcPr>
          <w:p>
            <w:r>
              <w:rPr>
                <w:rFonts w:ascii="Arial" w:cs="Arial" w:eastAsia="Arial" w:hAnsi="Arial"/>
                <w:b/>
                <w:bCs/>
                <w:color w:val="FFFFFF"/>
                <w:sz w:val="18"/>
                <w:szCs w:val="18"/>
              </w:rPr>
              <w:t xml:space="preserve">Preempts Lower?</w:t>
            </w:r>
          </w:p>
        </w:tc>
      </w:tr>
      <w:tr>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REALTIME</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orion-mld anomaly detection (security)</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&lt;1ms</w:t>
            </w:r>
          </w:p>
        </w:tc>
        <w:tc>
          <w:tcPr>
            <w:tcW w:type="dxa" w:w="4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Yes — preempts all</w:t>
            </w:r>
          </w:p>
        </w:tc>
      </w:tr>
      <w:tr>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HIGH</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User-interactive AI: chat, code completion</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&lt;100ms</w:t>
            </w:r>
          </w:p>
        </w:tc>
        <w:tc>
          <w:tcPr>
            <w:tcW w:type="dxa" w:w="4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Yes — preempts NORMAL/BACKGROUND</w:t>
            </w:r>
          </w:p>
        </w:tc>
      </w:tr>
      <w:tr>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NORMAL</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Background AI: summarisation, indexing</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&lt;1s</w:t>
            </w:r>
          </w:p>
        </w:tc>
        <w:tc>
          <w:tcPr>
            <w:tcW w:type="dxa" w:w="4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w:t>
            </w:r>
          </w:p>
        </w:tc>
      </w:tr>
      <w:tr>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BACKGROUND</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On-device training, model updates</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Best effort</w:t>
            </w:r>
          </w:p>
        </w:tc>
        <w:tc>
          <w:tcPr>
            <w:tcW w:type="dxa" w:w="4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w:t>
            </w:r>
          </w:p>
        </w:tc>
      </w:tr>
    </w:tbl>
    <w:p>
      <w:pPr>
        <w:spacing w:after="60" w:before="60"/>
      </w:pPr>
    </w:p>
    <w:p>
      <w:r>
        <w:br w:type="page"/>
      </w:r>
    </w:p>
    <w:p>
      <w:pPr>
        <w:pStyle w:val="Heading2"/>
        <w:spacing w:after="120" w:before="280"/>
      </w:pPr>
      <w:r>
        <w:rPr>
          <w:rFonts w:ascii="Arial" w:cs="Arial" w:eastAsia="Arial" w:hAnsi="Arial"/>
          <w:b/>
          <w:bCs/>
          <w:color w:val="2563EB"/>
          <w:sz w:val="32"/>
          <w:szCs w:val="32"/>
        </w:rPr>
        <w:t xml:space="preserve">DDR-018 — Kernel ML Integration (Tier 1)</w:t>
      </w:r>
    </w:p>
    <w:p>
      <w:pPr>
        <w:spacing w:after="20" w:before="60"/>
      </w:pPr>
      <w:r>
        <w:rPr>
          <w:rFonts w:ascii="Arial" w:cs="Arial" w:eastAsia="Arial" w:hAnsi="Arial"/>
          <w:b/>
          <w:bCs/>
          <w:color w:val="1B3A6B"/>
          <w:sz w:val="24"/>
          <w:szCs w:val="24"/>
        </w:rPr>
        <w:t xml:space="preserve">DDR-018  </w:t>
      </w:r>
      <w:r>
        <w:rPr>
          <w:rFonts w:ascii="Arial" w:cs="Arial" w:eastAsia="Arial" w:hAnsi="Arial"/>
          <w:b/>
          <w:bCs/>
          <w:color w:val="16A34A"/>
          <w:sz w:val="20"/>
          <w:szCs w:val="20"/>
        </w:rPr>
        <w:t xml:space="preserve">✅ LOCKED —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Field</w:t>
            </w:r>
          </w:p>
        </w:tc>
        <w:tc>
          <w:tcPr>
            <w:tcW w:type="dxa" w:w="796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Value</w:t>
            </w:r>
          </w:p>
        </w:tc>
      </w:tr>
      <w:tr>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Status</w:t>
            </w:r>
          </w:p>
        </w:tc>
        <w:tc>
          <w:tcPr>
            <w:tcW w:type="dxa" w:w="7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LOCKED — May 2025</w:t>
            </w:r>
          </w:p>
        </w:tc>
      </w:tr>
      <w:tr>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Blocks</w:t>
            </w:r>
          </w:p>
        </w:tc>
        <w:tc>
          <w:tcPr>
            <w:tcW w:type="dxa" w:w="7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Scheduler ML classifier, anomaly detection, power prediction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6"/>
              <w:left w:val="single" w:color="DC2626" w:sz="28"/>
              <w:bottom w:val="single" w:color="DC2626" w:sz="4"/>
              <w:right w:val="single" w:color="DC2626" w:sz="4"/>
            </w:tcBorders>
            <w:shd w:fill="FEE2E2" w:val="clear"/>
            <w:tcMar>
              <w:top w:type="dxa" w:w="120"/>
              <w:left w:type="dxa" w:w="200"/>
              <w:bottom w:type="dxa" w:w="120"/>
              <w:right w:type="dxa" w:w="160"/>
            </w:tcMar>
          </w:tcPr>
          <w:p>
            <w:pPr>
              <w:spacing w:after="60" w:before="0"/>
            </w:pPr>
            <w:r>
              <w:rPr>
                <w:rFonts w:ascii="Arial" w:cs="Arial" w:eastAsia="Arial" w:hAnsi="Arial"/>
                <w:b/>
                <w:bCs/>
                <w:color w:val="DC2626"/>
                <w:sz w:val="22"/>
                <w:szCs w:val="22"/>
              </w:rPr>
              <w:t xml:space="preserve">DDR-018 — Non-Negotiable Safety Rule</w:t>
            </w:r>
          </w:p>
          <w:p>
            <w:pPr>
              <w:spacing w:after="0" w:before="0"/>
            </w:pPr>
            <w:r>
              <w:rPr>
                <w:rFonts w:ascii="Arial" w:cs="Arial" w:eastAsia="Arial" w:hAnsi="Arial"/>
                <w:color w:val="475569"/>
                <w:sz w:val="20"/>
                <w:szCs w:val="20"/>
              </w:rPr>
              <w:t xml:space="preserve">Every kernel ML inference call MUST have a non-ML fallback. If the model returns an error, NaN, Inf, or out-of-range output: the fallback fires immediately. The kernel NEVER makes a scheduling or security decision based on corrupt ML output.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800"/>
        <w:gridCol w:w="3760"/>
      </w:tblGrid>
      <w:tr>
        <w:tc>
          <w:tcPr>
            <w:tcW w:type="dxa" w:w="22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Model</w:t>
            </w:r>
          </w:p>
        </w:tc>
        <w:tc>
          <w:tcPr>
            <w:tcW w:type="dxa" w:w="18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Type</w:t>
            </w:r>
          </w:p>
        </w:tc>
        <w:tc>
          <w:tcPr>
            <w:tcW w:type="dxa" w:w="8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Size</w:t>
            </w:r>
          </w:p>
        </w:tc>
        <w:tc>
          <w:tcPr>
            <w:tcW w:type="dxa" w:w="8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Latency</w:t>
            </w:r>
          </w:p>
        </w:tc>
        <w:tc>
          <w:tcPr>
            <w:tcW w:type="dxa" w:w="376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Fallback Rule</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Workload Classifier</w:t>
            </w:r>
          </w:p>
        </w:tc>
        <w:tc>
          <w:tcPr>
            <w:tcW w:type="dxa" w:w="1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Decision Tree (ONNX, tract no_std)</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≤50KB</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&lt;50µs</w:t>
            </w:r>
          </w:p>
        </w:tc>
        <w:tc>
          <w:tcPr>
            <w:tcW w:type="dxa" w:w="3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classify_heuristic() — io_wait/cpu/gpu heuristic</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Anomaly Detector</w:t>
            </w:r>
          </w:p>
        </w:tc>
        <w:tc>
          <w:tcPr>
            <w:tcW w:type="dxa" w:w="1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Isolation Forest (ONNX)</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≤100KB</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&lt;100µs</w:t>
            </w:r>
          </w:p>
        </w:tc>
        <w:tc>
          <w:tcPr>
            <w:tcW w:type="dxa" w:w="3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Allow if score &lt; 0.95 (conservative default)</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Hardware Aging Predictor</w:t>
            </w:r>
          </w:p>
        </w:tc>
        <w:tc>
          <w:tcPr>
            <w:tcW w:type="dxa" w:w="1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Linear Regression (ONNX)</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≤5KB</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&lt;20µs</w:t>
            </w:r>
          </w:p>
        </w:tc>
        <w:tc>
          <w:tcPr>
            <w:tcW w:type="dxa" w:w="3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Use degradation_level=5 (medium — safe default)</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Power Predictor</w:t>
            </w:r>
          </w:p>
        </w:tc>
        <w:tc>
          <w:tcPr>
            <w:tcW w:type="dxa" w:w="1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Tiny LSTM (ONNX)</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≤80KB</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&lt;100µs</w:t>
            </w:r>
          </w:p>
        </w:tc>
        <w:tc>
          <w:tcPr>
            <w:tcW w:type="dxa" w:w="3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Use current_power_mw (no prediction)</w:t>
            </w:r>
          </w:p>
        </w:tc>
      </w:tr>
    </w:tbl>
    <w:p>
      <w:pPr>
        <w:spacing w:after="80" w:before="80"/>
      </w:pPr>
      <w:r>
        <w:rPr>
          <w:rFonts w:ascii="Arial" w:cs="Arial" w:eastAsia="Arial" w:hAnsi="Arial"/>
          <w:b w:val="false"/>
          <w:bCs w:val="false"/>
          <w:i/>
          <w:iCs/>
          <w:color w:val="475569"/>
          <w:sz w:val="21"/>
          <w:szCs w:val="21"/>
        </w:rPr>
        <w:t xml:space="preserve">Total Tier 1 ML memory budget: ≤512KB kernel memory. No dynamic model loading. All models embedded via include_bytes!() at compile time.</w:t>
      </w:r>
    </w:p>
    <w:p>
      <w:pPr>
        <w:spacing w:after="60" w:before="60"/>
      </w:pPr>
    </w:p>
    <w:p>
      <w:r>
        <w:br w:type="page"/>
      </w:r>
    </w:p>
    <w:p>
      <w:pPr>
        <w:pStyle w:val="Heading2"/>
        <w:spacing w:after="120" w:before="280"/>
      </w:pPr>
      <w:r>
        <w:rPr>
          <w:rFonts w:ascii="Arial" w:cs="Arial" w:eastAsia="Arial" w:hAnsi="Arial"/>
          <w:b/>
          <w:bCs/>
          <w:color w:val="2563EB"/>
          <w:sz w:val="32"/>
          <w:szCs w:val="32"/>
        </w:rPr>
        <w:t xml:space="preserve">DDR-019 — orion-mld ML Daemon (Tier 2)</w:t>
      </w:r>
    </w:p>
    <w:p>
      <w:pPr>
        <w:spacing w:after="20" w:before="60"/>
      </w:pPr>
      <w:r>
        <w:rPr>
          <w:rFonts w:ascii="Arial" w:cs="Arial" w:eastAsia="Arial" w:hAnsi="Arial"/>
          <w:b/>
          <w:bCs/>
          <w:color w:val="1B3A6B"/>
          <w:sz w:val="24"/>
          <w:szCs w:val="24"/>
        </w:rPr>
        <w:t xml:space="preserve">DDR-019  </w:t>
      </w:r>
      <w:r>
        <w:rPr>
          <w:rFonts w:ascii="Arial" w:cs="Arial" w:eastAsia="Arial" w:hAnsi="Arial"/>
          <w:b/>
          <w:bCs/>
          <w:color w:val="16A34A"/>
          <w:sz w:val="20"/>
          <w:szCs w:val="20"/>
        </w:rPr>
        <w:t xml:space="preserve">✅ LOCKED —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Field</w:t>
            </w:r>
          </w:p>
        </w:tc>
        <w:tc>
          <w:tcPr>
            <w:tcW w:type="dxa" w:w="796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Value</w:t>
            </w:r>
          </w:p>
        </w:tc>
      </w:tr>
      <w:tr>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Status</w:t>
            </w:r>
          </w:p>
        </w:tc>
        <w:tc>
          <w:tcPr>
            <w:tcW w:type="dxa" w:w="7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LOCKED — May 2025</w:t>
            </w:r>
          </w:p>
        </w:tc>
      </w:tr>
      <w:tr>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Blocks</w:t>
            </w:r>
          </w:p>
        </w:tc>
        <w:tc>
          <w:tcPr>
            <w:tcW w:type="dxa" w:w="7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Phase 3 AI features, malware detection, user intent prediction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6"/>
              <w:left w:val="single" w:color="16A34A" w:sz="28"/>
              <w:bottom w:val="single" w:color="16A34A" w:sz="4"/>
              <w:right w:val="single" w:color="16A34A" w:sz="4"/>
            </w:tcBorders>
            <w:shd w:fill="DCFCE7" w:val="clear"/>
            <w:tcMar>
              <w:top w:type="dxa" w:w="120"/>
              <w:left w:type="dxa" w:w="200"/>
              <w:bottom w:type="dxa" w:w="120"/>
              <w:right w:type="dxa" w:w="160"/>
            </w:tcMar>
          </w:tcPr>
          <w:p>
            <w:pPr>
              <w:spacing w:after="60" w:before="0"/>
            </w:pPr>
            <w:r>
              <w:rPr>
                <w:rFonts w:ascii="Arial" w:cs="Arial" w:eastAsia="Arial" w:hAnsi="Arial"/>
                <w:b/>
                <w:bCs/>
                <w:color w:val="16A34A"/>
                <w:sz w:val="22"/>
                <w:szCs w:val="22"/>
              </w:rPr>
              <w:t xml:space="preserve">DDR-019</w:t>
            </w:r>
          </w:p>
          <w:p>
            <w:pPr>
              <w:spacing w:after="0" w:before="0"/>
            </w:pPr>
            <w:r>
              <w:rPr>
                <w:rFonts w:ascii="Arial" w:cs="Arial" w:eastAsia="Arial" w:hAnsi="Arial"/>
                <w:color w:val="475569"/>
                <w:sz w:val="20"/>
                <w:szCs w:val="20"/>
              </w:rPr>
              <w:t xml:space="preserve">orion-mld is a sandboxed userspace daemon with MLHintCapability only — it can send scheduling and security HINTS to the kernel, never commands. Kernel ignores hints that conflict with capability model rules. Models hot-swappable via comit without daemon restart.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Capability</w:t>
            </w:r>
          </w:p>
        </w:tc>
        <w:tc>
          <w:tcPr>
            <w:tcW w:type="dxa" w:w="336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Allows</w:t>
            </w:r>
          </w:p>
        </w:tc>
        <w:tc>
          <w:tcPr>
            <w:tcW w:type="dxa" w:w="36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Prevents</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MLHintCapability:SCHEDULER</w:t>
            </w:r>
          </w:p>
        </w:tc>
        <w:tc>
          <w:tcPr>
            <w:tcW w:type="dxa" w:w="3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Send WorkloadHint to Cosmos scheduler</w:t>
            </w:r>
          </w:p>
        </w:tc>
        <w:tc>
          <w:tcPr>
            <w:tcW w:type="dxa" w:w="3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Forcing priority changes — hints only</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MLHintCapability:SECURITY</w:t>
            </w:r>
          </w:p>
        </w:tc>
        <w:tc>
          <w:tcPr>
            <w:tcW w:type="dxa" w:w="3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Flag suspicious processes to orion-securityd</w:t>
            </w:r>
          </w:p>
        </w:tc>
        <w:tc>
          <w:tcPr>
            <w:tcW w:type="dxa" w:w="3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Killing processes — flags only</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FileCapability:/var/lib/orion-mld</w:t>
            </w:r>
          </w:p>
        </w:tc>
        <w:tc>
          <w:tcPr>
            <w:tcW w:type="dxa" w:w="3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Read/write model cache</w:t>
            </w:r>
          </w:p>
        </w:tc>
        <w:tc>
          <w:tcPr>
            <w:tcW w:type="dxa" w:w="3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Access to any other path</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FileCapability:/dev/orion-ml-telemetry (r/o)</w:t>
            </w:r>
          </w:p>
        </w:tc>
        <w:tc>
          <w:tcPr>
            <w:tcW w:type="dxa" w:w="3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Read kernel telemetry stream</w:t>
            </w:r>
          </w:p>
        </w:tc>
        <w:tc>
          <w:tcPr>
            <w:tcW w:type="dxa" w:w="3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Write to kernel — one-way only</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NetworkCapability (opt-in)</w:t>
            </w:r>
          </w:p>
        </w:tc>
        <w:tc>
          <w:tcPr>
            <w:tcW w:type="dxa" w:w="3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Download model updates from Nebula Hub</w:t>
            </w:r>
          </w:p>
        </w:tc>
        <w:tc>
          <w:tcPr>
            <w:tcW w:type="dxa" w:w="3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Not granted by default</w:t>
            </w:r>
          </w:p>
        </w:tc>
      </w:tr>
    </w:tbl>
    <w:p>
      <w:pPr>
        <w:spacing w:after="60" w:before="60"/>
      </w:pPr>
    </w:p>
    <w:p>
      <w:r>
        <w:br w:type="page"/>
      </w:r>
    </w:p>
    <w:p>
      <w:pPr>
        <w:pStyle w:val="Heading2"/>
        <w:spacing w:after="120" w:before="280"/>
      </w:pPr>
      <w:r>
        <w:rPr>
          <w:rFonts w:ascii="Arial" w:cs="Arial" w:eastAsia="Arial" w:hAnsi="Arial"/>
          <w:b/>
          <w:bCs/>
          <w:color w:val="2563EB"/>
          <w:sz w:val="32"/>
          <w:szCs w:val="32"/>
        </w:rPr>
        <w:t xml:space="preserve">DDR-020 — Capability Quotas &amp; Rate Limiting</w:t>
      </w:r>
    </w:p>
    <w:p>
      <w:pPr>
        <w:spacing w:after="20" w:before="60"/>
      </w:pPr>
      <w:r>
        <w:rPr>
          <w:rFonts w:ascii="Arial" w:cs="Arial" w:eastAsia="Arial" w:hAnsi="Arial"/>
          <w:b/>
          <w:bCs/>
          <w:color w:val="1B3A6B"/>
          <w:sz w:val="24"/>
          <w:szCs w:val="24"/>
        </w:rPr>
        <w:t xml:space="preserve">DDR-020  </w:t>
      </w:r>
      <w:r>
        <w:rPr>
          <w:rFonts w:ascii="Arial" w:cs="Arial" w:eastAsia="Arial" w:hAnsi="Arial"/>
          <w:b/>
          <w:bCs/>
          <w:color w:val="16A34A"/>
          <w:sz w:val="20"/>
          <w:szCs w:val="20"/>
        </w:rPr>
        <w:t xml:space="preserve">✅ LOCKED —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Field</w:t>
            </w:r>
          </w:p>
        </w:tc>
        <w:tc>
          <w:tcPr>
            <w:tcW w:type="dxa" w:w="796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Value</w:t>
            </w:r>
          </w:p>
        </w:tc>
      </w:tr>
      <w:tr>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Status</w:t>
            </w:r>
          </w:p>
        </w:tc>
        <w:tc>
          <w:tcPr>
            <w:tcW w:type="dxa" w:w="7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LOCKED — May 2025</w:t>
            </w:r>
          </w:p>
        </w:tc>
      </w:tr>
      <w:tr>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Blocks</w:t>
            </w:r>
          </w:p>
        </w:tc>
        <w:tc>
          <w:tcPr>
            <w:tcW w:type="dxa" w:w="7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Resource control, DoS prevention, delegation audit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760"/>
      </w:tblGrid>
      <w:tr>
        <w:tc>
          <w:tcPr>
            <w:tcW w:type="dxa" w:w="24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Process Type</w:t>
            </w:r>
          </w:p>
        </w:tc>
        <w:tc>
          <w:tcPr>
            <w:tcW w:type="dxa" w:w="20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Default Budget</w:t>
            </w:r>
          </w:p>
        </w:tc>
        <w:tc>
          <w:tcPr>
            <w:tcW w:type="dxa" w:w="120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Max</w:t>
            </w:r>
          </w:p>
        </w:tc>
        <w:tc>
          <w:tcPr>
            <w:tcW w:type="dxa" w:w="3760"/>
            <w:tcBorders>
              <w:top w:val="single" w:color="E2E8F0" w:sz="4"/>
              <w:left w:val="single" w:color="E2E8F0" w:sz="4"/>
              <w:bottom w:val="single" w:color="E2E8F0" w:sz="4"/>
              <w:right w:val="single" w:color="E2E8F0" w:sz="4"/>
            </w:tcBorders>
            <w:shd w:fill="1B3A6B" w:val="clear"/>
            <w:tcMar>
              <w:top w:type="dxa" w:w="65"/>
              <w:left w:type="dxa" w:w="100"/>
              <w:bottom w:type="dxa" w:w="65"/>
              <w:right w:type="dxa" w:w="100"/>
            </w:tcMar>
          </w:tcPr>
          <w:p>
            <w:r>
              <w:rPr>
                <w:rFonts w:ascii="Arial" w:cs="Arial" w:eastAsia="Arial" w:hAnsi="Arial"/>
                <w:b/>
                <w:bCs/>
                <w:color w:val="FFFFFF"/>
                <w:sz w:val="18"/>
                <w:szCs w:val="18"/>
              </w:rPr>
              <w:t xml:space="preserve">Raise Via</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Normal user process</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256 capabilities</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4096</w:t>
            </w:r>
          </w:p>
        </w:tc>
        <w:tc>
          <w:tcPr>
            <w:tcW w:type="dxa" w:w="3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CapabilityBudgetCapability — user approves</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System service</w:t>
            </w:r>
          </w:p>
        </w:tc>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1024 capabilities</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16384</w:t>
            </w:r>
          </w:p>
        </w:tc>
        <w:tc>
          <w:tcPr>
            <w:tcW w:type="dxa" w:w="3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Declared in .orion-service manifest</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Privileged daemon (Quasar, orion-mld)</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2048 capabilities</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16384</w:t>
            </w:r>
          </w:p>
        </w:tc>
        <w:tc>
          <w:tcPr>
            <w:tcW w:type="dxa" w:w="3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Granted at install, audited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800"/>
        <w:gridCol w:w="4160"/>
      </w:tblGrid>
      <w:tr>
        <w:tc>
          <w:tcPr>
            <w:tcW w:type="dxa" w:w="24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Operation</w:t>
            </w:r>
          </w:p>
        </w:tc>
        <w:tc>
          <w:tcPr>
            <w:tcW w:type="dxa" w:w="20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Rate Limit</w:t>
            </w:r>
          </w:p>
        </w:tc>
        <w:tc>
          <w:tcPr>
            <w:tcW w:type="dxa" w:w="8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Burst</w:t>
            </w:r>
          </w:p>
        </w:tc>
        <w:tc>
          <w:tcPr>
            <w:tcW w:type="dxa" w:w="416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On Exceed</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IPC message send</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10,000/sec</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5,000</w:t>
            </w:r>
          </w:p>
        </w:tc>
        <w:tc>
          <w:tcPr>
            <w:tcW w:type="dxa" w:w="4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RATE_EXCEEDED — throttled 10ms</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Capability invocation</w:t>
            </w:r>
          </w:p>
        </w:tc>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1,000/sec per capability</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200</w:t>
            </w:r>
          </w:p>
        </w:tc>
        <w:tc>
          <w:tcPr>
            <w:tcW w:type="dxa" w:w="4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RATE_EXCEEDED — capability throttled</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NetworkCapability: new connections</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100/sec</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50</w:t>
            </w:r>
          </w:p>
        </w:tc>
        <w:tc>
          <w:tcPr>
            <w:tcW w:type="dxa" w:w="4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ECONNREFUSED</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FileCapability: open()</w:t>
            </w:r>
          </w:p>
        </w:tc>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500/sec</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100</w:t>
            </w:r>
          </w:p>
        </w:tc>
        <w:tc>
          <w:tcPr>
            <w:tcW w:type="dxa" w:w="4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EAGAIN — retry after 2ms</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Capability delegation</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10/sec</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5</w:t>
            </w:r>
          </w:p>
        </w:tc>
        <w:tc>
          <w:tcPr>
            <w:tcW w:type="dxa" w:w="41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EDELEGATE_LIMIT — logged + blocked</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Capability creation</w:t>
            </w:r>
          </w:p>
        </w:tc>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100 new caps/sec</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20</w:t>
            </w:r>
          </w:p>
        </w:tc>
        <w:tc>
          <w:tcPr>
            <w:tcW w:type="dxa" w:w="41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ENOCAP — must free existing caps first</w:t>
            </w:r>
          </w:p>
        </w:tc>
      </w:tr>
    </w:tbl>
    <w:p>
      <w:pPr>
        <w:spacing w:after="60" w:before="60"/>
      </w:pPr>
    </w:p>
    <w:p>
      <w:r>
        <w:br w:type="page"/>
      </w:r>
    </w:p>
    <w:p>
      <w:pPr>
        <w:pStyle w:val="Heading1"/>
        <w:spacing w:after="180" w:before="360"/>
      </w:pPr>
      <w:r>
        <w:rPr>
          <w:rFonts w:ascii="Arial" w:cs="Arial" w:eastAsia="Arial" w:hAnsi="Arial"/>
          <w:b/>
          <w:bCs/>
          <w:color w:val="1B3A6B"/>
          <w:sz w:val="42"/>
          <w:szCs w:val="42"/>
        </w:rPr>
        <w:t xml:space="preserve">Part 3 — Subsystem DDRs</w:t>
      </w:r>
    </w:p>
    <w:p>
      <w:pPr>
        <w:spacing w:after="60" w:before="60"/>
      </w:pPr>
    </w:p>
    <w:p>
      <w:pPr>
        <w:pStyle w:val="Heading2"/>
        <w:spacing w:after="120" w:before="280"/>
      </w:pPr>
      <w:r>
        <w:rPr>
          <w:rFonts w:ascii="Arial" w:cs="Arial" w:eastAsia="Arial" w:hAnsi="Arial"/>
          <w:b/>
          <w:bCs/>
          <w:color w:val="2563EB"/>
          <w:sz w:val="32"/>
          <w:szCs w:val="32"/>
        </w:rPr>
        <w:t xml:space="preserve">DDR-HAL — Hardware Abstraction Layer</w:t>
      </w:r>
    </w:p>
    <w:p>
      <w:pPr>
        <w:spacing w:after="20" w:before="60"/>
      </w:pPr>
      <w:r>
        <w:rPr>
          <w:rFonts w:ascii="Arial" w:cs="Arial" w:eastAsia="Arial" w:hAnsi="Arial"/>
          <w:b/>
          <w:bCs/>
          <w:color w:val="1B3A6B"/>
          <w:sz w:val="24"/>
          <w:szCs w:val="24"/>
        </w:rPr>
        <w:t xml:space="preserve">DDR-HAL  </w:t>
      </w:r>
      <w:r>
        <w:rPr>
          <w:rFonts w:ascii="Arial" w:cs="Arial" w:eastAsia="Arial" w:hAnsi="Arial"/>
          <w:b/>
          <w:bCs/>
          <w:color w:val="16A34A"/>
          <w:sz w:val="20"/>
          <w:szCs w:val="20"/>
        </w:rPr>
        <w:t xml:space="preserve">✅ LOCKED —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Field</w:t>
            </w:r>
          </w:p>
        </w:tc>
        <w:tc>
          <w:tcPr>
            <w:tcW w:type="dxa" w:w="796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Value</w:t>
            </w:r>
          </w:p>
        </w:tc>
      </w:tr>
      <w:tr>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Status</w:t>
            </w:r>
          </w:p>
        </w:tc>
        <w:tc>
          <w:tcPr>
            <w:tcW w:type="dxa" w:w="7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LOCKED — May 2025</w:t>
            </w:r>
          </w:p>
        </w:tc>
      </w:tr>
      <w:tr>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Blocks</w:t>
            </w:r>
          </w:p>
        </w:tc>
        <w:tc>
          <w:tcPr>
            <w:tcW w:type="dxa" w:w="7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Multi-arch support, ARM64 port, RISC-V port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6"/>
              <w:left w:val="single" w:color="16A34A" w:sz="28"/>
              <w:bottom w:val="single" w:color="16A34A" w:sz="4"/>
              <w:right w:val="single" w:color="16A34A" w:sz="4"/>
            </w:tcBorders>
            <w:shd w:fill="DCFCE7" w:val="clear"/>
            <w:tcMar>
              <w:top w:type="dxa" w:w="120"/>
              <w:left w:type="dxa" w:w="200"/>
              <w:bottom w:type="dxa" w:w="120"/>
              <w:right w:type="dxa" w:w="160"/>
            </w:tcMar>
          </w:tcPr>
          <w:p>
            <w:pPr>
              <w:spacing w:after="60" w:before="0"/>
            </w:pPr>
            <w:r>
              <w:rPr>
                <w:rFonts w:ascii="Arial" w:cs="Arial" w:eastAsia="Arial" w:hAnsi="Arial"/>
                <w:b/>
                <w:bCs/>
                <w:color w:val="16A34A"/>
                <w:sz w:val="22"/>
                <w:szCs w:val="22"/>
              </w:rPr>
              <w:t xml:space="preserve">DDR-HAL</w:t>
            </w:r>
          </w:p>
          <w:p>
            <w:pPr>
              <w:spacing w:after="0" w:before="0"/>
            </w:pPr>
            <w:r>
              <w:rPr>
                <w:rFonts w:ascii="Arial" w:cs="Arial" w:eastAsia="Arial" w:hAnsi="Arial"/>
                <w:color w:val="475569"/>
                <w:sz w:val="20"/>
                <w:szCs w:val="20"/>
              </w:rPr>
              <w:t xml:space="preserve">Two-layer HAL: (1) arch-specific boot shim puts CPU in known state before kernel_main(). (2) CosmosHal Rust trait — every arch implements it. Kernel calls only the trait. Arch selected at compile time via Cargo features. Zero runtime overhead — monomorphised.</w:t>
            </w:r>
          </w:p>
        </w:tc>
      </w:tr>
    </w:tbl>
    <w:p>
      <w:pPr>
        <w:spacing w:after="60" w:before="60"/>
      </w:pPr>
    </w:p>
    <w:p>
      <w:pPr>
        <w:spacing w:after="16" w:before="16"/>
      </w:pPr>
      <w:r>
        <w:rPr>
          <w:rFonts w:ascii="Courier New" w:cs="Courier New" w:eastAsia="Courier New" w:hAnsi="Courier New"/>
          <w:color w:val="7C3AED"/>
          <w:sz w:val="16"/>
          <w:szCs w:val="16"/>
        </w:rPr>
        <w:t xml:space="preserve">pub trait CosmosHal: Send + Sync + 'static {</w:t>
      </w:r>
    </w:p>
    <w:p>
      <w:pPr>
        <w:spacing w:after="16" w:before="16"/>
      </w:pPr>
      <w:r>
        <w:rPr>
          <w:rFonts w:ascii="Courier New" w:cs="Courier New" w:eastAsia="Courier New" w:hAnsi="Courier New"/>
          <w:color w:val="0D9488"/>
          <w:sz w:val="16"/>
          <w:szCs w:val="16"/>
        </w:rPr>
        <w:t xml:space="preserve">    // Timer</w:t>
      </w:r>
    </w:p>
    <w:p>
      <w:pPr>
        <w:spacing w:after="16" w:before="16"/>
      </w:pPr>
      <w:r>
        <w:rPr>
          <w:rFonts w:ascii="Courier New" w:cs="Courier New" w:eastAsia="Courier New" w:hAnsi="Courier New"/>
          <w:color w:val="1B3A6B"/>
          <w:sz w:val="16"/>
          <w:szCs w:val="16"/>
        </w:rPr>
        <w:t xml:space="preserve">    fn time_now_ns() -&gt; u64;</w:t>
      </w:r>
    </w:p>
    <w:p>
      <w:pPr>
        <w:spacing w:after="16" w:before="16"/>
      </w:pPr>
      <w:r>
        <w:rPr>
          <w:rFonts w:ascii="Courier New" w:cs="Courier New" w:eastAsia="Courier New" w:hAnsi="Courier New"/>
          <w:color w:val="1B3A6B"/>
          <w:sz w:val="16"/>
          <w:szCs w:val="16"/>
        </w:rPr>
        <w:t xml:space="preserve">    fn timer_set_next_ns(ns: u64);</w:t>
      </w:r>
    </w:p>
    <w:p>
      <w:pPr>
        <w:spacing w:after="16" w:before="16"/>
      </w:pPr>
      <w:r>
        <w:rPr>
          <w:rFonts w:ascii="Courier New" w:cs="Courier New" w:eastAsia="Courier New" w:hAnsi="Courier New"/>
          <w:color w:val="0D9488"/>
          <w:sz w:val="16"/>
          <w:szCs w:val="16"/>
        </w:rPr>
        <w:t xml:space="preserve">    // Interrupts</w:t>
      </w:r>
    </w:p>
    <w:p>
      <w:pPr>
        <w:spacing w:after="16" w:before="16"/>
      </w:pPr>
      <w:r>
        <w:rPr>
          <w:rFonts w:ascii="Courier New" w:cs="Courier New" w:eastAsia="Courier New" w:hAnsi="Courier New"/>
          <w:color w:val="1B3A6B"/>
          <w:sz w:val="16"/>
          <w:szCs w:val="16"/>
        </w:rPr>
        <w:t xml:space="preserve">    fn irq_disable() -&gt; IrqState;</w:t>
      </w:r>
    </w:p>
    <w:p>
      <w:pPr>
        <w:spacing w:after="16" w:before="16"/>
      </w:pPr>
      <w:r>
        <w:rPr>
          <w:rFonts w:ascii="Courier New" w:cs="Courier New" w:eastAsia="Courier New" w:hAnsi="Courier New"/>
          <w:color w:val="1B3A6B"/>
          <w:sz w:val="16"/>
          <w:szCs w:val="16"/>
        </w:rPr>
        <w:t xml:space="preserve">    fn irq_restore(state: IrqState);</w:t>
      </w:r>
    </w:p>
    <w:p>
      <w:pPr>
        <w:spacing w:after="16" w:before="16"/>
      </w:pPr>
      <w:r>
        <w:rPr>
          <w:rFonts w:ascii="Courier New" w:cs="Courier New" w:eastAsia="Courier New" w:hAnsi="Courier New"/>
          <w:color w:val="1B3A6B"/>
          <w:sz w:val="16"/>
          <w:szCs w:val="16"/>
        </w:rPr>
        <w:t xml:space="preserve">    fn irq_register(vector: u8, handler: IrqHandler);</w:t>
      </w:r>
    </w:p>
    <w:p>
      <w:pPr>
        <w:spacing w:after="16" w:before="16"/>
      </w:pPr>
      <w:r>
        <w:rPr>
          <w:rFonts w:ascii="Courier New" w:cs="Courier New" w:eastAsia="Courier New" w:hAnsi="Courier New"/>
          <w:color w:val="1B3A6B"/>
          <w:sz w:val="16"/>
          <w:szCs w:val="16"/>
        </w:rPr>
        <w:t xml:space="preserve">    fn irq_eoi(vector: u8);</w:t>
      </w:r>
    </w:p>
    <w:p>
      <w:pPr>
        <w:spacing w:after="16" w:before="16"/>
      </w:pPr>
      <w:r>
        <w:rPr>
          <w:rFonts w:ascii="Courier New" w:cs="Courier New" w:eastAsia="Courier New" w:hAnsi="Courier New"/>
          <w:color w:val="0D9488"/>
          <w:sz w:val="16"/>
          <w:szCs w:val="16"/>
        </w:rPr>
        <w:t xml:space="preserve">    // MMU</w:t>
      </w:r>
    </w:p>
    <w:p>
      <w:pPr>
        <w:spacing w:after="16" w:before="16"/>
      </w:pPr>
      <w:r>
        <w:rPr>
          <w:rFonts w:ascii="Courier New" w:cs="Courier New" w:eastAsia="Courier New" w:hAnsi="Courier New"/>
          <w:color w:val="1B3A6B"/>
          <w:sz w:val="16"/>
          <w:szCs w:val="16"/>
        </w:rPr>
        <w:t xml:space="preserve">    fn mmu_new_table() -&gt; PhysAddr;</w:t>
      </w:r>
    </w:p>
    <w:p>
      <w:pPr>
        <w:spacing w:after="16" w:before="16"/>
      </w:pPr>
      <w:r>
        <w:rPr>
          <w:rFonts w:ascii="Courier New" w:cs="Courier New" w:eastAsia="Courier New" w:hAnsi="Courier New"/>
          <w:color w:val="1B3A6B"/>
          <w:sz w:val="16"/>
          <w:szCs w:val="16"/>
        </w:rPr>
        <w:t xml:space="preserve">    fn mmu_map(table: PhysAddr, virt: VirtAddr, phys: PhysAddr, flags: PageFlags);</w:t>
      </w:r>
    </w:p>
    <w:p>
      <w:pPr>
        <w:spacing w:after="16" w:before="16"/>
      </w:pPr>
      <w:r>
        <w:rPr>
          <w:rFonts w:ascii="Courier New" w:cs="Courier New" w:eastAsia="Courier New" w:hAnsi="Courier New"/>
          <w:color w:val="1B3A6B"/>
          <w:sz w:val="16"/>
          <w:szCs w:val="16"/>
        </w:rPr>
        <w:t xml:space="preserve">    fn mmu_switch_table(table: PhysAddr);</w:t>
      </w:r>
    </w:p>
    <w:p>
      <w:pPr>
        <w:spacing w:after="16" w:before="16"/>
      </w:pPr>
      <w:r>
        <w:rPr>
          <w:rFonts w:ascii="Courier New" w:cs="Courier New" w:eastAsia="Courier New" w:hAnsi="Courier New"/>
          <w:color w:val="1B3A6B"/>
          <w:sz w:val="16"/>
          <w:szCs w:val="16"/>
        </w:rPr>
        <w:t xml:space="preserve">    fn mmu_tlb_flush(virt: VirtAddr);</w:t>
      </w:r>
    </w:p>
    <w:p>
      <w:pPr>
        <w:spacing w:after="16" w:before="16"/>
      </w:pPr>
      <w:r>
        <w:rPr>
          <w:rFonts w:ascii="Courier New" w:cs="Courier New" w:eastAsia="Courier New" w:hAnsi="Courier New"/>
          <w:color w:val="0D9488"/>
          <w:sz w:val="16"/>
          <w:szCs w:val="16"/>
        </w:rPr>
        <w:t xml:space="preserve">    // CPU</w:t>
      </w:r>
    </w:p>
    <w:p>
      <w:pPr>
        <w:spacing w:after="16" w:before="16"/>
      </w:pPr>
      <w:r>
        <w:rPr>
          <w:rFonts w:ascii="Courier New" w:cs="Courier New" w:eastAsia="Courier New" w:hAnsi="Courier New"/>
          <w:color w:val="1B3A6B"/>
          <w:sz w:val="16"/>
          <w:szCs w:val="16"/>
        </w:rPr>
        <w:t xml:space="preserve">    fn cpu_halt();</w:t>
      </w:r>
    </w:p>
    <w:p>
      <w:pPr>
        <w:spacing w:after="16" w:before="16"/>
      </w:pPr>
      <w:r>
        <w:rPr>
          <w:rFonts w:ascii="Courier New" w:cs="Courier New" w:eastAsia="Courier New" w:hAnsi="Courier New"/>
          <w:color w:val="1B3A6B"/>
          <w:sz w:val="16"/>
          <w:szCs w:val="16"/>
        </w:rPr>
        <w:t xml:space="preserve">    fn cpu_id() -&gt; u32;</w:t>
      </w:r>
    </w:p>
    <w:p>
      <w:pPr>
        <w:spacing w:after="16" w:before="16"/>
      </w:pPr>
      <w:r>
        <w:rPr>
          <w:rFonts w:ascii="Courier New" w:cs="Courier New" w:eastAsia="Courier New" w:hAnsi="Courier New"/>
          <w:color w:val="1B3A6B"/>
          <w:sz w:val="16"/>
          <w:szCs w:val="16"/>
        </w:rPr>
        <w:t xml:space="preserve">    fn cpu_features_init();</w:t>
      </w:r>
    </w:p>
    <w:p>
      <w:pPr>
        <w:spacing w:after="16" w:before="16"/>
      </w:pPr>
      <w:r>
        <w:rPr>
          <w:rFonts w:ascii="Courier New" w:cs="Courier New" w:eastAsia="Courier New" w:hAnsi="Courier New"/>
          <w:color w:val="1B3A6B"/>
          <w:sz w:val="16"/>
          <w:szCs w:val="16"/>
        </w:rPr>
        <w:t xml:space="preserve">    unsafe fn cpu_context_switch(current: *mut TaskContext, next: *const TaskContext);</w:t>
      </w:r>
    </w:p>
    <w:p>
      <w:pPr>
        <w:spacing w:after="16" w:before="16"/>
      </w:pPr>
      <w:r>
        <w:rPr>
          <w:rFonts w:ascii="Courier New" w:cs="Courier New" w:eastAsia="Courier New" w:hAnsi="Courier New"/>
          <w:color w:val="0D9488"/>
          <w:sz w:val="16"/>
          <w:szCs w:val="16"/>
        </w:rPr>
        <w:t xml:space="preserve">    // Serial (early console)</w:t>
      </w:r>
    </w:p>
    <w:p>
      <w:pPr>
        <w:spacing w:after="16" w:before="16"/>
      </w:pPr>
      <w:r>
        <w:rPr>
          <w:rFonts w:ascii="Courier New" w:cs="Courier New" w:eastAsia="Courier New" w:hAnsi="Courier New"/>
          <w:color w:val="1B3A6B"/>
          <w:sz w:val="16"/>
          <w:szCs w:val="16"/>
        </w:rPr>
        <w:t xml:space="preserve">    fn serial_write_byte(byte: u8);</w:t>
      </w:r>
    </w:p>
    <w:p>
      <w:pPr>
        <w:spacing w:after="16" w:before="16"/>
      </w:pPr>
      <w:r>
        <w:rPr>
          <w:rFonts w:ascii="Courier New" w:cs="Courier New" w:eastAsia="Courier New" w:hAnsi="Courier New"/>
          <w:color w:val="0D9488"/>
          <w:sz w:val="16"/>
          <w:szCs w:val="16"/>
        </w:rPr>
        <w:t xml:space="preserve">    // SMP</w:t>
      </w:r>
    </w:p>
    <w:p>
      <w:pPr>
        <w:spacing w:after="16" w:before="16"/>
      </w:pPr>
      <w:r>
        <w:rPr>
          <w:rFonts w:ascii="Courier New" w:cs="Courier New" w:eastAsia="Courier New" w:hAnsi="Courier New"/>
          <w:color w:val="1B3A6B"/>
          <w:sz w:val="16"/>
          <w:szCs w:val="16"/>
        </w:rPr>
        <w:t xml:space="preserve">    fn smp_send_ipi(cpu: u32, vector: u8);</w:t>
      </w:r>
    </w:p>
    <w:p>
      <w:pPr>
        <w:spacing w:after="16" w:before="16"/>
      </w:pPr>
      <w:r>
        <w:rPr>
          <w:rFonts w:ascii="Courier New" w:cs="Courier New" w:eastAsia="Courier New" w:hAnsi="Courier New"/>
          <w:color w:val="1B3A6B"/>
          <w:sz w:val="16"/>
          <w:szCs w:val="16"/>
        </w:rPr>
        <w:t xml:space="preserve">    fn smp_core_count() -&gt; u32;</w:t>
      </w:r>
    </w:p>
    <w:p>
      <w:pPr>
        <w:spacing w:after="16" w:before="16"/>
      </w:pPr>
      <w:r>
        <w:rPr>
          <w:rFonts w:ascii="Courier New" w:cs="Courier New" w:eastAsia="Courier New" w:hAnsi="Courier New"/>
          <w:color w:val="1B3A6B"/>
          <w:sz w:val="16"/>
          <w:szCs w:val="16"/>
        </w:rPr>
        <w:t xml:space="preserv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40"/>
        <w:gridCol w:w="2440"/>
        <w:gridCol w:w="2480"/>
      </w:tblGrid>
      <w:tr>
        <w:tc>
          <w:tcPr>
            <w:tcW w:type="dxa" w:w="2000"/>
            <w:tcBorders>
              <w:top w:val="single" w:color="E2E8F0" w:sz="4"/>
              <w:left w:val="single" w:color="E2E8F0" w:sz="4"/>
              <w:bottom w:val="single" w:color="E2E8F0" w:sz="4"/>
              <w:right w:val="single" w:color="E2E8F0" w:sz="4"/>
            </w:tcBorders>
            <w:shd w:fill="7C3AED" w:val="clear"/>
            <w:tcMar>
              <w:top w:type="dxa" w:w="65"/>
              <w:left w:type="dxa" w:w="100"/>
              <w:bottom w:type="dxa" w:w="65"/>
              <w:right w:type="dxa" w:w="100"/>
            </w:tcMar>
          </w:tcPr>
          <w:p>
            <w:r>
              <w:rPr>
                <w:rFonts w:ascii="Arial" w:cs="Arial" w:eastAsia="Arial" w:hAnsi="Arial"/>
                <w:b/>
                <w:bCs/>
                <w:color w:val="FFFFFF"/>
                <w:sz w:val="18"/>
                <w:szCs w:val="18"/>
              </w:rPr>
              <w:t xml:space="preserve">Interface</w:t>
            </w:r>
          </w:p>
        </w:tc>
        <w:tc>
          <w:tcPr>
            <w:tcW w:type="dxa" w:w="2440"/>
            <w:tcBorders>
              <w:top w:val="single" w:color="E2E8F0" w:sz="4"/>
              <w:left w:val="single" w:color="E2E8F0" w:sz="4"/>
              <w:bottom w:val="single" w:color="E2E8F0" w:sz="4"/>
              <w:right w:val="single" w:color="E2E8F0" w:sz="4"/>
            </w:tcBorders>
            <w:shd w:fill="7C3AED" w:val="clear"/>
            <w:tcMar>
              <w:top w:type="dxa" w:w="65"/>
              <w:left w:type="dxa" w:w="100"/>
              <w:bottom w:type="dxa" w:w="65"/>
              <w:right w:type="dxa" w:w="100"/>
            </w:tcMar>
          </w:tcPr>
          <w:p>
            <w:r>
              <w:rPr>
                <w:rFonts w:ascii="Arial" w:cs="Arial" w:eastAsia="Arial" w:hAnsi="Arial"/>
                <w:b/>
                <w:bCs/>
                <w:color w:val="FFFFFF"/>
                <w:sz w:val="18"/>
                <w:szCs w:val="18"/>
              </w:rPr>
              <w:t xml:space="preserve">x86-64</w:t>
            </w:r>
          </w:p>
        </w:tc>
        <w:tc>
          <w:tcPr>
            <w:tcW w:type="dxa" w:w="2440"/>
            <w:tcBorders>
              <w:top w:val="single" w:color="E2E8F0" w:sz="4"/>
              <w:left w:val="single" w:color="E2E8F0" w:sz="4"/>
              <w:bottom w:val="single" w:color="E2E8F0" w:sz="4"/>
              <w:right w:val="single" w:color="E2E8F0" w:sz="4"/>
            </w:tcBorders>
            <w:shd w:fill="7C3AED" w:val="clear"/>
            <w:tcMar>
              <w:top w:type="dxa" w:w="65"/>
              <w:left w:type="dxa" w:w="100"/>
              <w:bottom w:type="dxa" w:w="65"/>
              <w:right w:type="dxa" w:w="100"/>
            </w:tcMar>
          </w:tcPr>
          <w:p>
            <w:r>
              <w:rPr>
                <w:rFonts w:ascii="Arial" w:cs="Arial" w:eastAsia="Arial" w:hAnsi="Arial"/>
                <w:b/>
                <w:bCs/>
                <w:color w:val="FFFFFF"/>
                <w:sz w:val="18"/>
                <w:szCs w:val="18"/>
              </w:rPr>
              <w:t xml:space="preserve">ARM64</w:t>
            </w:r>
          </w:p>
        </w:tc>
        <w:tc>
          <w:tcPr>
            <w:tcW w:type="dxa" w:w="2480"/>
            <w:tcBorders>
              <w:top w:val="single" w:color="E2E8F0" w:sz="4"/>
              <w:left w:val="single" w:color="E2E8F0" w:sz="4"/>
              <w:bottom w:val="single" w:color="E2E8F0" w:sz="4"/>
              <w:right w:val="single" w:color="E2E8F0" w:sz="4"/>
            </w:tcBorders>
            <w:shd w:fill="7C3AED" w:val="clear"/>
            <w:tcMar>
              <w:top w:type="dxa" w:w="65"/>
              <w:left w:type="dxa" w:w="100"/>
              <w:bottom w:type="dxa" w:w="65"/>
              <w:right w:type="dxa" w:w="100"/>
            </w:tcMar>
          </w:tcPr>
          <w:p>
            <w:r>
              <w:rPr>
                <w:rFonts w:ascii="Arial" w:cs="Arial" w:eastAsia="Arial" w:hAnsi="Arial"/>
                <w:b/>
                <w:bCs/>
                <w:color w:val="FFFFFF"/>
                <w:sz w:val="18"/>
                <w:szCs w:val="18"/>
              </w:rPr>
              <w:t xml:space="preserve">RISC-V</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time_now_ns()</w:t>
            </w:r>
          </w:p>
        </w:tc>
        <w:tc>
          <w:tcPr>
            <w:tcW w:type="dxa" w:w="244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RDTSC + TSC/HPET calibration</w:t>
            </w:r>
          </w:p>
        </w:tc>
        <w:tc>
          <w:tcPr>
            <w:tcW w:type="dxa" w:w="244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CNTVCT_EL0 virtual counter</w:t>
            </w:r>
          </w:p>
        </w:tc>
        <w:tc>
          <w:tcPr>
            <w:tcW w:type="dxa" w:w="248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rdtime instruction</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timer_set_next_ns()</w:t>
            </w:r>
          </w:p>
        </w:tc>
        <w:tc>
          <w:tcPr>
            <w:tcW w:type="dxa" w:w="244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LAPIC one-shot timer</w:t>
            </w:r>
          </w:p>
        </w:tc>
        <w:tc>
          <w:tcPr>
            <w:tcW w:type="dxa" w:w="244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CNTP_TVAL_EL0 generic timer</w:t>
            </w:r>
          </w:p>
        </w:tc>
        <w:tc>
          <w:tcPr>
            <w:tcW w:type="dxa" w:w="248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SBI timer extension (ecall)</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irq_disable/restore()</w:t>
            </w:r>
          </w:p>
        </w:tc>
        <w:tc>
          <w:tcPr>
            <w:tcW w:type="dxa" w:w="244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CLI/STI + RFLAGS.IF</w:t>
            </w:r>
          </w:p>
        </w:tc>
        <w:tc>
          <w:tcPr>
            <w:tcW w:type="dxa" w:w="244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MSR DAIF register</w:t>
            </w:r>
          </w:p>
        </w:tc>
        <w:tc>
          <w:tcPr>
            <w:tcW w:type="dxa" w:w="248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csrci/csrsi STATUS.MIE</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mmu_switch_table()</w:t>
            </w:r>
          </w:p>
        </w:tc>
        <w:tc>
          <w:tcPr>
            <w:tcW w:type="dxa" w:w="244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MOV CR3, phys_addr</w:t>
            </w:r>
          </w:p>
        </w:tc>
        <w:tc>
          <w:tcPr>
            <w:tcW w:type="dxa" w:w="244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MSR TTBR0_EL1</w:t>
            </w:r>
          </w:p>
        </w:tc>
        <w:tc>
          <w:tcPr>
            <w:tcW w:type="dxa" w:w="248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csrw satp, (MODE|PPN)</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serial_write_byte()</w:t>
            </w:r>
          </w:p>
        </w:tc>
        <w:tc>
          <w:tcPr>
            <w:tcW w:type="dxa" w:w="244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Port 0x3F8 OUT</w:t>
            </w:r>
          </w:p>
        </w:tc>
        <w:tc>
          <w:tcPr>
            <w:tcW w:type="dxa" w:w="244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PL011 UART DR register</w:t>
            </w:r>
          </w:p>
        </w:tc>
        <w:tc>
          <w:tcPr>
            <w:tcW w:type="dxa" w:w="248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SBI console putchar</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smp_send_ipi()</w:t>
            </w:r>
          </w:p>
        </w:tc>
        <w:tc>
          <w:tcPr>
            <w:tcW w:type="dxa" w:w="244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LAPIC ICR write</w:t>
            </w:r>
          </w:p>
        </w:tc>
        <w:tc>
          <w:tcPr>
            <w:tcW w:type="dxa" w:w="244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GIC SGI</w:t>
            </w:r>
          </w:p>
        </w:tc>
        <w:tc>
          <w:tcPr>
            <w:tcW w:type="dxa" w:w="248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SBI HSM extension</w:t>
            </w:r>
          </w:p>
        </w:tc>
      </w:tr>
    </w:tbl>
    <w:p>
      <w:pPr>
        <w:spacing w:after="60" w:before="60"/>
      </w:pPr>
    </w:p>
    <w:p>
      <w:r>
        <w:br w:type="page"/>
      </w:r>
    </w:p>
    <w:p>
      <w:pPr>
        <w:pStyle w:val="Heading2"/>
        <w:spacing w:after="120" w:before="280"/>
      </w:pPr>
      <w:r>
        <w:rPr>
          <w:rFonts w:ascii="Arial" w:cs="Arial" w:eastAsia="Arial" w:hAnsi="Arial"/>
          <w:b/>
          <w:bCs/>
          <w:color w:val="2563EB"/>
          <w:sz w:val="32"/>
          <w:szCs w:val="32"/>
        </w:rPr>
        <w:t xml:space="preserve">DDR-IR — Cosmos Intermediate Representation</w:t>
      </w:r>
    </w:p>
    <w:p>
      <w:pPr>
        <w:spacing w:after="20" w:before="60"/>
      </w:pPr>
      <w:r>
        <w:rPr>
          <w:rFonts w:ascii="Arial" w:cs="Arial" w:eastAsia="Arial" w:hAnsi="Arial"/>
          <w:b/>
          <w:bCs/>
          <w:color w:val="1B3A6B"/>
          <w:sz w:val="24"/>
          <w:szCs w:val="24"/>
        </w:rPr>
        <w:t xml:space="preserve">DDR-IR  </w:t>
      </w:r>
      <w:r>
        <w:rPr>
          <w:rFonts w:ascii="Arial" w:cs="Arial" w:eastAsia="Arial" w:hAnsi="Arial"/>
          <w:b/>
          <w:bCs/>
          <w:color w:val="16A34A"/>
          <w:sz w:val="20"/>
          <w:szCs w:val="20"/>
        </w:rPr>
        <w:t xml:space="preserve">✅ LOCKED —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Field</w:t>
            </w:r>
          </w:p>
        </w:tc>
        <w:tc>
          <w:tcPr>
            <w:tcW w:type="dxa" w:w="796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Value</w:t>
            </w:r>
          </w:p>
        </w:tc>
      </w:tr>
      <w:tr>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Status</w:t>
            </w:r>
          </w:p>
        </w:tc>
        <w:tc>
          <w:tcPr>
            <w:tcW w:type="dxa" w:w="7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LOCKED — May 2025</w:t>
            </w:r>
          </w:p>
        </w:tc>
      </w:tr>
      <w:tr>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Blocks</w:t>
            </w:r>
          </w:p>
        </w:tc>
        <w:tc>
          <w:tcPr>
            <w:tcW w:type="dxa" w:w="7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Phase B4 linker, B5 compiler, Cosmos Assembler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6"/>
              <w:left w:val="single" w:color="16A34A" w:sz="28"/>
              <w:bottom w:val="single" w:color="16A34A" w:sz="4"/>
              <w:right w:val="single" w:color="16A34A" w:sz="4"/>
            </w:tcBorders>
            <w:shd w:fill="DCFCE7" w:val="clear"/>
            <w:tcMar>
              <w:top w:type="dxa" w:w="120"/>
              <w:left w:type="dxa" w:w="200"/>
              <w:bottom w:type="dxa" w:w="120"/>
              <w:right w:type="dxa" w:w="160"/>
            </w:tcMar>
          </w:tcPr>
          <w:p>
            <w:pPr>
              <w:spacing w:after="60" w:before="0"/>
            </w:pPr>
            <w:r>
              <w:rPr>
                <w:rFonts w:ascii="Arial" w:cs="Arial" w:eastAsia="Arial" w:hAnsi="Arial"/>
                <w:b/>
                <w:bCs/>
                <w:color w:val="16A34A"/>
                <w:sz w:val="22"/>
                <w:szCs w:val="22"/>
              </w:rPr>
              <w:t xml:space="preserve">DDR-IR</w:t>
            </w:r>
          </w:p>
          <w:p>
            <w:pPr>
              <w:spacing w:after="0" w:before="0"/>
            </w:pPr>
            <w:r>
              <w:rPr>
                <w:rFonts w:ascii="Arial" w:cs="Arial" w:eastAsia="Arial" w:hAnsi="Arial"/>
                <w:color w:val="475569"/>
                <w:sz w:val="20"/>
                <w:szCs w:val="20"/>
              </w:rPr>
              <w:t xml:space="preserve">Cosmos IR: typed SSA form with first-class cap&lt;R&gt; capability type and capability intrinsics. Inspired by LLVM IR, adds: capability type tracked by type system (cannot be forged), capability intrinsics (lower to the 13 kernel syscalls), simpler type system tuned for systems programming. LLVM used during bootstrap B1–B4, replaced in B5.</w:t>
            </w:r>
          </w:p>
        </w:tc>
      </w:tr>
    </w:tbl>
    <w:p>
      <w:pPr>
        <w:spacing w:after="60" w:before="60"/>
      </w:pPr>
    </w:p>
    <w:p>
      <w:pPr>
        <w:spacing w:after="16" w:before="16"/>
      </w:pPr>
      <w:r>
        <w:rPr>
          <w:rFonts w:ascii="Courier New" w:cs="Courier New" w:eastAsia="Courier New" w:hAnsi="Courier New"/>
          <w:color w:val="0D9488"/>
          <w:sz w:val="16"/>
          <w:szCs w:val="16"/>
        </w:rPr>
        <w:t xml:space="preserve">; Cosmos IR — capability-gated file read example</w:t>
      </w:r>
    </w:p>
    <w:p>
      <w:pPr>
        <w:spacing w:after="16" w:before="16"/>
      </w:pPr>
      <w:r>
        <w:rPr>
          <w:rFonts w:ascii="Courier New" w:cs="Courier New" w:eastAsia="Courier New" w:hAnsi="Courier New"/>
          <w:color w:val="7C3AED"/>
          <w:sz w:val="16"/>
          <w:szCs w:val="16"/>
        </w:rPr>
        <w:t xml:space="preserve">define i64 @read_file(cap&lt;FileRead&gt; %file_cap, ptr&lt;u8&gt; %buf, i64 %len) {</w:t>
      </w:r>
    </w:p>
    <w:p>
      <w:pPr>
        <w:spacing w:after="16" w:before="16"/>
      </w:pPr>
      <w:r>
        <w:rPr>
          <w:rFonts w:ascii="Courier New" w:cs="Courier New" w:eastAsia="Courier New" w:hAnsi="Courier New"/>
          <w:color w:val="1B3A6B"/>
          <w:sz w:val="16"/>
          <w:szCs w:val="16"/>
        </w:rPr>
        <w:t xml:space="preserve">entry:</w:t>
      </w:r>
    </w:p>
    <w:p>
      <w:pPr>
        <w:spacing w:after="16" w:before="16"/>
      </w:pPr>
      <w:r>
        <w:rPr>
          <w:rFonts w:ascii="Courier New" w:cs="Courier New" w:eastAsia="Courier New" w:hAnsi="Courier New"/>
          <w:color w:val="1B3A6B"/>
          <w:sz w:val="16"/>
          <w:szCs w:val="16"/>
        </w:rPr>
        <w:t xml:space="preserve">    %valid = call i1 @cosmos.cap.check(cap&lt;FileRead&gt; %file_cap)</w:t>
      </w:r>
    </w:p>
    <w:p>
      <w:pPr>
        <w:spacing w:after="16" w:before="16"/>
      </w:pPr>
      <w:r>
        <w:rPr>
          <w:rFonts w:ascii="Courier New" w:cs="Courier New" w:eastAsia="Courier New" w:hAnsi="Courier New"/>
          <w:color w:val="1B3A6B"/>
          <w:sz w:val="16"/>
          <w:szCs w:val="16"/>
        </w:rPr>
        <w:t xml:space="preserve">    br i1 %valid, label %do_read, label %cap_error</w:t>
      </w:r>
    </w:p>
    <w:p>
      <w:pPr>
        <w:spacing w:after="16" w:before="16"/>
      </w:pPr>
      <w:r>
        <w:rPr>
          <w:rFonts w:ascii="Courier New" w:cs="Courier New" w:eastAsia="Courier New" w:hAnsi="Courier New"/>
          <w:color w:val="1B3A6B"/>
          <w:sz w:val="16"/>
          <w:szCs w:val="16"/>
        </w:rPr>
        <w:t xml:space="preserve">do_read:</w:t>
      </w:r>
    </w:p>
    <w:p>
      <w:pPr>
        <w:spacing w:after="16" w:before="16"/>
      </w:pPr>
      <w:r>
        <w:rPr>
          <w:rFonts w:ascii="Courier New" w:cs="Courier New" w:eastAsia="Courier New" w:hAnsi="Courier New"/>
          <w:color w:val="1B3A6B"/>
          <w:sz w:val="16"/>
          <w:szCs w:val="16"/>
        </w:rPr>
        <w:t xml:space="preserve">    %result = call i64 @cosmos.cap.invoke(</w:t>
      </w:r>
    </w:p>
    <w:p>
      <w:pPr>
        <w:spacing w:after="16" w:before="16"/>
      </w:pPr>
      <w:r>
        <w:rPr>
          <w:rFonts w:ascii="Courier New" w:cs="Courier New" w:eastAsia="Courier New" w:hAnsi="Courier New"/>
          <w:color w:val="1B3A6B"/>
          <w:sz w:val="16"/>
          <w:szCs w:val="16"/>
        </w:rPr>
        <w:t xml:space="preserve">        cap&lt;FileRead&gt; %file_cap, i64 SYSCALL_READ, ptr&lt;u8&gt; %buf, i64 %len</w:t>
      </w:r>
    </w:p>
    <w:p>
      <w:pPr>
        <w:spacing w:after="16" w:before="16"/>
      </w:pPr>
      <w:r>
        <w:rPr>
          <w:rFonts w:ascii="Courier New" w:cs="Courier New" w:eastAsia="Courier New" w:hAnsi="Courier New"/>
          <w:color w:val="1B3A6B"/>
          <w:sz w:val="16"/>
          <w:szCs w:val="16"/>
        </w:rPr>
        <w:t xml:space="preserve">    )</w:t>
      </w:r>
    </w:p>
    <w:p>
      <w:pPr>
        <w:spacing w:after="16" w:before="16"/>
      </w:pPr>
      <w:r>
        <w:rPr>
          <w:rFonts w:ascii="Courier New" w:cs="Courier New" w:eastAsia="Courier New" w:hAnsi="Courier New"/>
          <w:color w:val="1B3A6B"/>
          <w:sz w:val="16"/>
          <w:szCs w:val="16"/>
        </w:rPr>
        <w:t xml:space="preserve">    ret i64 %result</w:t>
      </w:r>
    </w:p>
    <w:p>
      <w:pPr>
        <w:spacing w:after="16" w:before="16"/>
      </w:pPr>
      <w:r>
        <w:rPr>
          <w:rFonts w:ascii="Courier New" w:cs="Courier New" w:eastAsia="Courier New" w:hAnsi="Courier New"/>
          <w:color w:val="1B3A6B"/>
          <w:sz w:val="16"/>
          <w:szCs w:val="16"/>
        </w:rPr>
        <w:t xml:space="preserve">cap_error:</w:t>
      </w:r>
    </w:p>
    <w:p>
      <w:pPr>
        <w:spacing w:after="16" w:before="16"/>
      </w:pPr>
      <w:r>
        <w:rPr>
          <w:rFonts w:ascii="Courier New" w:cs="Courier New" w:eastAsia="Courier New" w:hAnsi="Courier New"/>
          <w:color w:val="1B3A6B"/>
          <w:sz w:val="16"/>
          <w:szCs w:val="16"/>
        </w:rPr>
        <w:t xml:space="preserve">    ret i64 -1  ; ECAPINVAL</w:t>
      </w:r>
    </w:p>
    <w:p>
      <w:pPr>
        <w:spacing w:after="16" w:before="16"/>
      </w:pPr>
      <w:r>
        <w:rPr>
          <w:rFonts w:ascii="Courier New" w:cs="Courier New" w:eastAsia="Courier New" w:hAnsi="Courier New"/>
          <w:color w:val="1B3A6B"/>
          <w:sz w:val="16"/>
          <w:szCs w:val="16"/>
        </w:rPr>
        <w:t xml:space="preserve">}</w:t>
      </w:r>
    </w:p>
    <w:p>
      <w:pPr>
        <w:spacing w:after="16" w:before="16"/>
      </w:pPr>
      <w:r>
        <w:rPr>
          <w:rFonts w:ascii="Courier New" w:cs="Courier New" w:eastAsia="Courier New" w:hAnsi="Courier New"/>
          <w:color w:val="0D9488"/>
          <w:sz w:val="16"/>
          <w:szCs w:val="16"/>
        </w:rPr>
        <w:t xml:space="preserve">; Attenuation: remove rights (cannot add rights)</w:t>
      </w:r>
    </w:p>
    <w:p>
      <w:pPr>
        <w:spacing w:after="16" w:before="16"/>
      </w:pPr>
      <w:r>
        <w:rPr>
          <w:rFonts w:ascii="Courier New" w:cs="Courier New" w:eastAsia="Courier New" w:hAnsi="Courier New"/>
          <w:color w:val="7C3AED"/>
          <w:sz w:val="16"/>
          <w:szCs w:val="16"/>
        </w:rPr>
        <w:t xml:space="preserve">define cap&lt;FileRead&gt; @make_readonly(cap&lt;FileRead|FileWrite&gt; %full) {</w:t>
      </w:r>
    </w:p>
    <w:p>
      <w:pPr>
        <w:spacing w:after="16" w:before="16"/>
      </w:pPr>
      <w:r>
        <w:rPr>
          <w:rFonts w:ascii="Courier New" w:cs="Courier New" w:eastAsia="Courier New" w:hAnsi="Courier New"/>
          <w:color w:val="1B3A6B"/>
          <w:sz w:val="16"/>
          <w:szCs w:val="16"/>
        </w:rPr>
        <w:t xml:space="preserve">entry:</w:t>
      </w:r>
    </w:p>
    <w:p>
      <w:pPr>
        <w:spacing w:after="16" w:before="16"/>
      </w:pPr>
      <w:r>
        <w:rPr>
          <w:rFonts w:ascii="Courier New" w:cs="Courier New" w:eastAsia="Courier New" w:hAnsi="Courier New"/>
          <w:color w:val="1B3A6B"/>
          <w:sz w:val="16"/>
          <w:szCs w:val="16"/>
        </w:rPr>
        <w:t xml:space="preserve">    %ro = call cap&lt;FileRead&gt; @cosmos.cap.attenuate(</w:t>
      </w:r>
    </w:p>
    <w:p>
      <w:pPr>
        <w:spacing w:after="16" w:before="16"/>
      </w:pPr>
      <w:r>
        <w:rPr>
          <w:rFonts w:ascii="Courier New" w:cs="Courier New" w:eastAsia="Courier New" w:hAnsi="Courier New"/>
          <w:color w:val="1B3A6B"/>
          <w:sz w:val="16"/>
          <w:szCs w:val="16"/>
        </w:rPr>
        <w:t xml:space="preserve">        cap&lt;FileRead|FileWrite&gt; %full, i64 RIGHTS_FILE_READ</w:t>
      </w:r>
    </w:p>
    <w:p>
      <w:pPr>
        <w:spacing w:after="16" w:before="16"/>
      </w:pPr>
      <w:r>
        <w:rPr>
          <w:rFonts w:ascii="Courier New" w:cs="Courier New" w:eastAsia="Courier New" w:hAnsi="Courier New"/>
          <w:color w:val="1B3A6B"/>
          <w:sz w:val="16"/>
          <w:szCs w:val="16"/>
        </w:rPr>
        <w:t xml:space="preserve">    )</w:t>
      </w:r>
    </w:p>
    <w:p>
      <w:pPr>
        <w:spacing w:after="16" w:before="16"/>
      </w:pPr>
      <w:r>
        <w:rPr>
          <w:rFonts w:ascii="Courier New" w:cs="Courier New" w:eastAsia="Courier New" w:hAnsi="Courier New"/>
          <w:color w:val="1B3A6B"/>
          <w:sz w:val="16"/>
          <w:szCs w:val="16"/>
        </w:rPr>
        <w:t xml:space="preserve">    ret cap&lt;FileRead&gt; %ro</w:t>
      </w:r>
    </w:p>
    <w:p>
      <w:pPr>
        <w:spacing w:after="16" w:before="16"/>
      </w:pPr>
      <w:r>
        <w:rPr>
          <w:rFonts w:ascii="Courier New" w:cs="Courier New" w:eastAsia="Courier New" w:hAnsi="Courier New"/>
          <w:color w:val="1B3A6B"/>
          <w:sz w:val="16"/>
          <w:szCs w:val="16"/>
        </w:rPr>
        <w:t xml:space="preserv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800"/>
        <w:gridCol w:w="3360"/>
      </w:tblGrid>
      <w:tr>
        <w:tc>
          <w:tcPr>
            <w:tcW w:type="dxa" w:w="800"/>
            <w:tcBorders>
              <w:top w:val="single" w:color="E2E8F0" w:sz="4"/>
              <w:left w:val="single" w:color="E2E8F0" w:sz="4"/>
              <w:bottom w:val="single" w:color="E2E8F0" w:sz="4"/>
              <w:right w:val="single" w:color="E2E8F0" w:sz="4"/>
            </w:tcBorders>
            <w:shd w:fill="4338CA" w:val="clear"/>
            <w:tcMar>
              <w:top w:type="dxa" w:w="65"/>
              <w:left w:type="dxa" w:w="100"/>
              <w:bottom w:type="dxa" w:w="65"/>
              <w:right w:type="dxa" w:w="100"/>
            </w:tcMar>
          </w:tcPr>
          <w:p>
            <w:r>
              <w:rPr>
                <w:rFonts w:ascii="Arial" w:cs="Arial" w:eastAsia="Arial" w:hAnsi="Arial"/>
                <w:b/>
                <w:bCs/>
                <w:color w:val="FFFFFF"/>
                <w:sz w:val="18"/>
                <w:szCs w:val="18"/>
              </w:rPr>
              <w:t xml:space="preserve">Bootstrap Phase</w:t>
            </w:r>
          </w:p>
        </w:tc>
        <w:tc>
          <w:tcPr>
            <w:tcW w:type="dxa" w:w="2400"/>
            <w:tcBorders>
              <w:top w:val="single" w:color="E2E8F0" w:sz="4"/>
              <w:left w:val="single" w:color="E2E8F0" w:sz="4"/>
              <w:bottom w:val="single" w:color="E2E8F0" w:sz="4"/>
              <w:right w:val="single" w:color="E2E8F0" w:sz="4"/>
            </w:tcBorders>
            <w:shd w:fill="4338CA" w:val="clear"/>
            <w:tcMar>
              <w:top w:type="dxa" w:w="65"/>
              <w:left w:type="dxa" w:w="100"/>
              <w:bottom w:type="dxa" w:w="65"/>
              <w:right w:type="dxa" w:w="100"/>
            </w:tcMar>
          </w:tcPr>
          <w:p>
            <w:r>
              <w:rPr>
                <w:rFonts w:ascii="Arial" w:cs="Arial" w:eastAsia="Arial" w:hAnsi="Arial"/>
                <w:b/>
                <w:bCs/>
                <w:color w:val="FFFFFF"/>
                <w:sz w:val="18"/>
                <w:szCs w:val="18"/>
              </w:rPr>
              <w:t xml:space="preserve">Compiler Used</w:t>
            </w:r>
          </w:p>
        </w:tc>
        <w:tc>
          <w:tcPr>
            <w:tcW w:type="dxa" w:w="2800"/>
            <w:tcBorders>
              <w:top w:val="single" w:color="E2E8F0" w:sz="4"/>
              <w:left w:val="single" w:color="E2E8F0" w:sz="4"/>
              <w:bottom w:val="single" w:color="E2E8F0" w:sz="4"/>
              <w:right w:val="single" w:color="E2E8F0" w:sz="4"/>
            </w:tcBorders>
            <w:shd w:fill="4338CA" w:val="clear"/>
            <w:tcMar>
              <w:top w:type="dxa" w:w="65"/>
              <w:left w:type="dxa" w:w="100"/>
              <w:bottom w:type="dxa" w:w="65"/>
              <w:right w:type="dxa" w:w="100"/>
            </w:tcMar>
          </w:tcPr>
          <w:p>
            <w:r>
              <w:rPr>
                <w:rFonts w:ascii="Arial" w:cs="Arial" w:eastAsia="Arial" w:hAnsi="Arial"/>
                <w:b/>
                <w:bCs/>
                <w:color w:val="FFFFFF"/>
                <w:sz w:val="18"/>
                <w:szCs w:val="18"/>
              </w:rPr>
              <w:t xml:space="preserve">IR Used</w:t>
            </w:r>
          </w:p>
        </w:tc>
        <w:tc>
          <w:tcPr>
            <w:tcW w:type="dxa" w:w="3360"/>
            <w:tcBorders>
              <w:top w:val="single" w:color="E2E8F0" w:sz="4"/>
              <w:left w:val="single" w:color="E2E8F0" w:sz="4"/>
              <w:bottom w:val="single" w:color="E2E8F0" w:sz="4"/>
              <w:right w:val="single" w:color="E2E8F0" w:sz="4"/>
            </w:tcBorders>
            <w:shd w:fill="4338CA" w:val="clear"/>
            <w:tcMar>
              <w:top w:type="dxa" w:w="65"/>
              <w:left w:type="dxa" w:w="100"/>
              <w:bottom w:type="dxa" w:w="65"/>
              <w:right w:type="dxa" w:w="100"/>
            </w:tcMar>
          </w:tcPr>
          <w:p>
            <w:r>
              <w:rPr>
                <w:rFonts w:ascii="Arial" w:cs="Arial" w:eastAsia="Arial" w:hAnsi="Arial"/>
                <w:b/>
                <w:bCs/>
                <w:color w:val="FFFFFF"/>
                <w:sz w:val="18"/>
                <w:szCs w:val="18"/>
              </w:rPr>
              <w:t xml:space="preserve">Goal</w:t>
            </w:r>
          </w:p>
        </w:tc>
      </w:tr>
      <w:tr>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B1–B3</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rustc + LLVM</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LLVM IR via Rust</w:t>
            </w:r>
          </w:p>
        </w:tc>
        <w:tc>
          <w:tcPr>
            <w:tcW w:type="dxa" w:w="3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Bootstrap kernel in Rust via host LLVM</w:t>
            </w:r>
          </w:p>
        </w:tc>
      </w:tr>
      <w:tr>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B4</w:t>
            </w:r>
          </w:p>
        </w:tc>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Cosmos Assembler</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Native x86/ARM/RISC-V</w:t>
            </w:r>
          </w:p>
        </w:tc>
        <w:tc>
          <w:tcPr>
            <w:tcW w:type="dxa" w:w="3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Hand-written assembly for critical paths</w:t>
            </w:r>
          </w:p>
        </w:tc>
      </w:tr>
      <w:tr>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B5</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Cosmos Linker</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ELF object files</w:t>
            </w:r>
          </w:p>
        </w:tc>
        <w:tc>
          <w:tcPr>
            <w:tcW w:type="dxa" w:w="3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Self-hosted linking of kernel binary</w:t>
            </w:r>
          </w:p>
        </w:tc>
      </w:tr>
      <w:tr>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B6</w:t>
            </w:r>
          </w:p>
        </w:tc>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Cosmos Compiler v0</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Cosmos IR → x86-64</w:t>
            </w:r>
          </w:p>
        </w:tc>
        <w:tc>
          <w:tcPr>
            <w:tcW w:type="dxa" w:w="3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Compiles subset of Orion OS itself</w:t>
            </w:r>
          </w:p>
        </w:tc>
      </w:tr>
      <w:tr>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B7</w:t>
            </w:r>
          </w:p>
        </w:tc>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Cosmos Compiler v1</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Cosmos IR → x86+ARM+RISC-V</w:t>
            </w:r>
          </w:p>
        </w:tc>
        <w:tc>
          <w:tcPr>
            <w:tcW w:type="dxa" w:w="3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Full bootstrap — delete LLVM ⭐</w:t>
            </w:r>
          </w:p>
        </w:tc>
      </w:tr>
    </w:tbl>
    <w:p>
      <w:pPr>
        <w:spacing w:after="60" w:before="60"/>
      </w:pPr>
    </w:p>
    <w:p>
      <w:r>
        <w:br w:type="page"/>
      </w:r>
    </w:p>
    <w:p>
      <w:pPr>
        <w:pStyle w:val="Heading2"/>
        <w:spacing w:after="120" w:before="280"/>
      </w:pPr>
      <w:r>
        <w:rPr>
          <w:rFonts w:ascii="Arial" w:cs="Arial" w:eastAsia="Arial" w:hAnsi="Arial"/>
          <w:b/>
          <w:bCs/>
          <w:color w:val="2563EB"/>
          <w:sz w:val="32"/>
          <w:szCs w:val="32"/>
        </w:rPr>
        <w:t xml:space="preserve">DDR-INIT — orion-init Service Manager (Helios)</w:t>
      </w:r>
    </w:p>
    <w:p>
      <w:pPr>
        <w:spacing w:after="20" w:before="60"/>
      </w:pPr>
      <w:r>
        <w:rPr>
          <w:rFonts w:ascii="Arial" w:cs="Arial" w:eastAsia="Arial" w:hAnsi="Arial"/>
          <w:b/>
          <w:bCs/>
          <w:color w:val="1B3A6B"/>
          <w:sz w:val="24"/>
          <w:szCs w:val="24"/>
        </w:rPr>
        <w:t xml:space="preserve">DDR-INIT  </w:t>
      </w:r>
      <w:r>
        <w:rPr>
          <w:rFonts w:ascii="Arial" w:cs="Arial" w:eastAsia="Arial" w:hAnsi="Arial"/>
          <w:b/>
          <w:bCs/>
          <w:color w:val="16A34A"/>
          <w:sz w:val="20"/>
          <w:szCs w:val="20"/>
        </w:rPr>
        <w:t xml:space="preserve">✅ LOCKED —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Field</w:t>
            </w:r>
          </w:p>
        </w:tc>
        <w:tc>
          <w:tcPr>
            <w:tcW w:type="dxa" w:w="796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Value</w:t>
            </w:r>
          </w:p>
        </w:tc>
      </w:tr>
      <w:tr>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Status</w:t>
            </w:r>
          </w:p>
        </w:tc>
        <w:tc>
          <w:tcPr>
            <w:tcW w:type="dxa" w:w="7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LOCKED — May 2025</w:t>
            </w:r>
          </w:p>
        </w:tc>
      </w:tr>
      <w:tr>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Blocks</w:t>
            </w:r>
          </w:p>
        </w:tc>
        <w:tc>
          <w:tcPr>
            <w:tcW w:type="dxa" w:w="7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Boot sequence, all system service startup</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6"/>
              <w:left w:val="single" w:color="16A34A" w:sz="28"/>
              <w:bottom w:val="single" w:color="16A34A" w:sz="4"/>
              <w:right w:val="single" w:color="16A34A" w:sz="4"/>
            </w:tcBorders>
            <w:shd w:fill="DCFCE7" w:val="clear"/>
            <w:tcMar>
              <w:top w:type="dxa" w:w="120"/>
              <w:left w:type="dxa" w:w="200"/>
              <w:bottom w:type="dxa" w:w="120"/>
              <w:right w:type="dxa" w:w="160"/>
            </w:tcMar>
          </w:tcPr>
          <w:p>
            <w:pPr>
              <w:spacing w:after="60" w:before="0"/>
            </w:pPr>
            <w:r>
              <w:rPr>
                <w:rFonts w:ascii="Arial" w:cs="Arial" w:eastAsia="Arial" w:hAnsi="Arial"/>
                <w:b/>
                <w:bCs/>
                <w:color w:val="16A34A"/>
                <w:sz w:val="22"/>
                <w:szCs w:val="22"/>
              </w:rPr>
              <w:t xml:space="preserve">DDR-INIT</w:t>
            </w:r>
          </w:p>
          <w:p>
            <w:pPr>
              <w:spacing w:after="0" w:before="0"/>
            </w:pPr>
            <w:r>
              <w:rPr>
                <w:rFonts w:ascii="Arial" w:cs="Arial" w:eastAsia="Arial" w:hAnsi="Arial"/>
                <w:color w:val="475569"/>
                <w:sz w:val="20"/>
                <w:szCs w:val="20"/>
              </w:rPr>
              <w:t xml:space="preserve">orion-init reads .orion-service TOML files from /system/services/, builds a dependency DAG using Kahn's algorithm, starts services in parallel groups. Socket activation, restart policies, resource limits, and capability declarations all in the TOML format.</w:t>
            </w:r>
          </w:p>
        </w:tc>
      </w:tr>
    </w:tbl>
    <w:p>
      <w:pPr>
        <w:spacing w:after="60" w:before="60"/>
      </w:pPr>
    </w:p>
    <w:p>
      <w:pPr>
        <w:spacing w:after="16" w:before="16"/>
      </w:pPr>
      <w:r>
        <w:rPr>
          <w:rFonts w:ascii="Courier New" w:cs="Courier New" w:eastAsia="Courier New" w:hAnsi="Courier New"/>
          <w:color w:val="0D9488"/>
          <w:sz w:val="16"/>
          <w:szCs w:val="16"/>
        </w:rPr>
        <w:t xml:space="preserve"># /system/services/ether-d.orion-service</w:t>
      </w:r>
    </w:p>
    <w:p>
      <w:pPr>
        <w:spacing w:after="16" w:before="16"/>
      </w:pPr>
      <w:r>
        <w:rPr>
          <w:rFonts w:ascii="Courier New" w:cs="Courier New" w:eastAsia="Courier New" w:hAnsi="Courier New"/>
          <w:color w:val="1B3A6B"/>
          <w:sz w:val="16"/>
          <w:szCs w:val="16"/>
        </w:rPr>
        <w:t xml:space="preserve">[service]</w:t>
      </w:r>
    </w:p>
    <w:p>
      <w:pPr>
        <w:spacing w:after="16" w:before="16"/>
      </w:pPr>
      <w:r>
        <w:rPr>
          <w:rFonts w:ascii="Courier New" w:cs="Courier New" w:eastAsia="Courier New" w:hAnsi="Courier New"/>
          <w:color w:val="1B3A6B"/>
          <w:sz w:val="16"/>
          <w:szCs w:val="16"/>
        </w:rPr>
        <w:t xml:space="preserve">name     = "ether-d"</w:t>
      </w:r>
    </w:p>
    <w:p>
      <w:pPr>
        <w:spacing w:after="16" w:before="16"/>
      </w:pPr>
      <w:r>
        <w:rPr>
          <w:rFonts w:ascii="Courier New" w:cs="Courier New" w:eastAsia="Courier New" w:hAnsi="Courier New"/>
          <w:color w:val="1B3A6B"/>
          <w:sz w:val="16"/>
          <w:szCs w:val="16"/>
        </w:rPr>
        <w:t xml:space="preserve">binary   = "/system/bin/ether-d"</w:t>
      </w:r>
    </w:p>
    <w:p>
      <w:pPr>
        <w:spacing w:after="16" w:before="16"/>
      </w:pPr>
      <w:r>
        <w:rPr>
          <w:rFonts w:ascii="Courier New" w:cs="Courier New" w:eastAsia="Courier New" w:hAnsi="Courier New"/>
          <w:color w:val="1B3A6B"/>
          <w:sz w:val="16"/>
          <w:szCs w:val="16"/>
        </w:rPr>
        <w:t xml:space="preserve">user     = "_network"</w:t>
      </w:r>
    </w:p>
    <w:p>
      <w:pPr>
        <w:spacing w:after="16" w:before="16"/>
      </w:pPr>
      <w:r>
        <w:rPr>
          <w:rFonts w:ascii="Courier New" w:cs="Courier New" w:eastAsia="Courier New" w:hAnsi="Courier New"/>
          <w:color w:val="1B3A6B"/>
          <w:sz w:val="16"/>
          <w:szCs w:val="16"/>
        </w:rPr>
        <w:t xml:space="preserve"> </w:t>
      </w:r>
    </w:p>
    <w:p>
      <w:pPr>
        <w:spacing w:after="16" w:before="16"/>
      </w:pPr>
      <w:r>
        <w:rPr>
          <w:rFonts w:ascii="Courier New" w:cs="Courier New" w:eastAsia="Courier New" w:hAnsi="Courier New"/>
          <w:color w:val="1B3A6B"/>
          <w:sz w:val="16"/>
          <w:szCs w:val="16"/>
        </w:rPr>
        <w:t xml:space="preserve">[capabilities]</w:t>
      </w:r>
    </w:p>
    <w:p>
      <w:pPr>
        <w:spacing w:after="16" w:before="16"/>
      </w:pPr>
      <w:r>
        <w:rPr>
          <w:rFonts w:ascii="Courier New" w:cs="Courier New" w:eastAsia="Courier New" w:hAnsi="Courier New"/>
          <w:color w:val="1B3A6B"/>
          <w:sz w:val="16"/>
          <w:szCs w:val="16"/>
        </w:rPr>
        <w:t xml:space="preserve">required = ["NetworkCapability", "FileCapability:/etc/ether-d"]</w:t>
      </w:r>
    </w:p>
    <w:p>
      <w:pPr>
        <w:spacing w:after="16" w:before="16"/>
      </w:pPr>
      <w:r>
        <w:rPr>
          <w:rFonts w:ascii="Courier New" w:cs="Courier New" w:eastAsia="Courier New" w:hAnsi="Courier New"/>
          <w:color w:val="1B3A6B"/>
          <w:sz w:val="16"/>
          <w:szCs w:val="16"/>
        </w:rPr>
        <w:t xml:space="preserve"> </w:t>
      </w:r>
    </w:p>
    <w:p>
      <w:pPr>
        <w:spacing w:after="16" w:before="16"/>
      </w:pPr>
      <w:r>
        <w:rPr>
          <w:rFonts w:ascii="Courier New" w:cs="Courier New" w:eastAsia="Courier New" w:hAnsi="Courier New"/>
          <w:color w:val="1B3A6B"/>
          <w:sz w:val="16"/>
          <w:szCs w:val="16"/>
        </w:rPr>
        <w:t xml:space="preserve">[dependencies]</w:t>
      </w:r>
    </w:p>
    <w:p>
      <w:pPr>
        <w:spacing w:after="16" w:before="16"/>
      </w:pPr>
      <w:r>
        <w:rPr>
          <w:rFonts w:ascii="Courier New" w:cs="Courier New" w:eastAsia="Courier New" w:hAnsi="Courier New"/>
          <w:color w:val="1B3A6B"/>
          <w:sz w:val="16"/>
          <w:szCs w:val="16"/>
        </w:rPr>
        <w:t xml:space="preserve">after  = ["cosmos-kernel", "vega-vfsd"]</w:t>
      </w:r>
    </w:p>
    <w:p>
      <w:pPr>
        <w:spacing w:after="16" w:before="16"/>
      </w:pPr>
      <w:r>
        <w:rPr>
          <w:rFonts w:ascii="Courier New" w:cs="Courier New" w:eastAsia="Courier New" w:hAnsi="Courier New"/>
          <w:color w:val="1B3A6B"/>
          <w:sz w:val="16"/>
          <w:szCs w:val="16"/>
        </w:rPr>
        <w:t xml:space="preserve">before = ["orion-dnsd", "orion-wifid"]</w:t>
      </w:r>
    </w:p>
    <w:p>
      <w:pPr>
        <w:spacing w:after="16" w:before="16"/>
      </w:pPr>
      <w:r>
        <w:rPr>
          <w:rFonts w:ascii="Courier New" w:cs="Courier New" w:eastAsia="Courier New" w:hAnsi="Courier New"/>
          <w:color w:val="1B3A6B"/>
          <w:sz w:val="16"/>
          <w:szCs w:val="16"/>
        </w:rPr>
        <w:t xml:space="preserve"> </w:t>
      </w:r>
    </w:p>
    <w:p>
      <w:pPr>
        <w:spacing w:after="16" w:before="16"/>
      </w:pPr>
      <w:r>
        <w:rPr>
          <w:rFonts w:ascii="Courier New" w:cs="Courier New" w:eastAsia="Courier New" w:hAnsi="Courier New"/>
          <w:color w:val="1B3A6B"/>
          <w:sz w:val="16"/>
          <w:szCs w:val="16"/>
        </w:rPr>
        <w:t xml:space="preserve">[restart]</w:t>
      </w:r>
    </w:p>
    <w:p>
      <w:pPr>
        <w:spacing w:after="16" w:before="16"/>
      </w:pPr>
      <w:r>
        <w:rPr>
          <w:rFonts w:ascii="Courier New" w:cs="Courier New" w:eastAsia="Courier New" w:hAnsi="Courier New"/>
          <w:color w:val="1B3A6B"/>
          <w:sz w:val="16"/>
          <w:szCs w:val="16"/>
        </w:rPr>
        <w:t xml:space="preserve">policy     = "always"</w:t>
      </w:r>
    </w:p>
    <w:p>
      <w:pPr>
        <w:spacing w:after="16" w:before="16"/>
      </w:pPr>
      <w:r>
        <w:rPr>
          <w:rFonts w:ascii="Courier New" w:cs="Courier New" w:eastAsia="Courier New" w:hAnsi="Courier New"/>
          <w:color w:val="1B3A6B"/>
          <w:sz w:val="16"/>
          <w:szCs w:val="16"/>
        </w:rPr>
        <w:t xml:space="preserve">delay_ms   = 1000</w:t>
      </w:r>
    </w:p>
    <w:p>
      <w:pPr>
        <w:spacing w:after="16" w:before="16"/>
      </w:pPr>
      <w:r>
        <w:rPr>
          <w:rFonts w:ascii="Courier New" w:cs="Courier New" w:eastAsia="Courier New" w:hAnsi="Courier New"/>
          <w:color w:val="1B3A6B"/>
          <w:sz w:val="16"/>
          <w:szCs w:val="16"/>
        </w:rPr>
        <w:t xml:space="preserve">max_retries = 5</w:t>
      </w:r>
    </w:p>
    <w:p>
      <w:pPr>
        <w:spacing w:after="16" w:before="16"/>
      </w:pPr>
      <w:r>
        <w:rPr>
          <w:rFonts w:ascii="Courier New" w:cs="Courier New" w:eastAsia="Courier New" w:hAnsi="Courier New"/>
          <w:color w:val="1B3A6B"/>
          <w:sz w:val="16"/>
          <w:szCs w:val="16"/>
        </w:rPr>
        <w:t xml:space="preserve"> </w:t>
      </w:r>
    </w:p>
    <w:p>
      <w:pPr>
        <w:spacing w:after="16" w:before="16"/>
      </w:pPr>
      <w:r>
        <w:rPr>
          <w:rFonts w:ascii="Courier New" w:cs="Courier New" w:eastAsia="Courier New" w:hAnsi="Courier New"/>
          <w:color w:val="1B3A6B"/>
          <w:sz w:val="16"/>
          <w:szCs w:val="16"/>
        </w:rPr>
        <w:t xml:space="preserve">[socket_activation]</w:t>
      </w:r>
    </w:p>
    <w:p>
      <w:pPr>
        <w:spacing w:after="16" w:before="16"/>
      </w:pPr>
      <w:r>
        <w:rPr>
          <w:rFonts w:ascii="Courier New" w:cs="Courier New" w:eastAsia="Courier New" w:hAnsi="Courier New"/>
          <w:color w:val="1B3A6B"/>
          <w:sz w:val="16"/>
          <w:szCs w:val="16"/>
        </w:rPr>
        <w:t xml:space="preserve">sockets = ["/run/ether-d.sock"]</w:t>
      </w:r>
    </w:p>
    <w:p>
      <w:pPr>
        <w:spacing w:after="16" w:before="16"/>
      </w:pPr>
      <w:r>
        <w:rPr>
          <w:rFonts w:ascii="Courier New" w:cs="Courier New" w:eastAsia="Courier New" w:hAnsi="Courier New"/>
          <w:color w:val="1B3A6B"/>
          <w:sz w:val="16"/>
          <w:szCs w:val="16"/>
        </w:rPr>
        <w:t xml:space="preserve"> </w:t>
      </w:r>
    </w:p>
    <w:p>
      <w:pPr>
        <w:spacing w:after="16" w:before="16"/>
      </w:pPr>
      <w:r>
        <w:rPr>
          <w:rFonts w:ascii="Courier New" w:cs="Courier New" w:eastAsia="Courier New" w:hAnsi="Courier New"/>
          <w:color w:val="1B3A6B"/>
          <w:sz w:val="16"/>
          <w:szCs w:val="16"/>
        </w:rPr>
        <w:t xml:space="preserve">[resources]</w:t>
      </w:r>
    </w:p>
    <w:p>
      <w:pPr>
        <w:spacing w:after="16" w:before="16"/>
      </w:pPr>
      <w:r>
        <w:rPr>
          <w:rFonts w:ascii="Courier New" w:cs="Courier New" w:eastAsia="Courier New" w:hAnsi="Courier New"/>
          <w:color w:val="1B3A6B"/>
          <w:sz w:val="16"/>
          <w:szCs w:val="16"/>
        </w:rPr>
        <w:t xml:space="preserve">memory_limit_mb = 64</w:t>
      </w:r>
    </w:p>
    <w:p>
      <w:pPr>
        <w:spacing w:after="16" w:before="16"/>
      </w:pPr>
      <w:r>
        <w:rPr>
          <w:rFonts w:ascii="Courier New" w:cs="Courier New" w:eastAsia="Courier New" w:hAnsi="Courier New"/>
          <w:color w:val="1B3A6B"/>
          <w:sz w:val="16"/>
          <w:szCs w:val="16"/>
        </w:rPr>
        <w:t xml:space="preserve">cpu_weight = 100</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000"/>
        <w:gridCol w:w="4760"/>
      </w:tblGrid>
      <w:tr>
        <w:tc>
          <w:tcPr>
            <w:tcW w:type="dxa" w:w="800"/>
            <w:tcBorders>
              <w:top w:val="single" w:color="E2E8F0" w:sz="4"/>
              <w:left w:val="single" w:color="E2E8F0" w:sz="4"/>
              <w:bottom w:val="single" w:color="E2E8F0" w:sz="4"/>
              <w:right w:val="single" w:color="E2E8F0" w:sz="4"/>
            </w:tcBorders>
            <w:shd w:fill="2563EB" w:val="clear"/>
            <w:tcMar>
              <w:top w:type="dxa" w:w="65"/>
              <w:left w:type="dxa" w:w="100"/>
              <w:bottom w:type="dxa" w:w="65"/>
              <w:right w:type="dxa" w:w="100"/>
            </w:tcMar>
          </w:tcPr>
          <w:p>
            <w:r>
              <w:rPr>
                <w:rFonts w:ascii="Arial" w:cs="Arial" w:eastAsia="Arial" w:hAnsi="Arial"/>
                <w:b/>
                <w:bCs/>
                <w:color w:val="FFFFFF"/>
                <w:sz w:val="18"/>
                <w:szCs w:val="18"/>
              </w:rPr>
              <w:t xml:space="preserve">Boot Stage</w:t>
            </w:r>
          </w:p>
        </w:tc>
        <w:tc>
          <w:tcPr>
            <w:tcW w:type="dxa" w:w="2800"/>
            <w:tcBorders>
              <w:top w:val="single" w:color="E2E8F0" w:sz="4"/>
              <w:left w:val="single" w:color="E2E8F0" w:sz="4"/>
              <w:bottom w:val="single" w:color="E2E8F0" w:sz="4"/>
              <w:right w:val="single" w:color="E2E8F0" w:sz="4"/>
            </w:tcBorders>
            <w:shd w:fill="2563EB" w:val="clear"/>
            <w:tcMar>
              <w:top w:type="dxa" w:w="65"/>
              <w:left w:type="dxa" w:w="100"/>
              <w:bottom w:type="dxa" w:w="65"/>
              <w:right w:type="dxa" w:w="100"/>
            </w:tcMar>
          </w:tcPr>
          <w:p>
            <w:r>
              <w:rPr>
                <w:rFonts w:ascii="Arial" w:cs="Arial" w:eastAsia="Arial" w:hAnsi="Arial"/>
                <w:b/>
                <w:bCs/>
                <w:color w:val="FFFFFF"/>
                <w:sz w:val="18"/>
                <w:szCs w:val="18"/>
              </w:rPr>
              <w:t xml:space="preserve">Services</w:t>
            </w:r>
          </w:p>
        </w:tc>
        <w:tc>
          <w:tcPr>
            <w:tcW w:type="dxa" w:w="1000"/>
            <w:tcBorders>
              <w:top w:val="single" w:color="E2E8F0" w:sz="4"/>
              <w:left w:val="single" w:color="E2E8F0" w:sz="4"/>
              <w:bottom w:val="single" w:color="E2E8F0" w:sz="4"/>
              <w:right w:val="single" w:color="E2E8F0" w:sz="4"/>
            </w:tcBorders>
            <w:shd w:fill="2563EB" w:val="clear"/>
            <w:tcMar>
              <w:top w:type="dxa" w:w="65"/>
              <w:left w:type="dxa" w:w="100"/>
              <w:bottom w:type="dxa" w:w="65"/>
              <w:right w:type="dxa" w:w="100"/>
            </w:tcMar>
          </w:tcPr>
          <w:p>
            <w:r>
              <w:rPr>
                <w:rFonts w:ascii="Arial" w:cs="Arial" w:eastAsia="Arial" w:hAnsi="Arial"/>
                <w:b/>
                <w:bCs/>
                <w:color w:val="FFFFFF"/>
                <w:sz w:val="18"/>
                <w:szCs w:val="18"/>
              </w:rPr>
              <w:t xml:space="preserve">Parallel?</w:t>
            </w:r>
          </w:p>
        </w:tc>
        <w:tc>
          <w:tcPr>
            <w:tcW w:type="dxa" w:w="4760"/>
            <w:tcBorders>
              <w:top w:val="single" w:color="E2E8F0" w:sz="4"/>
              <w:left w:val="single" w:color="E2E8F0" w:sz="4"/>
              <w:bottom w:val="single" w:color="E2E8F0" w:sz="4"/>
              <w:right w:val="single" w:color="E2E8F0" w:sz="4"/>
            </w:tcBorders>
            <w:shd w:fill="2563EB" w:val="clear"/>
            <w:tcMar>
              <w:top w:type="dxa" w:w="65"/>
              <w:left w:type="dxa" w:w="100"/>
              <w:bottom w:type="dxa" w:w="65"/>
              <w:right w:type="dxa" w:w="100"/>
            </w:tcMar>
          </w:tcPr>
          <w:p>
            <w:r>
              <w:rPr>
                <w:rFonts w:ascii="Arial" w:cs="Arial" w:eastAsia="Arial" w:hAnsi="Arial"/>
                <w:b/>
                <w:bCs/>
                <w:color w:val="FFFFFF"/>
                <w:sz w:val="18"/>
                <w:szCs w:val="18"/>
              </w:rPr>
              <w:t xml:space="preserve">Failure Mode</w:t>
            </w:r>
          </w:p>
        </w:tc>
      </w:tr>
      <w:tr>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Stage 0</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cosmos-kernel</w:t>
            </w:r>
          </w:p>
        </w:tc>
        <w:tc>
          <w:tcPr>
            <w:tcW w:type="dxa" w:w="1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N/A</w:t>
            </w:r>
          </w:p>
        </w:tc>
        <w:tc>
          <w:tcPr>
            <w:tcW w:type="dxa" w:w="4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Kernel panic</w:t>
            </w:r>
          </w:p>
        </w:tc>
      </w:tr>
      <w:tr>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Stage 1</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horizon-boot (measured boot verify)</w:t>
            </w:r>
          </w:p>
        </w:tc>
        <w:tc>
          <w:tcPr>
            <w:tcW w:type="dxa" w:w="1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w:t>
            </w:r>
          </w:p>
        </w:tc>
        <w:tc>
          <w:tcPr>
            <w:tcW w:type="dxa" w:w="4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Emergency mode</w:t>
            </w:r>
          </w:p>
        </w:tc>
      </w:tr>
      <w:tr>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Stage 2</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vega-vfsd, orion-logd</w:t>
            </w:r>
          </w:p>
        </w:tc>
        <w:tc>
          <w:tcPr>
            <w:tcW w:type="dxa" w:w="1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Yes</w:t>
            </w:r>
          </w:p>
        </w:tc>
        <w:tc>
          <w:tcPr>
            <w:tcW w:type="dxa" w:w="4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Emergency mode</w:t>
            </w:r>
          </w:p>
        </w:tc>
      </w:tr>
      <w:tr>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Stage 3</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orion-devmgr (device enumeration + driver launch)</w:t>
            </w:r>
          </w:p>
        </w:tc>
        <w:tc>
          <w:tcPr>
            <w:tcW w:type="dxa" w:w="1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No</w:t>
            </w:r>
          </w:p>
        </w:tc>
        <w:tc>
          <w:tcPr>
            <w:tcW w:type="dxa" w:w="4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Emergency mode</w:t>
            </w:r>
          </w:p>
        </w:tc>
      </w:tr>
      <w:tr>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Stage 4</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ether-d, orion-cryptod</w:t>
            </w:r>
          </w:p>
        </w:tc>
        <w:tc>
          <w:tcPr>
            <w:tcW w:type="dxa" w:w="1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Yes</w:t>
            </w:r>
          </w:p>
        </w:tc>
        <w:tc>
          <w:tcPr>
            <w:tcW w:type="dxa" w:w="4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Degrade gracefully</w:t>
            </w:r>
          </w:p>
        </w:tc>
      </w:tr>
      <w:tr>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Stage 5</w:t>
            </w:r>
          </w:p>
        </w:tc>
        <w:tc>
          <w:tcPr>
            <w:tcW w:type="dxa" w:w="2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orion-init-user, aurora</w:t>
            </w:r>
          </w:p>
        </w:tc>
        <w:tc>
          <w:tcPr>
            <w:tcW w:type="dxa" w:w="1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Yes</w:t>
            </w:r>
          </w:p>
        </w:tc>
        <w:tc>
          <w:tcPr>
            <w:tcW w:type="dxa" w:w="4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Drop to shell</w:t>
            </w:r>
          </w:p>
        </w:tc>
      </w:tr>
      <w:tr>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Stage 6</w:t>
            </w:r>
          </w:p>
        </w:tc>
        <w:tc>
          <w:tcPr>
            <w:tcW w:type="dxa" w:w="2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All user services</w:t>
            </w:r>
          </w:p>
        </w:tc>
        <w:tc>
          <w:tcPr>
            <w:tcW w:type="dxa" w:w="1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Yes</w:t>
            </w:r>
          </w:p>
        </w:tc>
        <w:tc>
          <w:tcPr>
            <w:tcW w:type="dxa" w:w="4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Log and continue</w:t>
            </w:r>
          </w:p>
        </w:tc>
      </w:tr>
    </w:tbl>
    <w:p>
      <w:pPr>
        <w:spacing w:after="60" w:before="60"/>
      </w:pPr>
    </w:p>
    <w:p>
      <w:r>
        <w:br w:type="page"/>
      </w:r>
    </w:p>
    <w:p>
      <w:pPr>
        <w:pStyle w:val="Heading2"/>
        <w:spacing w:after="120" w:before="280"/>
      </w:pPr>
      <w:r>
        <w:rPr>
          <w:rFonts w:ascii="Arial" w:cs="Arial" w:eastAsia="Arial" w:hAnsi="Arial"/>
          <w:b/>
          <w:bCs/>
          <w:color w:val="2563EB"/>
          <w:sz w:val="32"/>
          <w:szCs w:val="32"/>
        </w:rPr>
        <w:t xml:space="preserve">DDR-VFS — Virtual Filesystem (vega-vfsd)</w:t>
      </w:r>
    </w:p>
    <w:p>
      <w:pPr>
        <w:spacing w:after="20" w:before="60"/>
      </w:pPr>
      <w:r>
        <w:rPr>
          <w:rFonts w:ascii="Arial" w:cs="Arial" w:eastAsia="Arial" w:hAnsi="Arial"/>
          <w:b/>
          <w:bCs/>
          <w:color w:val="1B3A6B"/>
          <w:sz w:val="24"/>
          <w:szCs w:val="24"/>
        </w:rPr>
        <w:t xml:space="preserve">DDR-VFS  </w:t>
      </w:r>
      <w:r>
        <w:rPr>
          <w:rFonts w:ascii="Arial" w:cs="Arial" w:eastAsia="Arial" w:hAnsi="Arial"/>
          <w:b/>
          <w:bCs/>
          <w:color w:val="16A34A"/>
          <w:sz w:val="20"/>
          <w:szCs w:val="20"/>
        </w:rPr>
        <w:t xml:space="preserve">✅ LOCKED —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Field</w:t>
            </w:r>
          </w:p>
        </w:tc>
        <w:tc>
          <w:tcPr>
            <w:tcW w:type="dxa" w:w="796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Value</w:t>
            </w:r>
          </w:p>
        </w:tc>
      </w:tr>
      <w:tr>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Status</w:t>
            </w:r>
          </w:p>
        </w:tc>
        <w:tc>
          <w:tcPr>
            <w:tcW w:type="dxa" w:w="7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LOCKED — May 2025</w:t>
            </w:r>
          </w:p>
        </w:tc>
      </w:tr>
      <w:tr>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Blocks</w:t>
            </w:r>
          </w:p>
        </w:tc>
        <w:tc>
          <w:tcPr>
            <w:tcW w:type="dxa" w:w="7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vega-vfsd, all filesystem operations, /proc /dev /sys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6"/>
              <w:left w:val="single" w:color="16A34A" w:sz="28"/>
              <w:bottom w:val="single" w:color="16A34A" w:sz="4"/>
              <w:right w:val="single" w:color="16A34A" w:sz="4"/>
            </w:tcBorders>
            <w:shd w:fill="DCFCE7" w:val="clear"/>
            <w:tcMar>
              <w:top w:type="dxa" w:w="120"/>
              <w:left w:type="dxa" w:w="200"/>
              <w:bottom w:type="dxa" w:w="120"/>
              <w:right w:type="dxa" w:w="160"/>
            </w:tcMar>
          </w:tcPr>
          <w:p>
            <w:pPr>
              <w:spacing w:after="60" w:before="0"/>
            </w:pPr>
            <w:r>
              <w:rPr>
                <w:rFonts w:ascii="Arial" w:cs="Arial" w:eastAsia="Arial" w:hAnsi="Arial"/>
                <w:b/>
                <w:bCs/>
                <w:color w:val="16A34A"/>
                <w:sz w:val="22"/>
                <w:szCs w:val="22"/>
              </w:rPr>
              <w:t xml:space="preserve">DDR-VFS</w:t>
            </w:r>
          </w:p>
          <w:p>
            <w:pPr>
              <w:spacing w:after="0" w:before="0"/>
            </w:pPr>
            <w:r>
              <w:rPr>
                <w:rFonts w:ascii="Arial" w:cs="Arial" w:eastAsia="Arial" w:hAnsi="Arial"/>
                <w:color w:val="475569"/>
                <w:sz w:val="20"/>
                <w:szCs w:val="20"/>
              </w:rPr>
              <w:t xml:space="preserve">vega-vfsd is a userspace daemon — VFS is not in the kernel. Per-process namespaces (Plan 9 style). Path resolution at VFS layer. FUSE-equivalent IPC for userspace filesystems. Capability-gated at every mount boundary.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400"/>
        <w:gridCol w:w="2760"/>
      </w:tblGrid>
      <w:tr>
        <w:tc>
          <w:tcPr>
            <w:tcW w:type="dxa" w:w="12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Mount Point</w:t>
            </w:r>
          </w:p>
        </w:tc>
        <w:tc>
          <w:tcPr>
            <w:tcW w:type="dxa" w:w="20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Filesystem</w:t>
            </w:r>
          </w:p>
        </w:tc>
        <w:tc>
          <w:tcPr>
            <w:tcW w:type="dxa" w:w="34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Contents</w:t>
            </w:r>
          </w:p>
        </w:tc>
        <w:tc>
          <w:tcPr>
            <w:tcW w:type="dxa" w:w="276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Access</w:t>
            </w:r>
          </w:p>
        </w:tc>
      </w:tr>
      <w:tr>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/system</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Vega FS (read-only)</w:t>
            </w:r>
          </w:p>
        </w:tc>
        <w:tc>
          <w:tcPr>
            <w:tcW w:type="dxa" w:w="3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OS binaries, service files — immutable core</w:t>
            </w:r>
          </w:p>
        </w:tc>
        <w:tc>
          <w:tcPr>
            <w:tcW w:type="dxa" w:w="2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SystemCapability to remount</w:t>
            </w:r>
          </w:p>
        </w:tc>
      </w:tr>
      <w:tr>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/home</w:t>
            </w:r>
          </w:p>
        </w:tc>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Vega FS (read-write)</w:t>
            </w:r>
          </w:p>
        </w:tc>
        <w:tc>
          <w:tcPr>
            <w:tcW w:type="dxa" w:w="3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User data, config, documents</w:t>
            </w:r>
          </w:p>
        </w:tc>
        <w:tc>
          <w:tcPr>
            <w:tcW w:type="dxa" w:w="2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FileCapability per user dir</w:t>
            </w:r>
          </w:p>
        </w:tc>
      </w:tr>
      <w:tr>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/data</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Vega FS (read-write)</w:t>
            </w:r>
          </w:p>
        </w:tc>
        <w:tc>
          <w:tcPr>
            <w:tcW w:type="dxa" w:w="3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App data, databases, logs</w:t>
            </w:r>
          </w:p>
        </w:tc>
        <w:tc>
          <w:tcPr>
            <w:tcW w:type="dxa" w:w="2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FileCapability per app dir</w:t>
            </w:r>
          </w:p>
        </w:tc>
      </w:tr>
      <w:tr>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/dev</w:t>
            </w:r>
          </w:p>
        </w:tc>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devfs (virtual)</w:t>
            </w:r>
          </w:p>
        </w:tc>
        <w:tc>
          <w:tcPr>
            <w:tcW w:type="dxa" w:w="3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Device nodes — keyboard, disk, GPU, serial</w:t>
            </w:r>
          </w:p>
        </w:tc>
        <w:tc>
          <w:tcPr>
            <w:tcW w:type="dxa" w:w="2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DeviceCapability per device</w:t>
            </w:r>
          </w:p>
        </w:tc>
      </w:tr>
      <w:tr>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/proc</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procfs (virtual)</w:t>
            </w:r>
          </w:p>
        </w:tc>
        <w:tc>
          <w:tcPr>
            <w:tcW w:type="dxa" w:w="3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Per-process info: maps, status, capabilities</w:t>
            </w:r>
          </w:p>
        </w:tc>
        <w:tc>
          <w:tcPr>
            <w:tcW w:type="dxa" w:w="2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ProcessCapability</w:t>
            </w:r>
          </w:p>
        </w:tc>
      </w:tr>
      <w:tr>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/run</w:t>
            </w:r>
          </w:p>
        </w:tc>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tmpfs (in-memory)</w:t>
            </w:r>
          </w:p>
        </w:tc>
        <w:tc>
          <w:tcPr>
            <w:tcW w:type="dxa" w:w="3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Runtime sockets, PIDs — cleared on boot</w:t>
            </w:r>
          </w:p>
        </w:tc>
        <w:tc>
          <w:tcPr>
            <w:tcW w:type="dxa" w:w="2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FileCapability:/run</w:t>
            </w:r>
          </w:p>
        </w:tc>
      </w:tr>
      <w:tr>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/boot</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Vega FS (read-only)</w:t>
            </w:r>
          </w:p>
        </w:tc>
        <w:tc>
          <w:tcPr>
            <w:tcW w:type="dxa" w:w="3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Bootloader, kernel image, verified boot chain</w:t>
            </w:r>
          </w:p>
        </w:tc>
        <w:tc>
          <w:tcPr>
            <w:tcW w:type="dxa" w:w="2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BootCapability</w:t>
            </w:r>
          </w:p>
        </w:tc>
      </w:tr>
      <w:tr>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/mnt</w:t>
            </w:r>
          </w:p>
        </w:tc>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User-mountable</w:t>
            </w:r>
          </w:p>
        </w:tc>
        <w:tc>
          <w:tcPr>
            <w:tcW w:type="dxa" w:w="3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External drives, network filesystems</w:t>
            </w:r>
          </w:p>
        </w:tc>
        <w:tc>
          <w:tcPr>
            <w:tcW w:type="dxa" w:w="2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FileCapability:/mnt + consent</w:t>
            </w:r>
          </w:p>
        </w:tc>
      </w:tr>
    </w:tbl>
    <w:p>
      <w:pPr>
        <w:spacing w:after="60" w:before="60"/>
      </w:pPr>
    </w:p>
    <w:p>
      <w:pPr>
        <w:pStyle w:val="Heading3"/>
        <w:spacing w:after="80" w:before="200"/>
      </w:pPr>
      <w:r>
        <w:rPr>
          <w:rFonts w:ascii="Arial" w:cs="Arial" w:eastAsia="Arial" w:hAnsi="Arial"/>
          <w:b/>
          <w:bCs/>
          <w:color w:val="0D9488"/>
          <w:sz w:val="26"/>
          <w:szCs w:val="26"/>
        </w:rPr>
        <w:t xml:space="preserve">Path Resolution Algorithm</w:t>
      </w:r>
    </w:p>
    <w:p>
      <w:pPr>
        <w:pStyle w:val="ListParagraph"/>
        <w:numPr>
          <w:ilvl w:val="0"/>
          <w:numId w:val="2"/>
        </w:numPr>
        <w:spacing w:after="40" w:before="40"/>
      </w:pPr>
      <w:r>
        <w:rPr>
          <w:rFonts w:ascii="Arial" w:cs="Arial" w:eastAsia="Arial" w:hAnsi="Arial"/>
          <w:color w:val="475569"/>
          <w:sz w:val="20"/>
          <w:szCs w:val="20"/>
        </w:rPr>
        <w:t xml:space="preserve">All resolution starts from the calling process's namespace root — not the global root.</w:t>
      </w:r>
    </w:p>
    <w:p>
      <w:pPr>
        <w:pStyle w:val="ListParagraph"/>
        <w:numPr>
          <w:ilvl w:val="0"/>
          <w:numId w:val="2"/>
        </w:numPr>
        <w:spacing w:after="40" w:before="40"/>
      </w:pPr>
      <w:r>
        <w:rPr>
          <w:rFonts w:ascii="Arial" w:cs="Arial" w:eastAsia="Arial" w:hAnsi="Arial"/>
          <w:color w:val="475569"/>
          <w:sz w:val="20"/>
          <w:szCs w:val="20"/>
        </w:rPr>
        <w:t xml:space="preserve">Split path by '/', resolve each component. Check FileCapability at each mount boundary crossing.</w:t>
      </w:r>
    </w:p>
    <w:p>
      <w:pPr>
        <w:pStyle w:val="ListParagraph"/>
        <w:numPr>
          <w:ilvl w:val="0"/>
          <w:numId w:val="2"/>
        </w:numPr>
        <w:spacing w:after="40" w:before="40"/>
      </w:pPr>
      <w:r>
        <w:rPr>
          <w:rFonts w:ascii="Arial" w:cs="Arial" w:eastAsia="Arial" w:hAnsi="Arial"/>
          <w:color w:val="475569"/>
          <w:sz w:val="20"/>
          <w:szCs w:val="20"/>
        </w:rPr>
        <w:t xml:space="preserve">Symlinks: resolved at VFS level. Maximum 8 levels of indirection. Circular → ELOOP.</w:t>
      </w:r>
    </w:p>
    <w:p>
      <w:pPr>
        <w:pStyle w:val="ListParagraph"/>
        <w:numPr>
          <w:ilvl w:val="0"/>
          <w:numId w:val="2"/>
        </w:numPr>
        <w:spacing w:after="40" w:before="40"/>
      </w:pPr>
      <w:r>
        <w:rPr>
          <w:rFonts w:ascii="Arial" w:cs="Arial" w:eastAsia="Arial" w:hAnsi="Arial"/>
          <w:color w:val="475569"/>
          <w:sz w:val="20"/>
          <w:szCs w:val="20"/>
        </w:rPr>
        <w:t xml:space="preserve">Cross-filesystem copy: vega-vfsd coordinates. Always materialise-then-copy — never zero-copy across FS boundary.</w:t>
      </w:r>
    </w:p>
    <w:p>
      <w:pPr>
        <w:spacing w:after="60" w:before="60"/>
      </w:pPr>
    </w:p>
    <w:p>
      <w:r>
        <w:br w:type="page"/>
      </w:r>
    </w:p>
    <w:p>
      <w:pPr>
        <w:pStyle w:val="Heading2"/>
        <w:spacing w:after="120" w:before="280"/>
      </w:pPr>
      <w:r>
        <w:rPr>
          <w:rFonts w:ascii="Arial" w:cs="Arial" w:eastAsia="Arial" w:hAnsi="Arial"/>
          <w:b/>
          <w:bCs/>
          <w:color w:val="2563EB"/>
          <w:sz w:val="32"/>
          <w:szCs w:val="32"/>
        </w:rPr>
        <w:t xml:space="preserve">DDR-PF — orion-pf Firewall &amp; Network Policy</w:t>
      </w:r>
    </w:p>
    <w:p>
      <w:pPr>
        <w:spacing w:after="20" w:before="60"/>
      </w:pPr>
      <w:r>
        <w:rPr>
          <w:rFonts w:ascii="Arial" w:cs="Arial" w:eastAsia="Arial" w:hAnsi="Arial"/>
          <w:b/>
          <w:bCs/>
          <w:color w:val="1B3A6B"/>
          <w:sz w:val="24"/>
          <w:szCs w:val="24"/>
        </w:rPr>
        <w:t xml:space="preserve">DDR-PF  </w:t>
      </w:r>
      <w:r>
        <w:rPr>
          <w:rFonts w:ascii="Arial" w:cs="Arial" w:eastAsia="Arial" w:hAnsi="Arial"/>
          <w:b/>
          <w:bCs/>
          <w:color w:val="16A34A"/>
          <w:sz w:val="20"/>
          <w:szCs w:val="20"/>
        </w:rPr>
        <w:t xml:space="preserve">✅ LOCKED —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Field</w:t>
            </w:r>
          </w:p>
        </w:tc>
        <w:tc>
          <w:tcPr>
            <w:tcW w:type="dxa" w:w="796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Value</w:t>
            </w:r>
          </w:p>
        </w:tc>
      </w:tr>
      <w:tr>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Status</w:t>
            </w:r>
          </w:p>
        </w:tc>
        <w:tc>
          <w:tcPr>
            <w:tcW w:type="dxa" w:w="7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LOCKED — May 2025</w:t>
            </w:r>
          </w:p>
        </w:tc>
      </w:tr>
      <w:tr>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Blocks</w:t>
            </w:r>
          </w:p>
        </w:tc>
        <w:tc>
          <w:tcPr>
            <w:tcW w:type="dxa" w:w="7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Zero-trust networking, NetworkCapability enforcement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6"/>
              <w:left w:val="single" w:color="DC2626" w:sz="28"/>
              <w:bottom w:val="single" w:color="DC2626" w:sz="4"/>
              <w:right w:val="single" w:color="DC2626" w:sz="4"/>
            </w:tcBorders>
            <w:shd w:fill="FEE2E2" w:val="clear"/>
            <w:tcMar>
              <w:top w:type="dxa" w:w="120"/>
              <w:left w:type="dxa" w:w="200"/>
              <w:bottom w:type="dxa" w:w="120"/>
              <w:right w:type="dxa" w:w="160"/>
            </w:tcMar>
          </w:tcPr>
          <w:p>
            <w:pPr>
              <w:spacing w:after="60" w:before="0"/>
            </w:pPr>
            <w:r>
              <w:rPr>
                <w:rFonts w:ascii="Arial" w:cs="Arial" w:eastAsia="Arial" w:hAnsi="Arial"/>
                <w:b/>
                <w:bCs/>
                <w:color w:val="DC2626"/>
                <w:sz w:val="22"/>
                <w:szCs w:val="22"/>
              </w:rPr>
              <w:t xml:space="preserve">DDR-PF — Default Policy: Deny All</w:t>
            </w:r>
          </w:p>
          <w:p>
            <w:pPr>
              <w:spacing w:after="0" w:before="0"/>
            </w:pPr>
            <w:r>
              <w:rPr>
                <w:rFonts w:ascii="Arial" w:cs="Arial" w:eastAsia="Arial" w:hAnsi="Arial"/>
                <w:color w:val="475569"/>
                <w:sz w:val="20"/>
                <w:szCs w:val="20"/>
              </w:rPr>
              <w:t xml:space="preserve">All inbound blocked. All outbound blocked. Loopback always allowed. Apps need NetworkCapability to open any socket. DNS is DNS-over-TLS by default.</w:t>
            </w:r>
          </w:p>
        </w:tc>
      </w:tr>
    </w:tbl>
    <w:p>
      <w:pPr>
        <w:spacing w:after="60" w:before="60"/>
      </w:pPr>
    </w:p>
    <w:p>
      <w:pPr>
        <w:spacing w:after="16" w:before="16"/>
      </w:pPr>
      <w:r>
        <w:rPr>
          <w:rFonts w:ascii="Courier New" w:cs="Courier New" w:eastAsia="Courier New" w:hAnsi="Courier New"/>
          <w:color w:val="0D9488"/>
          <w:sz w:val="16"/>
          <w:szCs w:val="16"/>
        </w:rPr>
        <w:t xml:space="preserve"># /system/config/orion-pf.toml — default ruleset (applied at boot)</w:t>
      </w:r>
    </w:p>
    <w:p>
      <w:pPr>
        <w:spacing w:after="16" w:before="16"/>
      </w:pPr>
      <w:r>
        <w:rPr>
          <w:rFonts w:ascii="Courier New" w:cs="Courier New" w:eastAsia="Courier New" w:hAnsi="Courier New"/>
          <w:color w:val="1B3A6B"/>
          <w:sz w:val="16"/>
          <w:szCs w:val="16"/>
        </w:rPr>
        <w:t xml:space="preserve">[default_policy]</w:t>
      </w:r>
    </w:p>
    <w:p>
      <w:pPr>
        <w:spacing w:after="16" w:before="16"/>
      </w:pPr>
      <w:r>
        <w:rPr>
          <w:rFonts w:ascii="Courier New" w:cs="Courier New" w:eastAsia="Courier New" w:hAnsi="Courier New"/>
          <w:color w:val="1B3A6B"/>
          <w:sz w:val="16"/>
          <w:szCs w:val="16"/>
        </w:rPr>
        <w:t xml:space="preserve">inbound  = "deny"</w:t>
      </w:r>
    </w:p>
    <w:p>
      <w:pPr>
        <w:spacing w:after="16" w:before="16"/>
      </w:pPr>
      <w:r>
        <w:rPr>
          <w:rFonts w:ascii="Courier New" w:cs="Courier New" w:eastAsia="Courier New" w:hAnsi="Courier New"/>
          <w:color w:val="1B3A6B"/>
          <w:sz w:val="16"/>
          <w:szCs w:val="16"/>
        </w:rPr>
        <w:t xml:space="preserve">outbound = "deny"</w:t>
      </w:r>
    </w:p>
    <w:p>
      <w:pPr>
        <w:spacing w:after="16" w:before="16"/>
      </w:pPr>
      <w:r>
        <w:rPr>
          <w:rFonts w:ascii="Courier New" w:cs="Courier New" w:eastAsia="Courier New" w:hAnsi="Courier New"/>
          <w:color w:val="1B3A6B"/>
          <w:sz w:val="16"/>
          <w:szCs w:val="16"/>
        </w:rPr>
        <w:t xml:space="preserve">forward  = "deny"</w:t>
      </w:r>
    </w:p>
    <w:p>
      <w:pPr>
        <w:spacing w:after="16" w:before="16"/>
      </w:pPr>
      <w:r>
        <w:rPr>
          <w:rFonts w:ascii="Courier New" w:cs="Courier New" w:eastAsia="Courier New" w:hAnsi="Courier New"/>
          <w:color w:val="1B3A6B"/>
          <w:sz w:val="16"/>
          <w:szCs w:val="16"/>
        </w:rPr>
        <w:t xml:space="preserve"> </w:t>
      </w:r>
    </w:p>
    <w:p>
      <w:pPr>
        <w:spacing w:after="16" w:before="16"/>
      </w:pPr>
      <w:r>
        <w:rPr>
          <w:rFonts w:ascii="Courier New" w:cs="Courier New" w:eastAsia="Courier New" w:hAnsi="Courier New"/>
          <w:color w:val="1B3A6B"/>
          <w:sz w:val="16"/>
          <w:szCs w:val="16"/>
        </w:rPr>
        <w:t xml:space="preserve">[loopback]</w:t>
      </w:r>
    </w:p>
    <w:p>
      <w:pPr>
        <w:spacing w:after="16" w:before="16"/>
      </w:pPr>
      <w:r>
        <w:rPr>
          <w:rFonts w:ascii="Courier New" w:cs="Courier New" w:eastAsia="Courier New" w:hAnsi="Courier New"/>
          <w:color w:val="1B3A6B"/>
          <w:sz w:val="16"/>
          <w:szCs w:val="16"/>
        </w:rPr>
        <w:t xml:space="preserve">allow_all = true   # 127.0.0.1/::1 always allowed</w:t>
      </w:r>
    </w:p>
    <w:p>
      <w:pPr>
        <w:spacing w:after="16" w:before="16"/>
      </w:pPr>
      <w:r>
        <w:rPr>
          <w:rFonts w:ascii="Courier New" w:cs="Courier New" w:eastAsia="Courier New" w:hAnsi="Courier New"/>
          <w:color w:val="1B3A6B"/>
          <w:sz w:val="16"/>
          <w:szCs w:val="16"/>
        </w:rPr>
        <w:t xml:space="preserve"> </w:t>
      </w:r>
    </w:p>
    <w:p>
      <w:pPr>
        <w:spacing w:after="16" w:before="16"/>
      </w:pPr>
      <w:r>
        <w:rPr>
          <w:rFonts w:ascii="Courier New" w:cs="Courier New" w:eastAsia="Courier New" w:hAnsi="Courier New"/>
          <w:color w:val="1B3A6B"/>
          <w:sz w:val="16"/>
          <w:szCs w:val="16"/>
        </w:rPr>
        <w:t xml:space="preserve">[[capability_rules.network]]</w:t>
      </w:r>
    </w:p>
    <w:p>
      <w:pPr>
        <w:spacing w:after="16" w:before="16"/>
      </w:pPr>
      <w:r>
        <w:rPr>
          <w:rFonts w:ascii="Courier New" w:cs="Courier New" w:eastAsia="Courier New" w:hAnsi="Courier New"/>
          <w:color w:val="1B3A6B"/>
          <w:sz w:val="16"/>
          <w:szCs w:val="16"/>
        </w:rPr>
        <w:t xml:space="preserve">capability = "NetworkCapability"</w:t>
      </w:r>
    </w:p>
    <w:p>
      <w:pPr>
        <w:spacing w:after="16" w:before="16"/>
      </w:pPr>
      <w:r>
        <w:rPr>
          <w:rFonts w:ascii="Courier New" w:cs="Courier New" w:eastAsia="Courier New" w:hAnsi="Courier New"/>
          <w:color w:val="1B3A6B"/>
          <w:sz w:val="16"/>
          <w:szCs w:val="16"/>
        </w:rPr>
        <w:t xml:space="preserve">inbound    = "deny"</w:t>
      </w:r>
    </w:p>
    <w:p>
      <w:pPr>
        <w:spacing w:after="16" w:before="16"/>
      </w:pPr>
      <w:r>
        <w:rPr>
          <w:rFonts w:ascii="Courier New" w:cs="Courier New" w:eastAsia="Courier New" w:hAnsi="Courier New"/>
          <w:color w:val="1B3A6B"/>
          <w:sz w:val="16"/>
          <w:szCs w:val="16"/>
        </w:rPr>
        <w:t xml:space="preserve">outbound   = ["tcp:80", "tcp:443", "udp:53"]  # HTTP, HTTPS, DNS</w:t>
      </w:r>
    </w:p>
    <w:p>
      <w:pPr>
        <w:spacing w:after="16" w:before="16"/>
      </w:pPr>
      <w:r>
        <w:rPr>
          <w:rFonts w:ascii="Courier New" w:cs="Courier New" w:eastAsia="Courier New" w:hAnsi="Courier New"/>
          <w:color w:val="1B3A6B"/>
          <w:sz w:val="16"/>
          <w:szCs w:val="16"/>
        </w:rPr>
        <w:t xml:space="preserve"> </w:t>
      </w:r>
    </w:p>
    <w:p>
      <w:pPr>
        <w:spacing w:after="16" w:before="16"/>
      </w:pPr>
      <w:r>
        <w:rPr>
          <w:rFonts w:ascii="Courier New" w:cs="Courier New" w:eastAsia="Courier New" w:hAnsi="Courier New"/>
          <w:color w:val="1B3A6B"/>
          <w:sz w:val="16"/>
          <w:szCs w:val="16"/>
        </w:rPr>
        <w:t xml:space="preserve">[[capability_rules.network_server]]</w:t>
      </w:r>
    </w:p>
    <w:p>
      <w:pPr>
        <w:spacing w:after="16" w:before="16"/>
      </w:pPr>
      <w:r>
        <w:rPr>
          <w:rFonts w:ascii="Courier New" w:cs="Courier New" w:eastAsia="Courier New" w:hAnsi="Courier New"/>
          <w:color w:val="1B3A6B"/>
          <w:sz w:val="16"/>
          <w:szCs w:val="16"/>
        </w:rPr>
        <w:t xml:space="preserve">capability = "NetworkCapability:server"</w:t>
      </w:r>
    </w:p>
    <w:p>
      <w:pPr>
        <w:spacing w:after="16" w:before="16"/>
      </w:pPr>
      <w:r>
        <w:rPr>
          <w:rFonts w:ascii="Courier New" w:cs="Courier New" w:eastAsia="Courier New" w:hAnsi="Courier New"/>
          <w:color w:val="1B3A6B"/>
          <w:sz w:val="16"/>
          <w:szCs w:val="16"/>
        </w:rPr>
        <w:t xml:space="preserve">inbound    = "allow"   # user declared port in manifest</w:t>
      </w:r>
    </w:p>
    <w:p>
      <w:pPr>
        <w:spacing w:after="16" w:before="16"/>
      </w:pPr>
      <w:r>
        <w:rPr>
          <w:rFonts w:ascii="Courier New" w:cs="Courier New" w:eastAsia="Courier New" w:hAnsi="Courier New"/>
          <w:color w:val="1B3A6B"/>
          <w:sz w:val="16"/>
          <w:szCs w:val="16"/>
        </w:rPr>
        <w:t xml:space="preserve">outbound   = "allow"</w:t>
      </w:r>
    </w:p>
    <w:p>
      <w:pPr>
        <w:spacing w:after="16" w:before="16"/>
      </w:pPr>
      <w:r>
        <w:rPr>
          <w:rFonts w:ascii="Courier New" w:cs="Courier New" w:eastAsia="Courier New" w:hAnsi="Courier New"/>
          <w:color w:val="1B3A6B"/>
          <w:sz w:val="16"/>
          <w:szCs w:val="16"/>
        </w:rPr>
        <w:t xml:space="preserve"> </w:t>
      </w:r>
    </w:p>
    <w:p>
      <w:pPr>
        <w:spacing w:after="16" w:before="16"/>
      </w:pPr>
      <w:r>
        <w:rPr>
          <w:rFonts w:ascii="Courier New" w:cs="Courier New" w:eastAsia="Courier New" w:hAnsi="Courier New"/>
          <w:color w:val="1B3A6B"/>
          <w:sz w:val="16"/>
          <w:szCs w:val="16"/>
        </w:rPr>
        <w:t xml:space="preserve">[dns]</w:t>
      </w:r>
    </w:p>
    <w:p>
      <w:pPr>
        <w:spacing w:after="16" w:before="16"/>
      </w:pPr>
      <w:r>
        <w:rPr>
          <w:rFonts w:ascii="Courier New" w:cs="Courier New" w:eastAsia="Courier New" w:hAnsi="Courier New"/>
          <w:color w:val="1B3A6B"/>
          <w:sz w:val="16"/>
          <w:szCs w:val="16"/>
        </w:rPr>
        <w:t xml:space="preserve">resolver          = "dns-over-tls"</w:t>
      </w:r>
    </w:p>
    <w:p>
      <w:pPr>
        <w:spacing w:after="16" w:before="16"/>
      </w:pPr>
      <w:r>
        <w:rPr>
          <w:rFonts w:ascii="Courier New" w:cs="Courier New" w:eastAsia="Courier New" w:hAnsi="Courier New"/>
          <w:color w:val="1B3A6B"/>
          <w:sz w:val="16"/>
          <w:szCs w:val="16"/>
        </w:rPr>
        <w:t xml:space="preserve">dnssec_validation = true</w:t>
      </w:r>
    </w:p>
    <w:p>
      <w:pPr>
        <w:spacing w:after="16" w:before="16"/>
      </w:pPr>
      <w:r>
        <w:rPr>
          <w:rFonts w:ascii="Courier New" w:cs="Courier New" w:eastAsia="Courier New" w:hAnsi="Courier New"/>
          <w:color w:val="1B3A6B"/>
          <w:sz w:val="16"/>
          <w:szCs w:val="16"/>
        </w:rPr>
        <w:t xml:space="preserve">fallback_resolver = "1.1.1.1:853"  # user-overrideable</w:t>
      </w:r>
    </w:p>
    <w:p>
      <w:pPr>
        <w:spacing w:after="60" w:before="60"/>
      </w:pPr>
    </w:p>
    <w:p>
      <w:r>
        <w:br w:type="page"/>
      </w:r>
    </w:p>
    <w:p>
      <w:pPr>
        <w:pStyle w:val="Heading2"/>
        <w:spacing w:after="120" w:before="280"/>
      </w:pPr>
      <w:r>
        <w:rPr>
          <w:rFonts w:ascii="Arial" w:cs="Arial" w:eastAsia="Arial" w:hAnsi="Arial"/>
          <w:b/>
          <w:bCs/>
          <w:color w:val="2563EB"/>
          <w:sz w:val="32"/>
          <w:szCs w:val="32"/>
        </w:rPr>
        <w:t xml:space="preserve">DDR-COMPOSITOR — Aurora Wayland Compositor</w:t>
      </w:r>
    </w:p>
    <w:p>
      <w:pPr>
        <w:spacing w:after="20" w:before="60"/>
      </w:pPr>
      <w:r>
        <w:rPr>
          <w:rFonts w:ascii="Arial" w:cs="Arial" w:eastAsia="Arial" w:hAnsi="Arial"/>
          <w:b/>
          <w:bCs/>
          <w:color w:val="1B3A6B"/>
          <w:sz w:val="24"/>
          <w:szCs w:val="24"/>
        </w:rPr>
        <w:t xml:space="preserve">DDR-COMPOSITOR  </w:t>
      </w:r>
      <w:r>
        <w:rPr>
          <w:rFonts w:ascii="Arial" w:cs="Arial" w:eastAsia="Arial" w:hAnsi="Arial"/>
          <w:b/>
          <w:bCs/>
          <w:color w:val="16A34A"/>
          <w:sz w:val="20"/>
          <w:szCs w:val="20"/>
        </w:rPr>
        <w:t xml:space="preserve">✅ LOCKED —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Field</w:t>
            </w:r>
          </w:p>
        </w:tc>
        <w:tc>
          <w:tcPr>
            <w:tcW w:type="dxa" w:w="796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Value</w:t>
            </w:r>
          </w:p>
        </w:tc>
      </w:tr>
      <w:tr>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Status</w:t>
            </w:r>
          </w:p>
        </w:tc>
        <w:tc>
          <w:tcPr>
            <w:tcW w:type="dxa" w:w="7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LOCKED — May 2025</w:t>
            </w:r>
          </w:p>
        </w:tc>
      </w:tr>
      <w:tr>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Blocks</w:t>
            </w:r>
          </w:p>
        </w:tc>
        <w:tc>
          <w:tcPr>
            <w:tcW w:type="dxa" w:w="7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Phase 2.1 Aurora, GPU integration, gaming subsystem</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6"/>
              <w:left w:val="single" w:color="16A34A" w:sz="28"/>
              <w:bottom w:val="single" w:color="16A34A" w:sz="4"/>
              <w:right w:val="single" w:color="16A34A" w:sz="4"/>
            </w:tcBorders>
            <w:shd w:fill="DCFCE7" w:val="clear"/>
            <w:tcMar>
              <w:top w:type="dxa" w:w="120"/>
              <w:left w:type="dxa" w:w="200"/>
              <w:bottom w:type="dxa" w:w="120"/>
              <w:right w:type="dxa" w:w="160"/>
            </w:tcMar>
          </w:tcPr>
          <w:p>
            <w:pPr>
              <w:spacing w:after="60" w:before="0"/>
            </w:pPr>
            <w:r>
              <w:rPr>
                <w:rFonts w:ascii="Arial" w:cs="Arial" w:eastAsia="Arial" w:hAnsi="Arial"/>
                <w:b/>
                <w:bCs/>
                <w:color w:val="16A34A"/>
                <w:sz w:val="22"/>
                <w:szCs w:val="22"/>
              </w:rPr>
              <w:t xml:space="preserve">DDR-COMPOSITOR</w:t>
            </w:r>
          </w:p>
          <w:p>
            <w:pPr>
              <w:spacing w:after="0" w:before="0"/>
            </w:pPr>
            <w:r>
              <w:rPr>
                <w:rFonts w:ascii="Arial" w:cs="Arial" w:eastAsia="Arial" w:hAnsi="Arial"/>
                <w:color w:val="475569"/>
                <w:sz w:val="20"/>
                <w:szCs w:val="20"/>
              </w:rPr>
              <w:t xml:space="preserve">Aurora is a Wayland compositor running as an unprivileged userspace process. Communicates with apps via Wayland protocol over Unix sockets. GPU access via DeviceCapability-gated DRM/KMS. Replaceable — any Wayland compositor works.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3000"/>
        <w:gridCol w:w="3560"/>
      </w:tblGrid>
      <w:tr>
        <w:tc>
          <w:tcPr>
            <w:tcW w:type="dxa" w:w="2000"/>
            <w:tcBorders>
              <w:top w:val="single" w:color="E2E8F0" w:sz="4"/>
              <w:left w:val="single" w:color="E2E8F0" w:sz="4"/>
              <w:bottom w:val="single" w:color="E2E8F0" w:sz="4"/>
              <w:right w:val="single" w:color="E2E8F0" w:sz="4"/>
            </w:tcBorders>
            <w:shd w:fill="7C3AED" w:val="clear"/>
            <w:tcMar>
              <w:top w:type="dxa" w:w="65"/>
              <w:left w:type="dxa" w:w="100"/>
              <w:bottom w:type="dxa" w:w="65"/>
              <w:right w:type="dxa" w:w="100"/>
            </w:tcMar>
          </w:tcPr>
          <w:p>
            <w:r>
              <w:rPr>
                <w:rFonts w:ascii="Arial" w:cs="Arial" w:eastAsia="Arial" w:hAnsi="Arial"/>
                <w:b/>
                <w:bCs/>
                <w:color w:val="FFFFFF"/>
                <w:sz w:val="18"/>
                <w:szCs w:val="18"/>
              </w:rPr>
              <w:t xml:space="preserve">Protocol</w:t>
            </w:r>
          </w:p>
        </w:tc>
        <w:tc>
          <w:tcPr>
            <w:tcW w:type="dxa" w:w="800"/>
            <w:tcBorders>
              <w:top w:val="single" w:color="E2E8F0" w:sz="4"/>
              <w:left w:val="single" w:color="E2E8F0" w:sz="4"/>
              <w:bottom w:val="single" w:color="E2E8F0" w:sz="4"/>
              <w:right w:val="single" w:color="E2E8F0" w:sz="4"/>
            </w:tcBorders>
            <w:shd w:fill="7C3AED" w:val="clear"/>
            <w:tcMar>
              <w:top w:type="dxa" w:w="65"/>
              <w:left w:type="dxa" w:w="100"/>
              <w:bottom w:type="dxa" w:w="65"/>
              <w:right w:type="dxa" w:w="100"/>
            </w:tcMar>
          </w:tcPr>
          <w:p>
            <w:r>
              <w:rPr>
                <w:rFonts w:ascii="Arial" w:cs="Arial" w:eastAsia="Arial" w:hAnsi="Arial"/>
                <w:b/>
                <w:bCs/>
                <w:color w:val="FFFFFF"/>
                <w:sz w:val="18"/>
                <w:szCs w:val="18"/>
              </w:rPr>
              <w:t xml:space="preserve">Version</w:t>
            </w:r>
          </w:p>
        </w:tc>
        <w:tc>
          <w:tcPr>
            <w:tcW w:type="dxa" w:w="3000"/>
            <w:tcBorders>
              <w:top w:val="single" w:color="E2E8F0" w:sz="4"/>
              <w:left w:val="single" w:color="E2E8F0" w:sz="4"/>
              <w:bottom w:val="single" w:color="E2E8F0" w:sz="4"/>
              <w:right w:val="single" w:color="E2E8F0" w:sz="4"/>
            </w:tcBorders>
            <w:shd w:fill="7C3AED" w:val="clear"/>
            <w:tcMar>
              <w:top w:type="dxa" w:w="65"/>
              <w:left w:type="dxa" w:w="100"/>
              <w:bottom w:type="dxa" w:w="65"/>
              <w:right w:type="dxa" w:w="100"/>
            </w:tcMar>
          </w:tcPr>
          <w:p>
            <w:r>
              <w:rPr>
                <w:rFonts w:ascii="Arial" w:cs="Arial" w:eastAsia="Arial" w:hAnsi="Arial"/>
                <w:b/>
                <w:bCs/>
                <w:color w:val="FFFFFF"/>
                <w:sz w:val="18"/>
                <w:szCs w:val="18"/>
              </w:rPr>
              <w:t xml:space="preserve">Purpose</w:t>
            </w:r>
          </w:p>
        </w:tc>
        <w:tc>
          <w:tcPr>
            <w:tcW w:type="dxa" w:w="3560"/>
            <w:tcBorders>
              <w:top w:val="single" w:color="E2E8F0" w:sz="4"/>
              <w:left w:val="single" w:color="E2E8F0" w:sz="4"/>
              <w:bottom w:val="single" w:color="E2E8F0" w:sz="4"/>
              <w:right w:val="single" w:color="E2E8F0" w:sz="4"/>
            </w:tcBorders>
            <w:shd w:fill="7C3AED" w:val="clear"/>
            <w:tcMar>
              <w:top w:type="dxa" w:w="65"/>
              <w:left w:type="dxa" w:w="100"/>
              <w:bottom w:type="dxa" w:w="65"/>
              <w:right w:type="dxa" w:w="100"/>
            </w:tcMar>
          </w:tcPr>
          <w:p>
            <w:r>
              <w:rPr>
                <w:rFonts w:ascii="Arial" w:cs="Arial" w:eastAsia="Arial" w:hAnsi="Arial"/>
                <w:b/>
                <w:bCs/>
                <w:color w:val="FFFFFF"/>
                <w:sz w:val="18"/>
                <w:szCs w:val="18"/>
              </w:rPr>
              <w:t xml:space="preserve">Required For</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wayland core</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1.21</w:t>
            </w:r>
          </w:p>
        </w:tc>
        <w:tc>
          <w:tcPr>
            <w:tcW w:type="dxa" w:w="3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Base: surface, buffer, input, output</w:t>
            </w:r>
          </w:p>
        </w:tc>
        <w:tc>
          <w:tcPr>
            <w:tcW w:type="dxa" w:w="3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All apps</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xdg-shell</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stable v6</w:t>
            </w:r>
          </w:p>
        </w:tc>
        <w:tc>
          <w:tcPr>
            <w:tcW w:type="dxa" w:w="3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App window management</w:t>
            </w:r>
          </w:p>
        </w:tc>
        <w:tc>
          <w:tcPr>
            <w:tcW w:type="dxa" w:w="3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All desktop apps</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zwp-linux-dmabuf</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v4</w:t>
            </w:r>
          </w:p>
        </w:tc>
        <w:tc>
          <w:tcPr>
            <w:tcW w:type="dxa" w:w="3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Zero-copy GPU buffer sharing (DMA-BUF)</w:t>
            </w:r>
          </w:p>
        </w:tc>
        <w:tc>
          <w:tcPr>
            <w:tcW w:type="dxa" w:w="3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GPU-rendered apps</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wp-presentation-time</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v1</w:t>
            </w:r>
          </w:p>
        </w:tc>
        <w:tc>
          <w:tcPr>
            <w:tcW w:type="dxa" w:w="3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Frame timestamps for VSync</w:t>
            </w:r>
          </w:p>
        </w:tc>
        <w:tc>
          <w:tcPr>
            <w:tcW w:type="dxa" w:w="3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Games, video players</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wp-fractional-scale</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v1</w:t>
            </w:r>
          </w:p>
        </w:tc>
        <w:tc>
          <w:tcPr>
            <w:tcW w:type="dxa" w:w="3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HiDPI fractional scaling</w:t>
            </w:r>
          </w:p>
        </w:tc>
        <w:tc>
          <w:tcPr>
            <w:tcW w:type="dxa" w:w="3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HiDPI displays</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zwlr-layer-shell</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v1</w:t>
            </w:r>
          </w:p>
        </w:tc>
        <w:tc>
          <w:tcPr>
            <w:tcW w:type="dxa" w:w="3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Panels, wallpapers, overlays</w:t>
            </w:r>
          </w:p>
        </w:tc>
        <w:tc>
          <w:tcPr>
            <w:tcW w:type="dxa" w:w="3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 desktop shell</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zwlr-screencopy</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v3</w:t>
            </w:r>
          </w:p>
        </w:tc>
        <w:tc>
          <w:tcPr>
            <w:tcW w:type="dxa" w:w="3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Screen recording / screenshots</w:t>
            </w:r>
          </w:p>
        </w:tc>
        <w:tc>
          <w:tcPr>
            <w:tcW w:type="dxa" w:w="3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orion-record</w:t>
            </w:r>
          </w:p>
        </w:tc>
      </w:tr>
      <w:tr>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wp-color-management</w:t>
            </w:r>
          </w:p>
        </w:tc>
        <w:tc>
          <w:tcPr>
            <w:tcW w:type="dxa" w:w="8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v1</w:t>
            </w:r>
          </w:p>
        </w:tc>
        <w:tc>
          <w:tcPr>
            <w:tcW w:type="dxa" w:w="3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ICC profiles, HDR metadata</w:t>
            </w:r>
          </w:p>
        </w:tc>
        <w:tc>
          <w:tcPr>
            <w:tcW w:type="dxa" w:w="3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HDR displays</w:t>
            </w:r>
          </w:p>
        </w:tc>
      </w:tr>
      <w:tr>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xwayland</w:t>
            </w:r>
          </w:p>
        </w:tc>
        <w:tc>
          <w:tcPr>
            <w:tcW w:type="dxa" w:w="8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embed</w:t>
            </w:r>
          </w:p>
        </w:tc>
        <w:tc>
          <w:tcPr>
            <w:tcW w:type="dxa" w:w="3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X11 app compatibility</w:t>
            </w:r>
          </w:p>
        </w:tc>
        <w:tc>
          <w:tcPr>
            <w:tcW w:type="dxa" w:w="3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Legacy X11 apps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Pipeline Stage</w:t>
            </w:r>
          </w:p>
        </w:tc>
        <w:tc>
          <w:tcPr>
            <w:tcW w:type="dxa" w:w="436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Action</w:t>
            </w:r>
          </w:p>
        </w:tc>
        <w:tc>
          <w:tcPr>
            <w:tcW w:type="dxa" w:w="2600"/>
            <w:tcBorders>
              <w:top w:val="single" w:color="E2E8F0" w:sz="4"/>
              <w:left w:val="single" w:color="E2E8F0" w:sz="4"/>
              <w:bottom w:val="single" w:color="E2E8F0" w:sz="4"/>
              <w:right w:val="single" w:color="E2E8F0" w:sz="4"/>
            </w:tcBorders>
            <w:shd w:fill="0D9488" w:val="clear"/>
            <w:tcMar>
              <w:top w:type="dxa" w:w="65"/>
              <w:left w:type="dxa" w:w="100"/>
              <w:bottom w:type="dxa" w:w="65"/>
              <w:right w:type="dxa" w:w="100"/>
            </w:tcMar>
          </w:tcPr>
          <w:p>
            <w:r>
              <w:rPr>
                <w:rFonts w:ascii="Arial" w:cs="Arial" w:eastAsia="Arial" w:hAnsi="Arial"/>
                <w:b/>
                <w:bCs/>
                <w:color w:val="FFFFFF"/>
                <w:sz w:val="18"/>
                <w:szCs w:val="18"/>
              </w:rPr>
              <w:t xml:space="preserve">Budget at 60Hz</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Input collection</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Read Wayland events, surface updates</w:t>
            </w:r>
          </w:p>
        </w:tc>
        <w:tc>
          <w:tcPr>
            <w:tcW w:type="dxa" w:w="2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&lt;0.5ms</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Scene graph build</w:t>
            </w:r>
          </w:p>
        </w:tc>
        <w:tc>
          <w:tcPr>
            <w:tcW w:type="dxa" w:w="4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Build compositor scene from surface tree</w:t>
            </w:r>
          </w:p>
        </w:tc>
        <w:tc>
          <w:tcPr>
            <w:tcW w:type="dxa" w:w="2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&lt;0.5ms</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GPU upload</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DMA-BUF zero-copy for GPU-rendered apps</w:t>
            </w:r>
          </w:p>
        </w:tc>
        <w:tc>
          <w:tcPr>
            <w:tcW w:type="dxa" w:w="2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&lt;1ms</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Composite render</w:t>
            </w:r>
          </w:p>
        </w:tc>
        <w:tc>
          <w:tcPr>
            <w:tcW w:type="dxa" w:w="4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OpenGL ES 3.x → output framebuffer</w:t>
            </w:r>
          </w:p>
        </w:tc>
        <w:tc>
          <w:tcPr>
            <w:tcW w:type="dxa" w:w="2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&lt;4ms</w:t>
            </w:r>
          </w:p>
        </w:tc>
      </w:tr>
      <w:tr>
        <w:tc>
          <w:tcPr>
            <w:tcW w:type="dxa" w:w="2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KMS presentation</w:t>
            </w:r>
          </w:p>
        </w:tc>
        <w:tc>
          <w:tcPr>
            <w:tcW w:type="dxa" w:w="43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DRM atomic scanout at VBlank</w:t>
            </w:r>
          </w:p>
        </w:tc>
        <w:tc>
          <w:tcPr>
            <w:tcW w:type="dxa" w:w="2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&lt;0.5ms</w:t>
            </w:r>
          </w:p>
        </w:tc>
      </w:tr>
      <w:tr>
        <w:tc>
          <w:tcPr>
            <w:tcW w:type="dxa" w:w="2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Total per frame</w:t>
            </w:r>
          </w:p>
        </w:tc>
        <w:tc>
          <w:tcPr>
            <w:tcW w:type="dxa" w:w="43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End-to-end</w:t>
            </w:r>
          </w:p>
        </w:tc>
        <w:tc>
          <w:tcPr>
            <w:tcW w:type="dxa" w:w="2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&lt;8ms of 16ms budget</w:t>
            </w:r>
          </w:p>
        </w:tc>
      </w:tr>
    </w:tbl>
    <w:p>
      <w:pPr>
        <w:spacing w:after="60" w:before="60"/>
      </w:pPr>
    </w:p>
    <w:p>
      <w:r>
        <w:br w:type="page"/>
      </w:r>
    </w:p>
    <w:p>
      <w:pPr>
        <w:pStyle w:val="Heading2"/>
        <w:spacing w:after="120" w:before="280"/>
      </w:pPr>
      <w:r>
        <w:rPr>
          <w:rFonts w:ascii="Arial" w:cs="Arial" w:eastAsia="Arial" w:hAnsi="Arial"/>
          <w:b/>
          <w:bCs/>
          <w:color w:val="2563EB"/>
          <w:sz w:val="32"/>
          <w:szCs w:val="32"/>
        </w:rPr>
        <w:t xml:space="preserve">DDR-AUDIO — Orion Audio Subsystem</w:t>
      </w:r>
    </w:p>
    <w:p>
      <w:pPr>
        <w:spacing w:after="20" w:before="60"/>
      </w:pPr>
      <w:r>
        <w:rPr>
          <w:rFonts w:ascii="Arial" w:cs="Arial" w:eastAsia="Arial" w:hAnsi="Arial"/>
          <w:b/>
          <w:bCs/>
          <w:color w:val="1B3A6B"/>
          <w:sz w:val="24"/>
          <w:szCs w:val="24"/>
        </w:rPr>
        <w:t xml:space="preserve">DDR-AUDIO  </w:t>
      </w:r>
      <w:r>
        <w:rPr>
          <w:rFonts w:ascii="Arial" w:cs="Arial" w:eastAsia="Arial" w:hAnsi="Arial"/>
          <w:b/>
          <w:bCs/>
          <w:color w:val="16A34A"/>
          <w:sz w:val="20"/>
          <w:szCs w:val="20"/>
        </w:rPr>
        <w:t xml:space="preserve">✅ LOCKED —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Field</w:t>
            </w:r>
          </w:p>
        </w:tc>
        <w:tc>
          <w:tcPr>
            <w:tcW w:type="dxa" w:w="796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Value</w:t>
            </w:r>
          </w:p>
        </w:tc>
      </w:tr>
      <w:tr>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Status</w:t>
            </w:r>
          </w:p>
        </w:tc>
        <w:tc>
          <w:tcPr>
            <w:tcW w:type="dxa" w:w="7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LOCKED — May 2025</w:t>
            </w:r>
          </w:p>
        </w:tc>
      </w:tr>
      <w:tr>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Blocks</w:t>
            </w:r>
          </w:p>
        </w:tc>
        <w:tc>
          <w:tcPr>
            <w:tcW w:type="dxa" w:w="7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Phase 1 audio drivers, gaming audio, pro audio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4560"/>
      </w:tblGrid>
      <w:tr>
        <w:tc>
          <w:tcPr>
            <w:tcW w:type="dxa" w:w="160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Mode</w:t>
            </w:r>
          </w:p>
        </w:tc>
        <w:tc>
          <w:tcPr>
            <w:tcW w:type="dxa" w:w="200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Buffer Size</w:t>
            </w:r>
          </w:p>
        </w:tc>
        <w:tc>
          <w:tcPr>
            <w:tcW w:type="dxa" w:w="120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Latency</w:t>
            </w:r>
          </w:p>
        </w:tc>
        <w:tc>
          <w:tcPr>
            <w:tcW w:type="dxa" w:w="456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Use Case</w:t>
            </w:r>
          </w:p>
        </w:tc>
      </w:tr>
      <w:tr>
        <w:tc>
          <w:tcPr>
            <w:tcW w:type="dxa" w:w="1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Ultra-low</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64 samples @ 48kHz</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~1.3ms</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Pro audio, live monitoring</w:t>
            </w:r>
          </w:p>
        </w:tc>
      </w:tr>
      <w:tr>
        <w:tc>
          <w:tcPr>
            <w:tcW w:type="dxa" w:w="1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Low</w:t>
            </w:r>
          </w:p>
        </w:tc>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256 samples @ 48kHz</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~5.3ms</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Gaming, video calls</w:t>
            </w:r>
          </w:p>
        </w:tc>
      </w:tr>
      <w:tr>
        <w:tc>
          <w:tcPr>
            <w:tcW w:type="dxa" w:w="16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Standard</w:t>
            </w:r>
          </w:p>
        </w:tc>
        <w:tc>
          <w:tcPr>
            <w:tcW w:type="dxa" w:w="20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1024 samples @ 48kHz</w:t>
            </w:r>
          </w:p>
        </w:tc>
        <w:tc>
          <w:tcPr>
            <w:tcW w:type="dxa" w:w="1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~21ms</w:t>
            </w:r>
          </w:p>
        </w:tc>
        <w:tc>
          <w:tcPr>
            <w:tcW w:type="dxa" w:w="45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Media playback, casual</w:t>
            </w:r>
          </w:p>
        </w:tc>
      </w:tr>
      <w:tr>
        <w:tc>
          <w:tcPr>
            <w:tcW w:type="dxa" w:w="16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Power saving</w:t>
            </w:r>
          </w:p>
        </w:tc>
        <w:tc>
          <w:tcPr>
            <w:tcW w:type="dxa" w:w="20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4096 samples @ 48kHz</w:t>
            </w:r>
          </w:p>
        </w:tc>
        <w:tc>
          <w:tcPr>
            <w:tcW w:type="dxa" w:w="1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~85ms</w:t>
            </w:r>
          </w:p>
        </w:tc>
        <w:tc>
          <w:tcPr>
            <w:tcW w:type="dxa" w:w="45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Background music, battery save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AudioCapability</w:t>
            </w:r>
          </w:p>
        </w:tc>
        <w:tc>
          <w:tcPr>
            <w:tcW w:type="dxa" w:w="340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Allows</w:t>
            </w:r>
          </w:p>
        </w:tc>
        <w:tc>
          <w:tcPr>
            <w:tcW w:type="dxa" w:w="3760"/>
            <w:tcBorders>
              <w:top w:val="single" w:color="E2E8F0" w:sz="4"/>
              <w:left w:val="single" w:color="E2E8F0" w:sz="4"/>
              <w:bottom w:val="single" w:color="E2E8F0" w:sz="4"/>
              <w:right w:val="single" w:color="E2E8F0" w:sz="4"/>
            </w:tcBorders>
            <w:shd w:fill="D97706" w:val="clear"/>
            <w:tcMar>
              <w:top w:type="dxa" w:w="65"/>
              <w:left w:type="dxa" w:w="100"/>
              <w:bottom w:type="dxa" w:w="65"/>
              <w:right w:type="dxa" w:w="100"/>
            </w:tcMar>
          </w:tcPr>
          <w:p>
            <w:r>
              <w:rPr>
                <w:rFonts w:ascii="Arial" w:cs="Arial" w:eastAsia="Arial" w:hAnsi="Arial"/>
                <w:b/>
                <w:bCs/>
                <w:color w:val="FFFFFF"/>
                <w:sz w:val="18"/>
                <w:szCs w:val="18"/>
              </w:rPr>
              <w:t xml:space="preserve">Who Holds It</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AudioCapability:PLAYBACK</w:t>
            </w:r>
          </w:p>
        </w:tc>
        <w:tc>
          <w:tcPr>
            <w:tcW w:type="dxa" w:w="3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Write to audio sink (speaker)</w:t>
            </w:r>
          </w:p>
        </w:tc>
        <w:tc>
          <w:tcPr>
            <w:tcW w:type="dxa" w:w="3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Any app that declares it in manifest</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AudioCapability:CAPTURE</w:t>
            </w:r>
          </w:p>
        </w:tc>
        <w:tc>
          <w:tcPr>
            <w:tcW w:type="dxa" w:w="3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Read audio source (microphone) — user prompted</w:t>
            </w:r>
          </w:p>
        </w:tc>
        <w:tc>
          <w:tcPr>
            <w:tcW w:type="dxa" w:w="3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Recording apps, voice call apps</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AudioCapability:PRO</w:t>
            </w:r>
          </w:p>
        </w:tc>
        <w:tc>
          <w:tcPr>
            <w:tcW w:type="dxa" w:w="3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Request &lt;1ms real-time latency class</w:t>
            </w:r>
          </w:p>
        </w:tc>
        <w:tc>
          <w:tcPr>
            <w:tcW w:type="dxa" w:w="3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Known pro audio apps only</w:t>
            </w:r>
          </w:p>
        </w:tc>
      </w:tr>
      <w:tr>
        <w:tc>
          <w:tcPr>
            <w:tcW w:type="dxa" w:w="2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AudioCapability:BT_AUDIO</w:t>
            </w:r>
          </w:p>
        </w:tc>
        <w:tc>
          <w:tcPr>
            <w:tcW w:type="dxa" w:w="3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Access Bluetooth audio profiles (A2DP, HFP)</w:t>
            </w:r>
          </w:p>
        </w:tc>
        <w:tc>
          <w:tcPr>
            <w:tcW w:type="dxa" w:w="3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orion-btd, media players</w:t>
            </w:r>
          </w:p>
        </w:tc>
      </w:tr>
      <w:tr>
        <w:tc>
          <w:tcPr>
            <w:tcW w:type="dxa" w:w="2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AudioCapability:ADMIN</w:t>
            </w:r>
          </w:p>
        </w:tc>
        <w:tc>
          <w:tcPr>
            <w:tcW w:type="dxa" w:w="3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Manage routing graph, grant per-app caps</w:t>
            </w:r>
          </w:p>
        </w:tc>
        <w:tc>
          <w:tcPr>
            <w:tcW w:type="dxa" w:w="3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orion-audiod daemon</w:t>
            </w:r>
          </w:p>
        </w:tc>
      </w:tr>
    </w:tbl>
    <w:p>
      <w:pPr>
        <w:spacing w:after="60" w:before="60"/>
      </w:pPr>
    </w:p>
    <w:p>
      <w:r>
        <w:br w:type="page"/>
      </w:r>
    </w:p>
    <w:p>
      <w:pPr>
        <w:pStyle w:val="Heading2"/>
        <w:spacing w:after="120" w:before="280"/>
      </w:pPr>
      <w:r>
        <w:rPr>
          <w:rFonts w:ascii="Arial" w:cs="Arial" w:eastAsia="Arial" w:hAnsi="Arial"/>
          <w:b/>
          <w:bCs/>
          <w:color w:val="2563EB"/>
          <w:sz w:val="32"/>
          <w:szCs w:val="32"/>
        </w:rPr>
        <w:t xml:space="preserve">DDR-COMIT — Comit Package Manager Internal Design</w:t>
      </w:r>
    </w:p>
    <w:p>
      <w:pPr>
        <w:spacing w:after="20" w:before="60"/>
      </w:pPr>
      <w:r>
        <w:rPr>
          <w:rFonts w:ascii="Arial" w:cs="Arial" w:eastAsia="Arial" w:hAnsi="Arial"/>
          <w:b/>
          <w:bCs/>
          <w:color w:val="1B3A6B"/>
          <w:sz w:val="24"/>
          <w:szCs w:val="24"/>
        </w:rPr>
        <w:t xml:space="preserve">DDR-COMIT  </w:t>
      </w:r>
      <w:r>
        <w:rPr>
          <w:rFonts w:ascii="Arial" w:cs="Arial" w:eastAsia="Arial" w:hAnsi="Arial"/>
          <w:b/>
          <w:bCs/>
          <w:color w:val="16A34A"/>
          <w:sz w:val="20"/>
          <w:szCs w:val="20"/>
        </w:rPr>
        <w:t xml:space="preserve">✅ LOCKED —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Field</w:t>
            </w:r>
          </w:p>
        </w:tc>
        <w:tc>
          <w:tcPr>
            <w:tcW w:type="dxa" w:w="796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Value</w:t>
            </w:r>
          </w:p>
        </w:tc>
      </w:tr>
      <w:tr>
        <w:tc>
          <w:tcPr>
            <w:tcW w:type="dxa" w:w="1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Status</w:t>
            </w:r>
          </w:p>
        </w:tc>
        <w:tc>
          <w:tcPr>
            <w:tcW w:type="dxa" w:w="79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 LOCKED — May 2025</w:t>
            </w:r>
          </w:p>
        </w:tc>
      </w:tr>
      <w:tr>
        <w:tc>
          <w:tcPr>
            <w:tcW w:type="dxa" w:w="1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Blocks</w:t>
            </w:r>
          </w:p>
        </w:tc>
        <w:tc>
          <w:tcPr>
            <w:tcW w:type="dxa" w:w="79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Phase 1.5 Comit, Nebula Hub, package ecosystem</w:t>
            </w:r>
          </w:p>
        </w:tc>
      </w:tr>
    </w:tbl>
    <w:p>
      <w:pPr>
        <w:spacing w:after="60" w:before="60"/>
      </w:pPr>
    </w:p>
    <w:p>
      <w:pPr>
        <w:spacing w:after="16" w:before="16"/>
      </w:pPr>
      <w:r>
        <w:rPr>
          <w:rFonts w:ascii="Courier New" w:cs="Courier New" w:eastAsia="Courier New" w:hAnsi="Courier New"/>
          <w:color w:val="0D9488"/>
          <w:sz w:val="16"/>
          <w:szCs w:val="16"/>
        </w:rPr>
        <w:t xml:space="preserve"># .cpkg on-disk format (tar.zst + Dilithium signature)</w:t>
      </w:r>
    </w:p>
    <w:p>
      <w:pPr>
        <w:spacing w:after="16" w:before="16"/>
      </w:pPr>
      <w:r>
        <w:rPr>
          <w:rFonts w:ascii="Courier New" w:cs="Courier New" w:eastAsia="Courier New" w:hAnsi="Courier New"/>
          <w:color w:val="1B3A6B"/>
          <w:sz w:val="16"/>
          <w:szCs w:val="16"/>
        </w:rPr>
        <w:t xml:space="preserve">package.cpkg/</w:t>
      </w:r>
    </w:p>
    <w:p>
      <w:pPr>
        <w:spacing w:after="16" w:before="16"/>
      </w:pPr>
      <w:r>
        <w:rPr>
          <w:rFonts w:ascii="Courier New" w:cs="Courier New" w:eastAsia="Courier New" w:hAnsi="Courier New"/>
          <w:color w:val="1B3A6B"/>
          <w:sz w:val="16"/>
          <w:szCs w:val="16"/>
        </w:rPr>
        <w:t xml:space="preserve">├── manifest.toml       # metadata, capabilities, dependencies</w:t>
      </w:r>
    </w:p>
    <w:p>
      <w:pPr>
        <w:spacing w:after="16" w:before="16"/>
      </w:pPr>
      <w:r>
        <w:rPr>
          <w:rFonts w:ascii="Courier New" w:cs="Courier New" w:eastAsia="Courier New" w:hAnsi="Courier New"/>
          <w:color w:val="1B3A6B"/>
          <w:sz w:val="16"/>
          <w:szCs w:val="16"/>
        </w:rPr>
        <w:t xml:space="preserve">├── binary.wasm         # main WASM module</w:t>
      </w:r>
    </w:p>
    <w:p>
      <w:pPr>
        <w:spacing w:after="16" w:before="16"/>
      </w:pPr>
      <w:r>
        <w:rPr>
          <w:rFonts w:ascii="Courier New" w:cs="Courier New" w:eastAsia="Courier New" w:hAnsi="Courier New"/>
          <w:color w:val="1B3A6B"/>
          <w:sz w:val="16"/>
          <w:szCs w:val="16"/>
        </w:rPr>
        <w:t xml:space="preserve">├── native/             # optional native shims</w:t>
      </w:r>
    </w:p>
    <w:p>
      <w:pPr>
        <w:spacing w:after="16" w:before="16"/>
      </w:pPr>
      <w:r>
        <w:rPr>
          <w:rFonts w:ascii="Courier New" w:cs="Courier New" w:eastAsia="Courier New" w:hAnsi="Courier New"/>
          <w:color w:val="1B3A6B"/>
          <w:sz w:val="16"/>
          <w:szCs w:val="16"/>
        </w:rPr>
        <w:t xml:space="preserve">│   ├── x86_64.so</w:t>
      </w:r>
    </w:p>
    <w:p>
      <w:pPr>
        <w:spacing w:after="16" w:before="16"/>
      </w:pPr>
      <w:r>
        <w:rPr>
          <w:rFonts w:ascii="Courier New" w:cs="Courier New" w:eastAsia="Courier New" w:hAnsi="Courier New"/>
          <w:color w:val="1B3A6B"/>
          <w:sz w:val="16"/>
          <w:szCs w:val="16"/>
        </w:rPr>
        <w:t xml:space="preserve">│   └── aarch64.so</w:t>
      </w:r>
    </w:p>
    <w:p>
      <w:pPr>
        <w:spacing w:after="16" w:before="16"/>
      </w:pPr>
      <w:r>
        <w:rPr>
          <w:rFonts w:ascii="Courier New" w:cs="Courier New" w:eastAsia="Courier New" w:hAnsi="Courier New"/>
          <w:color w:val="1B3A6B"/>
          <w:sz w:val="16"/>
          <w:szCs w:val="16"/>
        </w:rPr>
        <w:t xml:space="preserve">├── data/               # icons, translations</w:t>
      </w:r>
    </w:p>
    <w:p>
      <w:pPr>
        <w:spacing w:after="16" w:before="16"/>
      </w:pPr>
      <w:r>
        <w:rPr>
          <w:rFonts w:ascii="Courier New" w:cs="Courier New" w:eastAsia="Courier New" w:hAnsi="Courier New"/>
          <w:color w:val="1B3A6B"/>
          <w:sz w:val="16"/>
          <w:szCs w:val="16"/>
        </w:rPr>
        <w:t xml:space="preserve">│   └── locale/en.mo</w:t>
      </w:r>
    </w:p>
    <w:p>
      <w:pPr>
        <w:spacing w:after="16" w:before="16"/>
      </w:pPr>
      <w:r>
        <w:rPr>
          <w:rFonts w:ascii="Courier New" w:cs="Courier New" w:eastAsia="Courier New" w:hAnsi="Courier New"/>
          <w:color w:val="1B3A6B"/>
          <w:sz w:val="16"/>
          <w:szCs w:val="16"/>
        </w:rPr>
        <w:t xml:space="preserve">├── SIGNATURE           # Dilithium3 over all other files</w:t>
      </w:r>
    </w:p>
    <w:p>
      <w:pPr>
        <w:spacing w:after="16" w:before="16"/>
      </w:pPr>
      <w:r>
        <w:rPr>
          <w:rFonts w:ascii="Courier New" w:cs="Courier New" w:eastAsia="Courier New" w:hAnsi="Courier New"/>
          <w:color w:val="1B3A6B"/>
          <w:sz w:val="16"/>
          <w:szCs w:val="16"/>
        </w:rPr>
        <w:t xml:space="preserve">└── CHECKSUMS           # BLAKE3 per file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Install Step</w:t>
            </w:r>
          </w:p>
        </w:tc>
        <w:tc>
          <w:tcPr>
            <w:tcW w:type="dxa" w:w="320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Action</w:t>
            </w:r>
          </w:p>
        </w:tc>
        <w:tc>
          <w:tcPr>
            <w:tcW w:type="dxa" w:w="5760"/>
            <w:tcBorders>
              <w:top w:val="single" w:color="E2E8F0" w:sz="4"/>
              <w:left w:val="single" w:color="E2E8F0" w:sz="4"/>
              <w:bottom w:val="single" w:color="E2E8F0" w:sz="4"/>
              <w:right w:val="single" w:color="E2E8F0" w:sz="4"/>
            </w:tcBorders>
            <w:shd w:fill="16A34A" w:val="clear"/>
            <w:tcMar>
              <w:top w:type="dxa" w:w="65"/>
              <w:left w:type="dxa" w:w="100"/>
              <w:bottom w:type="dxa" w:w="65"/>
              <w:right w:type="dxa" w:w="100"/>
            </w:tcMar>
          </w:tcPr>
          <w:p>
            <w:r>
              <w:rPr>
                <w:rFonts w:ascii="Arial" w:cs="Arial" w:eastAsia="Arial" w:hAnsi="Arial"/>
                <w:b/>
                <w:bCs/>
                <w:color w:val="FFFFFF"/>
                <w:sz w:val="18"/>
                <w:szCs w:val="18"/>
              </w:rPr>
              <w:t xml:space="preserve">Failure Recovery</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1. Download</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.cpkg to /var/comit/cache/staging/HASH.cpkg</w:t>
            </w:r>
          </w:p>
        </w:tc>
        <w:tc>
          <w:tcPr>
            <w:tcW w:type="dxa" w:w="5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Resume via HTTP range request</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2. Verify signature</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Dilithium3 + all BLAKE3 checksums</w:t>
            </w:r>
          </w:p>
        </w:tc>
        <w:tc>
          <w:tcPr>
            <w:tcW w:type="dxa" w:w="5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Abort — ESIG_INVALID</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3. Capability check</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User prompt if new capabilities declared</w:t>
            </w:r>
          </w:p>
        </w:tc>
        <w:tc>
          <w:tcPr>
            <w:tcW w:type="dxa" w:w="5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Abort if user denies</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4. Resolve deps</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PubGrub algorithm — full dep tree</w:t>
            </w:r>
          </w:p>
        </w:tc>
        <w:tc>
          <w:tcPr>
            <w:tcW w:type="dxa" w:w="5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Abort — show conflict chain</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5. Stage</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Unpack to /var/comit/staging/PACKAGE/</w:t>
            </w:r>
          </w:p>
        </w:tc>
        <w:tc>
          <w:tcPr>
            <w:tcW w:type="dxa" w:w="5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Delete staging dir</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6. Vega FS snapshot</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O(1) snapshot of /system (instant)</w:t>
            </w:r>
          </w:p>
        </w:tc>
        <w:tc>
          <w:tcPr>
            <w:tcW w:type="dxa" w:w="5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Abort if disk full</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7. Atomic rename</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rename() staging → /system/packages/</w:t>
            </w:r>
          </w:p>
        </w:tc>
        <w:tc>
          <w:tcPr>
            <w:tcW w:type="dxa" w:w="5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Restore from snapshot</w:t>
            </w:r>
          </w:p>
        </w:tc>
      </w:tr>
      <w:tr>
        <w:tc>
          <w:tcPr>
            <w:tcW w:type="dxa" w:w="4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8. Register</w:t>
            </w:r>
          </w:p>
        </w:tc>
        <w:tc>
          <w:tcPr>
            <w:tcW w:type="dxa" w:w="320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Update comit manifest DB</w:t>
            </w:r>
          </w:p>
        </w:tc>
        <w:tc>
          <w:tcPr>
            <w:tcW w:type="dxa" w:w="5760"/>
            <w:tcBorders>
              <w:top w:val="single" w:color="E2E8F0" w:sz="4"/>
              <w:left w:val="single" w:color="E2E8F0" w:sz="4"/>
              <w:bottom w:val="single" w:color="E2E8F0" w:sz="4"/>
              <w:right w:val="single" w:color="E2E8F0" w:sz="4"/>
            </w:tcBorders>
            <w:shd w:fill="F1F5F9" w:val="clear"/>
            <w:tcMar>
              <w:top w:type="dxa" w:w="65"/>
              <w:left w:type="dxa" w:w="100"/>
              <w:bottom w:type="dxa" w:w="65"/>
              <w:right w:type="dxa" w:w="100"/>
            </w:tcMar>
          </w:tcPr>
          <w:p>
            <w:r>
              <w:rPr>
                <w:rFonts w:ascii="Arial" w:cs="Arial" w:eastAsia="Arial" w:hAnsi="Arial"/>
                <w:b w:val="false"/>
                <w:bCs w:val="false"/>
                <w:color w:val="475569"/>
                <w:sz w:val="18"/>
                <w:szCs w:val="18"/>
              </w:rPr>
              <w:t xml:space="preserve">Remove package dir, rollback</w:t>
            </w:r>
          </w:p>
        </w:tc>
      </w:tr>
      <w:tr>
        <w:tc>
          <w:tcPr>
            <w:tcW w:type="dxa" w:w="4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9. Cleanup</w:t>
            </w:r>
          </w:p>
        </w:tc>
        <w:tc>
          <w:tcPr>
            <w:tcW w:type="dxa" w:w="320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Remove staging, update comit.lock</w:t>
            </w:r>
          </w:p>
        </w:tc>
        <w:tc>
          <w:tcPr>
            <w:tcW w:type="dxa" w:w="5760"/>
            <w:tcBorders>
              <w:top w:val="single" w:color="E2E8F0" w:sz="4"/>
              <w:left w:val="single" w:color="E2E8F0" w:sz="4"/>
              <w:bottom w:val="single" w:color="E2E8F0" w:sz="4"/>
              <w:right w:val="single" w:color="E2E8F0" w:sz="4"/>
            </w:tcBorders>
            <w:shd w:fill="FFFFFF" w:val="clear"/>
            <w:tcMar>
              <w:top w:type="dxa" w:w="65"/>
              <w:left w:type="dxa" w:w="100"/>
              <w:bottom w:type="dxa" w:w="65"/>
              <w:right w:type="dxa" w:w="100"/>
            </w:tcMar>
          </w:tcPr>
          <w:p>
            <w:r>
              <w:rPr>
                <w:rFonts w:ascii="Arial" w:cs="Arial" w:eastAsia="Arial" w:hAnsi="Arial"/>
                <w:b w:val="false"/>
                <w:bCs w:val="false"/>
                <w:color w:val="475569"/>
                <w:sz w:val="18"/>
                <w:szCs w:val="18"/>
              </w:rPr>
              <w:t xml:space="preserve">Retry on next operation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2"/>
      <w:szCs w:val="42"/>
    </w:rPr>
  </w:style>
  <w:style w:type="paragraph" w:styleId="Heading2">
    <w:name w:val="Heading 2"/>
    <w:basedOn w:val="Normal"/>
    <w:next w:val="Normal"/>
    <w:qFormat/>
    <w:pPr>
      <w:spacing w:after="120" w:before="280"/>
      <w:outlineLvl w:val="1"/>
    </w:pPr>
    <w:rPr>
      <w:rFonts w:ascii="Arial" w:cs="Arial" w:eastAsia="Arial" w:hAnsi="Arial"/>
      <w:b/>
      <w:bCs/>
      <w:color w:val="7C3AED"/>
      <w:sz w:val="32"/>
      <w:szCs w:val="32"/>
    </w:rPr>
  </w:style>
  <w:style w:type="paragraph" w:styleId="Heading3">
    <w:name w:val="Heading 3"/>
    <w:basedOn w:val="Normal"/>
    <w:next w:val="Normal"/>
    <w:qFormat/>
    <w:pPr>
      <w:spacing w:after="80" w:before="200"/>
      <w:outlineLvl w:val="2"/>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2026-05-14T09:35:25.703Z</dcterms:created>
  <dcterms:modified xsi:type="dcterms:W3CDTF">2026-05-14T09:35:25.719Z</dcterms:modified>
</cp:coreProperties>
</file>

<file path=docProps/custom.xml><?xml version="1.0" encoding="utf-8"?>
<Properties xmlns="http://schemas.openxmlformats.org/officeDocument/2006/custom-properties" xmlns:vt="http://schemas.openxmlformats.org/officeDocument/2006/docPropsVTypes"/>
</file>