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4E9" w:rsidRPr="00A97DD4" w:rsidRDefault="00C314E9" w:rsidP="00F64FA8">
      <w:pPr>
        <w:pStyle w:val="Title"/>
        <w:rPr>
          <w:rFonts w:asciiTheme="majorBidi" w:hAnsiTheme="majorBidi"/>
        </w:rPr>
      </w:pPr>
      <w:r w:rsidRPr="00A97DD4">
        <w:rPr>
          <w:rFonts w:asciiTheme="majorBidi" w:hAnsiTheme="majorBidi"/>
        </w:rPr>
        <w:t>Compte-rendu d'un arrêt de jurisprudence</w:t>
      </w:r>
    </w:p>
    <w:p w:rsidR="00C314E9" w:rsidRPr="00A97DD4" w:rsidRDefault="00F64FA8" w:rsidP="00F64FA8">
      <w:pPr>
        <w:pStyle w:val="Title"/>
        <w:rPr>
          <w:rFonts w:asciiTheme="majorBidi" w:hAnsiTheme="majorBidi"/>
        </w:rPr>
      </w:pPr>
      <w:r w:rsidRPr="00A97DD4">
        <w:rPr>
          <w:rFonts w:asciiTheme="majorBidi" w:hAnsiTheme="majorBidi"/>
        </w:rPr>
        <w:t>D</w:t>
      </w:r>
      <w:r w:rsidR="00C314E9" w:rsidRPr="00A97DD4">
        <w:rPr>
          <w:rFonts w:asciiTheme="majorBidi" w:hAnsiTheme="majorBidi"/>
        </w:rPr>
        <w:t>ans le cadre du cours:</w:t>
      </w:r>
      <w:r w:rsidRPr="00A97DD4">
        <w:rPr>
          <w:rFonts w:asciiTheme="majorBidi" w:hAnsiTheme="majorBidi"/>
        </w:rPr>
        <w:t xml:space="preserve"> </w:t>
      </w:r>
      <w:r w:rsidR="00C314E9" w:rsidRPr="00A97DD4">
        <w:rPr>
          <w:rFonts w:asciiTheme="majorBidi" w:hAnsiTheme="majorBidi"/>
        </w:rPr>
        <w:t>Le droit de l'informatique</w:t>
      </w:r>
    </w:p>
    <w:p w:rsidR="00C314E9" w:rsidRPr="00A97DD4" w:rsidRDefault="00C314E9" w:rsidP="00F64FA8">
      <w:pPr>
        <w:pStyle w:val="Title"/>
        <w:rPr>
          <w:rFonts w:asciiTheme="majorBidi" w:hAnsiTheme="majorBidi"/>
        </w:rPr>
      </w:pPr>
      <w:r w:rsidRPr="00A97DD4">
        <w:rPr>
          <w:rFonts w:asciiTheme="majorBidi" w:hAnsiTheme="majorBidi"/>
        </w:rPr>
        <w:t>JUR6854</w:t>
      </w:r>
    </w:p>
    <w:p w:rsidR="00C314E9" w:rsidRPr="00A97DD4" w:rsidRDefault="00C314E9" w:rsidP="00F64FA8">
      <w:pPr>
        <w:pStyle w:val="Heading1"/>
        <w:rPr>
          <w:rFonts w:asciiTheme="majorBidi" w:hAnsiTheme="majorBidi"/>
          <w:color w:val="auto"/>
        </w:rPr>
      </w:pPr>
      <w:r w:rsidRPr="00A97DD4">
        <w:rPr>
          <w:rFonts w:asciiTheme="majorBidi" w:hAnsiTheme="majorBidi"/>
          <w:color w:val="auto"/>
        </w:rPr>
        <w:t>PARTIE A: Le résumé</w:t>
      </w:r>
    </w:p>
    <w:p w:rsidR="00C314E9" w:rsidRPr="00A97DD4" w:rsidRDefault="00C314E9" w:rsidP="00F64FA8">
      <w:pPr>
        <w:pStyle w:val="Subtitle"/>
        <w:rPr>
          <w:rFonts w:asciiTheme="majorBidi" w:hAnsiTheme="majorBidi"/>
          <w:color w:val="auto"/>
        </w:rPr>
      </w:pPr>
      <w:r w:rsidRPr="00A97DD4">
        <w:rPr>
          <w:rFonts w:asciiTheme="majorBidi" w:hAnsiTheme="majorBidi"/>
          <w:color w:val="auto"/>
        </w:rPr>
        <w:t>1. Le nom des parties: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M. Matthew David Sp</w:t>
      </w:r>
      <w:r w:rsidR="000B218C">
        <w:rPr>
          <w:rFonts w:asciiTheme="majorBidi" w:hAnsiTheme="majorBidi" w:cstheme="majorBidi"/>
          <w:sz w:val="24"/>
          <w:szCs w:val="24"/>
        </w:rPr>
        <w:t>encer (</w:t>
      </w:r>
      <w:r w:rsidR="000B218C" w:rsidRPr="000B218C">
        <w:rPr>
          <w:rFonts w:asciiTheme="majorBidi" w:hAnsiTheme="majorBidi" w:cstheme="majorBidi"/>
          <w:b/>
          <w:bCs/>
          <w:sz w:val="24"/>
          <w:szCs w:val="24"/>
        </w:rPr>
        <w:t>Appelant</w:t>
      </w:r>
      <w:r w:rsidR="000B218C">
        <w:rPr>
          <w:rFonts w:asciiTheme="majorBidi" w:hAnsiTheme="majorBidi" w:cstheme="majorBidi"/>
          <w:sz w:val="24"/>
          <w:szCs w:val="24"/>
        </w:rPr>
        <w:t xml:space="preserve">) et Sa Majesté </w:t>
      </w:r>
      <w:r w:rsidRPr="00A97DD4">
        <w:rPr>
          <w:rFonts w:asciiTheme="majorBidi" w:hAnsiTheme="majorBidi" w:cstheme="majorBidi"/>
          <w:sz w:val="24"/>
          <w:szCs w:val="24"/>
        </w:rPr>
        <w:t>la Reine (</w:t>
      </w:r>
      <w:r w:rsidRPr="000B218C">
        <w:rPr>
          <w:rFonts w:asciiTheme="majorBidi" w:hAnsiTheme="majorBidi" w:cstheme="majorBidi"/>
          <w:b/>
          <w:bCs/>
          <w:sz w:val="24"/>
          <w:szCs w:val="24"/>
        </w:rPr>
        <w:t>Intimée</w:t>
      </w:r>
      <w:r w:rsidRPr="00A97DD4">
        <w:rPr>
          <w:rFonts w:asciiTheme="majorBidi" w:hAnsiTheme="majorBidi" w:cstheme="majorBidi"/>
          <w:sz w:val="24"/>
          <w:szCs w:val="24"/>
        </w:rPr>
        <w:t>) et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A97DD4">
        <w:rPr>
          <w:rFonts w:asciiTheme="majorBidi" w:hAnsiTheme="majorBidi" w:cstheme="majorBidi"/>
          <w:color w:val="000000"/>
          <w:sz w:val="24"/>
          <w:szCs w:val="24"/>
        </w:rPr>
        <w:t>Directeur des poursuites pénales,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A97DD4">
        <w:rPr>
          <w:rFonts w:asciiTheme="majorBidi" w:hAnsiTheme="majorBidi" w:cstheme="majorBidi"/>
          <w:color w:val="000000"/>
          <w:sz w:val="24"/>
          <w:szCs w:val="24"/>
        </w:rPr>
        <w:t>procureur général de l’Ontario,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A97DD4">
        <w:rPr>
          <w:rFonts w:asciiTheme="majorBidi" w:hAnsiTheme="majorBidi" w:cstheme="majorBidi"/>
          <w:color w:val="000000"/>
          <w:sz w:val="24"/>
          <w:szCs w:val="24"/>
        </w:rPr>
        <w:t>procureur général de l’Alberta,</w:t>
      </w:r>
    </w:p>
    <w:p w:rsidR="00C314E9" w:rsidRPr="00A97DD4" w:rsidRDefault="00C314E9" w:rsidP="000B218C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A97DD4">
        <w:rPr>
          <w:rFonts w:asciiTheme="majorBidi" w:hAnsiTheme="majorBidi" w:cstheme="majorBidi"/>
          <w:color w:val="000000"/>
          <w:sz w:val="24"/>
          <w:szCs w:val="24"/>
        </w:rPr>
        <w:t xml:space="preserve">commissaire à la protection de </w:t>
      </w:r>
      <w:r w:rsidR="000B218C">
        <w:rPr>
          <w:rFonts w:asciiTheme="majorBidi" w:hAnsiTheme="majorBidi" w:cstheme="majorBidi"/>
          <w:color w:val="000000"/>
          <w:sz w:val="24"/>
          <w:szCs w:val="24"/>
        </w:rPr>
        <w:t>la vie privée du</w:t>
      </w:r>
      <w:r w:rsidRPr="00A97DD4">
        <w:rPr>
          <w:rFonts w:asciiTheme="majorBidi" w:hAnsiTheme="majorBidi" w:cstheme="majorBidi"/>
          <w:color w:val="000000"/>
          <w:sz w:val="24"/>
          <w:szCs w:val="24"/>
        </w:rPr>
        <w:t xml:space="preserve"> Canada,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A97DD4">
        <w:rPr>
          <w:rFonts w:asciiTheme="majorBidi" w:hAnsiTheme="majorBidi" w:cstheme="majorBidi"/>
          <w:color w:val="000000"/>
          <w:sz w:val="24"/>
          <w:szCs w:val="24"/>
        </w:rPr>
        <w:t>Association canadienne des libertés civiles et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/>
        </w:rPr>
      </w:pPr>
      <w:r w:rsidRPr="00A97DD4">
        <w:rPr>
          <w:rFonts w:asciiTheme="majorBidi" w:hAnsiTheme="majorBidi" w:cstheme="majorBidi"/>
          <w:color w:val="000000"/>
          <w:sz w:val="24"/>
          <w:szCs w:val="24"/>
          <w:lang/>
        </w:rPr>
        <w:t>Criminal L</w:t>
      </w:r>
      <w:r w:rsidR="000B218C">
        <w:rPr>
          <w:rFonts w:asciiTheme="majorBidi" w:hAnsiTheme="majorBidi" w:cstheme="majorBidi"/>
          <w:color w:val="000000"/>
          <w:sz w:val="24"/>
          <w:szCs w:val="24"/>
          <w:lang/>
        </w:rPr>
        <w:t xml:space="preserve">awyers’ Association of Ontario </w:t>
      </w:r>
      <w:r w:rsidRPr="00A97DD4">
        <w:rPr>
          <w:rFonts w:asciiTheme="majorBidi" w:hAnsiTheme="majorBidi" w:cstheme="majorBidi"/>
          <w:color w:val="000000"/>
          <w:sz w:val="24"/>
          <w:szCs w:val="24"/>
          <w:lang/>
        </w:rPr>
        <w:t>(</w:t>
      </w:r>
      <w:r w:rsidRPr="000B218C">
        <w:rPr>
          <w:rFonts w:asciiTheme="majorBidi" w:hAnsiTheme="majorBidi" w:cstheme="majorBidi"/>
          <w:b/>
          <w:bCs/>
          <w:color w:val="000000"/>
          <w:sz w:val="24"/>
          <w:szCs w:val="24"/>
          <w:lang/>
        </w:rPr>
        <w:t>Intervenants</w:t>
      </w:r>
      <w:r w:rsidRPr="00A97DD4">
        <w:rPr>
          <w:rFonts w:asciiTheme="majorBidi" w:hAnsiTheme="majorBidi" w:cstheme="majorBidi"/>
          <w:color w:val="000000"/>
          <w:sz w:val="24"/>
          <w:szCs w:val="24"/>
          <w:lang/>
        </w:rPr>
        <w:t>)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/>
        </w:rPr>
      </w:pPr>
    </w:p>
    <w:p w:rsidR="00C314E9" w:rsidRPr="00A97DD4" w:rsidRDefault="00C314E9" w:rsidP="00A97DD4">
      <w:pPr>
        <w:pStyle w:val="Subtitle"/>
      </w:pPr>
      <w:r w:rsidRPr="00A97DD4">
        <w:t>2. La citation précise ou référence: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B218C">
        <w:rPr>
          <w:rFonts w:asciiTheme="majorBidi" w:hAnsiTheme="majorBidi" w:cstheme="majorBidi"/>
          <w:b/>
          <w:bCs/>
          <w:sz w:val="24"/>
          <w:szCs w:val="24"/>
        </w:rPr>
        <w:t>R. c. Spencer, 2014 CSC 43, [2014] 2 R.C.S</w:t>
      </w:r>
      <w:r w:rsidRPr="00A97DD4">
        <w:rPr>
          <w:rFonts w:asciiTheme="majorBidi" w:hAnsiTheme="majorBidi" w:cstheme="majorBidi"/>
          <w:sz w:val="24"/>
          <w:szCs w:val="24"/>
        </w:rPr>
        <w:t>.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9 décembre 2013 au 13 juin 2014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Présents: La juge en chef McLachlin et les juges LeBel, Abella, Rothstein, Cromwell,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Moldaver, Karakatsanis et Wagner</w:t>
      </w:r>
      <w:r w:rsidR="000B218C">
        <w:rPr>
          <w:rFonts w:asciiTheme="majorBidi" w:hAnsiTheme="majorBidi" w:cstheme="majorBidi"/>
          <w:sz w:val="24"/>
          <w:szCs w:val="24"/>
        </w:rPr>
        <w:t>.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3. Les faits: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3.1. Aspect matériel:</w:t>
      </w:r>
    </w:p>
    <w:p w:rsidR="00C314E9" w:rsidRPr="00A97DD4" w:rsidRDefault="00C314E9" w:rsidP="00B20C8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ab/>
        <w:t>L'appelant, M. Spencer a été reconnu coupable de posses</w:t>
      </w:r>
      <w:r w:rsidR="00B20C83">
        <w:rPr>
          <w:rFonts w:asciiTheme="majorBidi" w:hAnsiTheme="majorBidi" w:cstheme="majorBidi"/>
          <w:sz w:val="24"/>
          <w:szCs w:val="24"/>
        </w:rPr>
        <w:t xml:space="preserve">sion de pornographie juvénile. A </w:t>
      </w:r>
      <w:r w:rsidRPr="00A97DD4">
        <w:rPr>
          <w:rFonts w:asciiTheme="majorBidi" w:hAnsiTheme="majorBidi" w:cstheme="majorBidi"/>
          <w:sz w:val="24"/>
          <w:szCs w:val="24"/>
        </w:rPr>
        <w:t xml:space="preserve"> l'époque </w:t>
      </w:r>
      <w:r w:rsidR="00B20C83">
        <w:rPr>
          <w:rFonts w:asciiTheme="majorBidi" w:hAnsiTheme="majorBidi" w:cstheme="majorBidi"/>
          <w:sz w:val="24"/>
          <w:szCs w:val="24"/>
        </w:rPr>
        <w:t>où les</w:t>
      </w:r>
      <w:r w:rsidRPr="00A97DD4">
        <w:rPr>
          <w:rFonts w:asciiTheme="majorBidi" w:hAnsiTheme="majorBidi" w:cstheme="majorBidi"/>
          <w:sz w:val="24"/>
          <w:szCs w:val="24"/>
        </w:rPr>
        <w:t xml:space="preserve"> faits incriminés</w:t>
      </w:r>
      <w:r w:rsidR="00B20C83">
        <w:rPr>
          <w:rFonts w:asciiTheme="majorBidi" w:hAnsiTheme="majorBidi" w:cstheme="majorBidi"/>
          <w:sz w:val="24"/>
          <w:szCs w:val="24"/>
        </w:rPr>
        <w:t xml:space="preserve"> se sont produits, M. Spencer, se servant de la connexion internet de sa sœur, </w:t>
      </w:r>
      <w:r w:rsidRPr="00A97DD4">
        <w:rPr>
          <w:rFonts w:asciiTheme="majorBidi" w:hAnsiTheme="majorBidi" w:cstheme="majorBidi"/>
          <w:sz w:val="24"/>
          <w:szCs w:val="24"/>
        </w:rPr>
        <w:t>utilisait un logiciel de partage de fichiers poste à poste pour télécharger et stocker de la pornographie juvénile, infraction décrite au par. 163.1 (4) du code criminel</w:t>
      </w:r>
      <w:r w:rsidR="00E0186E">
        <w:rPr>
          <w:rFonts w:asciiTheme="majorBidi" w:hAnsiTheme="majorBidi" w:cstheme="majorBidi"/>
          <w:sz w:val="24"/>
          <w:szCs w:val="24"/>
        </w:rPr>
        <w:t xml:space="preserve"> et</w:t>
      </w:r>
      <w:r w:rsidRPr="00A97DD4">
        <w:rPr>
          <w:rFonts w:asciiTheme="majorBidi" w:hAnsiTheme="majorBidi" w:cstheme="majorBidi"/>
          <w:sz w:val="24"/>
          <w:szCs w:val="24"/>
        </w:rPr>
        <w:t xml:space="preserve"> qui stipule notamment que: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“ Quiconque a en sa possession de la pornographie juvénile est coupable :</w:t>
      </w:r>
    </w:p>
    <w:p w:rsidR="00C314E9" w:rsidRPr="00A97DD4" w:rsidRDefault="00C314E9" w:rsidP="000B218C">
      <w:pPr>
        <w:autoSpaceDE w:val="0"/>
        <w:autoSpaceDN w:val="0"/>
        <w:adjustRightInd w:val="0"/>
        <w:spacing w:after="0" w:line="360" w:lineRule="auto"/>
        <w:ind w:left="707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lastRenderedPageBreak/>
        <w:t>a) soit d’un acte criminel passible d’un emprisonnement maximal de dix ans, la peine minimale étant de un an;</w:t>
      </w:r>
    </w:p>
    <w:p w:rsidR="00C314E9" w:rsidRPr="00A97DD4" w:rsidRDefault="00C314E9" w:rsidP="000B218C">
      <w:pPr>
        <w:autoSpaceDE w:val="0"/>
        <w:autoSpaceDN w:val="0"/>
        <w:adjustRightInd w:val="0"/>
        <w:spacing w:after="0" w:line="360" w:lineRule="auto"/>
        <w:ind w:left="707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b) soit d’une infraction punissable sur déclaration de culpabilité par procédure sommaire et passible d’un emprisonnement maximal de deux ans moins un jour, la peine minimale étant de six mois.</w:t>
      </w:r>
    </w:p>
    <w:p w:rsidR="00C314E9" w:rsidRPr="00A97DD4" w:rsidRDefault="00B20C83" w:rsidP="000B218C">
      <w:pPr>
        <w:autoSpaceDE w:val="0"/>
        <w:autoSpaceDN w:val="0"/>
        <w:adjustRightInd w:val="0"/>
        <w:spacing w:after="0" w:line="360" w:lineRule="auto"/>
        <w:ind w:left="70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</w:t>
      </w:r>
      <w:r w:rsidR="00C314E9" w:rsidRPr="00A97DD4">
        <w:rPr>
          <w:rFonts w:asciiTheme="majorBidi" w:hAnsiTheme="majorBidi" w:cstheme="majorBidi"/>
          <w:sz w:val="24"/>
          <w:szCs w:val="24"/>
        </w:rPr>
        <w:t xml:space="preserve"> passible d’un emprisonnement maximal de deux ans moins un jour, la peine minimale étant de six mois.”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Default="00C314E9" w:rsidP="00B20C83">
      <w:pPr>
        <w:autoSpaceDE w:val="0"/>
        <w:autoSpaceDN w:val="0"/>
        <w:adjustRightInd w:val="0"/>
        <w:spacing w:after="0" w:line="360" w:lineRule="auto"/>
        <w:ind w:firstLine="707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La police, après avoir identifié une adresse IP liée à cette activité, a fait une demande auprès de Shaw, le fournisseur de services Internet (FSI), “sans autorisation judiciaire préalable” (par. 2), pour obtenir les renseignements relatifs à cette IP.</w:t>
      </w:r>
      <w:r w:rsidR="00C047A8">
        <w:rPr>
          <w:rFonts w:asciiTheme="majorBidi" w:hAnsiTheme="majorBidi" w:cstheme="majorBidi"/>
          <w:sz w:val="24"/>
          <w:szCs w:val="24"/>
        </w:rPr>
        <w:t xml:space="preserve"> A l’aide des ces renseignements, les policiers ont</w:t>
      </w:r>
      <w:r w:rsidRPr="00A97DD4">
        <w:rPr>
          <w:rFonts w:asciiTheme="majorBidi" w:hAnsiTheme="majorBidi" w:cstheme="majorBidi"/>
          <w:sz w:val="24"/>
          <w:szCs w:val="24"/>
        </w:rPr>
        <w:t xml:space="preserve"> pu </w:t>
      </w:r>
      <w:r w:rsidR="00E0186E" w:rsidRPr="00A97DD4">
        <w:rPr>
          <w:rFonts w:asciiTheme="majorBidi" w:hAnsiTheme="majorBidi" w:cstheme="majorBidi"/>
          <w:sz w:val="24"/>
          <w:szCs w:val="24"/>
        </w:rPr>
        <w:t>identifier</w:t>
      </w:r>
      <w:r w:rsidRPr="00A97DD4">
        <w:rPr>
          <w:rFonts w:asciiTheme="majorBidi" w:hAnsiTheme="majorBidi" w:cstheme="majorBidi"/>
          <w:sz w:val="24"/>
          <w:szCs w:val="24"/>
        </w:rPr>
        <w:t xml:space="preserve"> M. Spencer.</w:t>
      </w:r>
    </w:p>
    <w:p w:rsidR="00E0186E" w:rsidRDefault="00E0186E" w:rsidP="003274E7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Au procès, M. Spencer a été reconnu coupable de possession de pornographie juvénile mais a été acquitté du chef </w:t>
      </w:r>
      <w:r w:rsidR="00B822AD">
        <w:rPr>
          <w:rFonts w:asciiTheme="majorBidi" w:hAnsiTheme="majorBidi" w:cstheme="majorBidi"/>
          <w:sz w:val="24"/>
          <w:szCs w:val="24"/>
        </w:rPr>
        <w:t>d’accusation</w:t>
      </w:r>
      <w:r w:rsidR="003274E7">
        <w:rPr>
          <w:rFonts w:asciiTheme="majorBidi" w:hAnsiTheme="majorBidi" w:cstheme="majorBidi"/>
          <w:sz w:val="24"/>
          <w:szCs w:val="24"/>
        </w:rPr>
        <w:t xml:space="preserve"> de la</w:t>
      </w:r>
      <w:r w:rsidR="00B822AD">
        <w:rPr>
          <w:rFonts w:asciiTheme="majorBidi" w:hAnsiTheme="majorBidi" w:cstheme="majorBidi"/>
          <w:sz w:val="24"/>
          <w:szCs w:val="24"/>
        </w:rPr>
        <w:t xml:space="preserve"> « rendre accessible » </w:t>
      </w:r>
      <w:r w:rsidR="003274E7">
        <w:rPr>
          <w:rFonts w:asciiTheme="majorBidi" w:hAnsiTheme="majorBidi" w:cstheme="majorBidi"/>
          <w:sz w:val="24"/>
          <w:szCs w:val="24"/>
        </w:rPr>
        <w:t>à autrui</w:t>
      </w:r>
      <w:r w:rsidR="00B822AD">
        <w:rPr>
          <w:rFonts w:asciiTheme="majorBidi" w:hAnsiTheme="majorBidi" w:cstheme="majorBidi"/>
          <w:sz w:val="24"/>
          <w:szCs w:val="24"/>
        </w:rPr>
        <w:t xml:space="preserve">. La cour d’appel a confirmé le premier jugement tout en prescrivant un nouveau procès quant au deuxième chef d’accusation. M. spencer a fait appel de cette décision. C’est ce pourvoi qui fait l’objet de ce présent jugement de la </w:t>
      </w:r>
      <w:r w:rsidR="003274E7">
        <w:rPr>
          <w:rFonts w:asciiTheme="majorBidi" w:hAnsiTheme="majorBidi" w:cstheme="majorBidi"/>
          <w:sz w:val="24"/>
          <w:szCs w:val="24"/>
        </w:rPr>
        <w:t>C</w:t>
      </w:r>
      <w:r w:rsidR="00B822AD">
        <w:rPr>
          <w:rFonts w:asciiTheme="majorBidi" w:hAnsiTheme="majorBidi" w:cstheme="majorBidi"/>
          <w:sz w:val="24"/>
          <w:szCs w:val="24"/>
        </w:rPr>
        <w:t xml:space="preserve">our </w:t>
      </w:r>
      <w:r w:rsidR="003274E7">
        <w:rPr>
          <w:rFonts w:asciiTheme="majorBidi" w:hAnsiTheme="majorBidi" w:cstheme="majorBidi"/>
          <w:sz w:val="24"/>
          <w:szCs w:val="24"/>
        </w:rPr>
        <w:t>S</w:t>
      </w:r>
      <w:r w:rsidR="00B822AD">
        <w:rPr>
          <w:rFonts w:asciiTheme="majorBidi" w:hAnsiTheme="majorBidi" w:cstheme="majorBidi"/>
          <w:sz w:val="24"/>
          <w:szCs w:val="24"/>
        </w:rPr>
        <w:t>uprême du Canada.</w:t>
      </w:r>
    </w:p>
    <w:p w:rsidR="00C314E9" w:rsidRPr="00A97DD4" w:rsidRDefault="00C314E9" w:rsidP="00B822A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3.2. Aspects procéduraux</w:t>
      </w:r>
      <w:r w:rsidR="00B822AD">
        <w:rPr>
          <w:rFonts w:asciiTheme="majorBidi" w:hAnsiTheme="majorBidi" w:cstheme="majorBidi"/>
          <w:sz w:val="24"/>
          <w:szCs w:val="24"/>
        </w:rPr>
        <w:t> :</w:t>
      </w:r>
    </w:p>
    <w:p w:rsidR="00504A07" w:rsidRPr="00504A07" w:rsidRDefault="00504A07" w:rsidP="003274E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En première instance, le juge Foley a déclaré M. Spencer coupable d’un seul chef d’accusation, à savoir la possession de pornographie infantile. Quant à l’infraction de « rendre accessible »</w:t>
      </w:r>
      <w:r w:rsidR="00244B96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le juge a estimé que puisque l’accusé n’avait pas donné accès à la pornographie juvénile de façon « délibérée » (par. 3) il n’était pas coupable de cette infraction.</w:t>
      </w:r>
    </w:p>
    <w:p w:rsidR="00B822AD" w:rsidRPr="00A97DD4" w:rsidRDefault="00B822AD" w:rsidP="003274E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 xml:space="preserve"> </w:t>
      </w:r>
      <w:r w:rsidR="00504A07">
        <w:rPr>
          <w:rFonts w:asciiTheme="majorBidi" w:hAnsiTheme="majorBidi" w:cstheme="majorBidi"/>
          <w:sz w:val="24"/>
          <w:szCs w:val="24"/>
        </w:rPr>
        <w:t xml:space="preserve">Au procès, M. Spencer </w:t>
      </w:r>
      <w:r w:rsidRPr="00A97DD4">
        <w:rPr>
          <w:rFonts w:asciiTheme="majorBidi" w:hAnsiTheme="majorBidi" w:cstheme="majorBidi"/>
          <w:sz w:val="24"/>
          <w:szCs w:val="24"/>
        </w:rPr>
        <w:t>a soutenu que la preuve ayant mené à son identification devait être écartée au motif que la police avait effectué une fouille ou perquisition inconstitutionnelle  pour obtenir les renseignements relatifs à l'abonnée à qui appartenait l'adresse IP.</w:t>
      </w:r>
    </w:p>
    <w:p w:rsidR="00B822AD" w:rsidRPr="00A97DD4" w:rsidRDefault="00B822AD" w:rsidP="00504A07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ab/>
        <w:t xml:space="preserve">Le juge du procès </w:t>
      </w:r>
      <w:r w:rsidR="00504A07">
        <w:rPr>
          <w:rFonts w:asciiTheme="majorBidi" w:hAnsiTheme="majorBidi" w:cstheme="majorBidi"/>
          <w:sz w:val="24"/>
          <w:szCs w:val="24"/>
        </w:rPr>
        <w:t>n’était pas du même avis que M. Spencer, jugeant qu’ « il n’y avait pas eu de violation du droit de M. Spencer à la protection contre les fouilles, les perquisitions et les saisies abusives ».</w:t>
      </w:r>
    </w:p>
    <w:p w:rsidR="00B822AD" w:rsidRPr="00A97DD4" w:rsidRDefault="00B822AD" w:rsidP="00B822A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ab/>
        <w:t>Au procès en appel, la cour d'appel</w:t>
      </w:r>
      <w:r w:rsidR="00244B96">
        <w:rPr>
          <w:rFonts w:asciiTheme="majorBidi" w:hAnsiTheme="majorBidi" w:cstheme="majorBidi"/>
          <w:sz w:val="24"/>
          <w:szCs w:val="24"/>
        </w:rPr>
        <w:t xml:space="preserve"> de la Saskatchewan</w:t>
      </w:r>
      <w:r w:rsidR="00A03BF7">
        <w:rPr>
          <w:rFonts w:asciiTheme="majorBidi" w:hAnsiTheme="majorBidi" w:cstheme="majorBidi"/>
          <w:sz w:val="24"/>
          <w:szCs w:val="24"/>
        </w:rPr>
        <w:t>, à l’unanimité,</w:t>
      </w:r>
      <w:r w:rsidRPr="00A97DD4">
        <w:rPr>
          <w:rFonts w:asciiTheme="majorBidi" w:hAnsiTheme="majorBidi" w:cstheme="majorBidi"/>
          <w:sz w:val="24"/>
          <w:szCs w:val="24"/>
        </w:rPr>
        <w:t xml:space="preserve"> s'est alignée sur la décision du juge du procès concernant l'infraction de possession de pornographie juvénile. Elle a </w:t>
      </w:r>
      <w:r w:rsidRPr="00A97DD4">
        <w:rPr>
          <w:rFonts w:asciiTheme="majorBidi" w:hAnsiTheme="majorBidi" w:cstheme="majorBidi"/>
          <w:sz w:val="24"/>
          <w:szCs w:val="24"/>
        </w:rPr>
        <w:lastRenderedPageBreak/>
        <w:t xml:space="preserve">cependant ordonné la tenue d'un nouveau procès quant au chef d'accusation de </w:t>
      </w:r>
      <w:r w:rsidR="00504A07">
        <w:rPr>
          <w:rFonts w:asciiTheme="majorBidi" w:hAnsiTheme="majorBidi" w:cstheme="majorBidi"/>
          <w:sz w:val="24"/>
          <w:szCs w:val="24"/>
        </w:rPr>
        <w:t>« rendre accessible »</w:t>
      </w:r>
      <w:r w:rsidRPr="00A97DD4">
        <w:rPr>
          <w:rFonts w:asciiTheme="majorBidi" w:hAnsiTheme="majorBidi" w:cstheme="majorBidi"/>
          <w:sz w:val="24"/>
          <w:szCs w:val="24"/>
        </w:rPr>
        <w:t>.</w:t>
      </w:r>
      <w:r w:rsidR="00A03BF7">
        <w:rPr>
          <w:rFonts w:asciiTheme="majorBidi" w:hAnsiTheme="majorBidi" w:cstheme="majorBidi"/>
          <w:sz w:val="24"/>
          <w:szCs w:val="24"/>
        </w:rPr>
        <w:t xml:space="preserve"> Elle a en effet jugé que le  juge du procès a commis une erreur en exigeant une action délibérée de la part de l’accusé quant à l’infraction de « rendre accessible ».</w:t>
      </w:r>
    </w:p>
    <w:p w:rsidR="00B822AD" w:rsidRPr="00A97DD4" w:rsidRDefault="00B822AD" w:rsidP="00B822A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ab/>
        <w:t>M. Spencer a alors interjeté appel auprès de la cour suprême du Canada.</w:t>
      </w:r>
    </w:p>
    <w:p w:rsidR="00B822AD" w:rsidRPr="00A97DD4" w:rsidRDefault="00B822AD" w:rsidP="00B822A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ab/>
        <w:t>Le pourvoi a été rejeté.</w:t>
      </w:r>
    </w:p>
    <w:p w:rsidR="006F1283" w:rsidRDefault="006F1283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4. La</w:t>
      </w:r>
      <w:r w:rsidR="00B65DBA">
        <w:rPr>
          <w:rFonts w:asciiTheme="majorBidi" w:hAnsiTheme="majorBidi" w:cstheme="majorBidi"/>
          <w:sz w:val="24"/>
          <w:szCs w:val="24"/>
        </w:rPr>
        <w:t xml:space="preserve"> (Les)</w:t>
      </w:r>
      <w:r w:rsidRPr="00A97DD4">
        <w:rPr>
          <w:rFonts w:asciiTheme="majorBidi" w:hAnsiTheme="majorBidi" w:cstheme="majorBidi"/>
          <w:sz w:val="24"/>
          <w:szCs w:val="24"/>
        </w:rPr>
        <w:t xml:space="preserve"> question</w:t>
      </w:r>
      <w:r w:rsidR="00B65DBA">
        <w:rPr>
          <w:rFonts w:asciiTheme="majorBidi" w:hAnsiTheme="majorBidi" w:cstheme="majorBidi"/>
          <w:sz w:val="24"/>
          <w:szCs w:val="24"/>
        </w:rPr>
        <w:t>(s)</w:t>
      </w:r>
      <w:r w:rsidRPr="00A97DD4">
        <w:rPr>
          <w:rFonts w:asciiTheme="majorBidi" w:hAnsiTheme="majorBidi" w:cstheme="majorBidi"/>
          <w:sz w:val="24"/>
          <w:szCs w:val="24"/>
        </w:rPr>
        <w:t xml:space="preserve"> en litige:</w:t>
      </w:r>
    </w:p>
    <w:p w:rsidR="00B65DBA" w:rsidRDefault="00B65DBA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Les deux aspects de la question en litige dans cette affaire sont :</w:t>
      </w:r>
    </w:p>
    <w:p w:rsidR="00B65DBA" w:rsidRDefault="00B65DBA" w:rsidP="00B65D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L’objet de la fouille ou de la perquisition, et</w:t>
      </w:r>
    </w:p>
    <w:p w:rsidR="00B65DBA" w:rsidRDefault="00B65DBA" w:rsidP="00B65D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L’existence d’une attente raisonnable en matière de respect de la vie privée.</w:t>
      </w:r>
    </w:p>
    <w:p w:rsidR="00B65DBA" w:rsidRPr="00B65DBA" w:rsidRDefault="00B65DBA" w:rsidP="00B65D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F1283" w:rsidRPr="00A97DD4" w:rsidRDefault="00C314E9" w:rsidP="006F128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5. Le jugé:</w:t>
      </w:r>
      <w:r w:rsidR="006F1283">
        <w:rPr>
          <w:rFonts w:asciiTheme="majorBidi" w:hAnsiTheme="majorBidi" w:cstheme="majorBidi"/>
          <w:sz w:val="24"/>
          <w:szCs w:val="24"/>
        </w:rPr>
        <w:t xml:space="preserve"> Pourvoi </w:t>
      </w:r>
      <w:r w:rsidR="006F1283" w:rsidRPr="00A97DD4">
        <w:rPr>
          <w:rFonts w:asciiTheme="majorBidi" w:hAnsiTheme="majorBidi" w:cstheme="majorBidi"/>
          <w:sz w:val="24"/>
          <w:szCs w:val="24"/>
        </w:rPr>
        <w:t>rejeté.</w:t>
      </w:r>
      <w:r w:rsidR="006F1283">
        <w:rPr>
          <w:rFonts w:asciiTheme="majorBidi" w:hAnsiTheme="majorBidi" w:cstheme="majorBidi"/>
          <w:sz w:val="24"/>
          <w:szCs w:val="24"/>
        </w:rPr>
        <w:t xml:space="preserve">  Confirmation de culpabilité relative au chef d’accusation de possession de pornographie juvénile. Confirmation de l’ordonnance de la cour d’appel pour la tenue d’un deuxième procès quant au chef d’accusation de « rendre accessible ».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6. Les motifs: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PARTIE B: Le commentaire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7047C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“ La personne qui se réclame du droit à la vie privée selon l’article 8 de la Charte canadienne doit cependant prouver</w:t>
      </w:r>
      <w:r w:rsidR="007047C3">
        <w:rPr>
          <w:rFonts w:asciiTheme="majorBidi" w:hAnsiTheme="majorBidi" w:cstheme="majorBidi"/>
          <w:sz w:val="24"/>
          <w:szCs w:val="24"/>
        </w:rPr>
        <w:t xml:space="preserve"> </w:t>
      </w:r>
      <w:r w:rsidRPr="00A97DD4">
        <w:rPr>
          <w:rFonts w:asciiTheme="majorBidi" w:hAnsiTheme="majorBidi" w:cstheme="majorBidi"/>
          <w:sz w:val="24"/>
          <w:szCs w:val="24"/>
        </w:rPr>
        <w:t>l’attente raisonnable en matière de vie privée. À cette étape, l’attente raisonnable s’évalue d’un point de vue subjectif. Il s’agit de déterminer si une personne placée en pareille situation peut raisonnablement croire à la possibilité d’être laissée tranquille, à l’abri des indiscrétions. Poser l’exigence de l’attente raisonnable</w:t>
      </w:r>
      <w:r w:rsidR="007047C3">
        <w:rPr>
          <w:rFonts w:asciiTheme="majorBidi" w:hAnsiTheme="majorBidi" w:cstheme="majorBidi"/>
          <w:sz w:val="24"/>
          <w:szCs w:val="24"/>
        </w:rPr>
        <w:t xml:space="preserve"> </w:t>
      </w:r>
      <w:r w:rsidRPr="00A97DD4">
        <w:rPr>
          <w:rFonts w:asciiTheme="majorBidi" w:hAnsiTheme="majorBidi" w:cstheme="majorBidi"/>
          <w:sz w:val="24"/>
          <w:szCs w:val="24"/>
        </w:rPr>
        <w:t xml:space="preserve">du point de vue subjectif revient à dire </w:t>
      </w:r>
      <w:r w:rsidRPr="00A97DD4">
        <w:rPr>
          <w:rFonts w:asciiTheme="majorBidi" w:hAnsiTheme="majorBidi" w:cstheme="majorBidi"/>
          <w:sz w:val="24"/>
          <w:szCs w:val="24"/>
        </w:rPr>
        <w:lastRenderedPageBreak/>
        <w:t>que la personne ne peut par sa seule volonté délimiter sa zone personnelle de vie privée en faisant abstraction du milieu social avec lequel elle interagit.”</w:t>
      </w:r>
    </w:p>
    <w:p w:rsidR="00C314E9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 xml:space="preserve"> (Diane Veilleux: (2000: 11) “Le droit à la vie privée – sa portée face à la surveillance de l'employeur”)</w:t>
      </w:r>
    </w:p>
    <w:p w:rsidR="00845D0A" w:rsidRDefault="00845D0A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45D0A" w:rsidRPr="00A97DD4" w:rsidRDefault="00845D0A" w:rsidP="000B218C">
      <w:pPr>
        <w:pStyle w:val="Heading1"/>
      </w:pPr>
      <w:r>
        <w:t>BIBLIOGRAPHIE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91BB1" w:rsidRPr="00A97DD4" w:rsidRDefault="00591BB1" w:rsidP="00F64FA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591BB1" w:rsidRPr="00A97DD4" w:rsidSect="00244B96"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CA3" w:rsidRDefault="00992CA3" w:rsidP="00845D0A">
      <w:pPr>
        <w:spacing w:after="0" w:line="240" w:lineRule="auto"/>
      </w:pPr>
      <w:r>
        <w:separator/>
      </w:r>
    </w:p>
  </w:endnote>
  <w:endnote w:type="continuationSeparator" w:id="1">
    <w:p w:rsidR="00992CA3" w:rsidRDefault="00992CA3" w:rsidP="00845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6321141"/>
      <w:docPartObj>
        <w:docPartGallery w:val="Page Numbers (Bottom of Page)"/>
        <w:docPartUnique/>
      </w:docPartObj>
    </w:sdtPr>
    <w:sdtContent>
      <w:p w:rsidR="00244B96" w:rsidRDefault="00244B96">
        <w:pPr>
          <w:pStyle w:val="Footer"/>
          <w:jc w:val="center"/>
        </w:pPr>
        <w:fldSimple w:instr=" PAGE   \* MERGEFORMAT ">
          <w:r w:rsidR="00B65DBA">
            <w:rPr>
              <w:noProof/>
            </w:rPr>
            <w:t>2</w:t>
          </w:r>
        </w:fldSimple>
      </w:p>
    </w:sdtContent>
  </w:sdt>
  <w:p w:rsidR="00244B96" w:rsidRDefault="00244B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CA3" w:rsidRDefault="00992CA3" w:rsidP="00845D0A">
      <w:pPr>
        <w:spacing w:after="0" w:line="240" w:lineRule="auto"/>
      </w:pPr>
      <w:r>
        <w:separator/>
      </w:r>
    </w:p>
  </w:footnote>
  <w:footnote w:type="continuationSeparator" w:id="1">
    <w:p w:rsidR="00992CA3" w:rsidRDefault="00992CA3" w:rsidP="00845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8066390"/>
    <w:lvl w:ilvl="0">
      <w:numFmt w:val="bullet"/>
      <w:lvlText w:val="*"/>
      <w:lvlJc w:val="left"/>
    </w:lvl>
  </w:abstractNum>
  <w:abstractNum w:abstractNumId="1">
    <w:nsid w:val="76FD2AAA"/>
    <w:multiLevelType w:val="hybridMultilevel"/>
    <w:tmpl w:val="E7E8445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14E9"/>
    <w:rsid w:val="000B218C"/>
    <w:rsid w:val="000F3529"/>
    <w:rsid w:val="00244B96"/>
    <w:rsid w:val="003274E7"/>
    <w:rsid w:val="00504A07"/>
    <w:rsid w:val="00517FAD"/>
    <w:rsid w:val="00591BB1"/>
    <w:rsid w:val="0066150E"/>
    <w:rsid w:val="006F1283"/>
    <w:rsid w:val="007047C3"/>
    <w:rsid w:val="00843B15"/>
    <w:rsid w:val="00845D0A"/>
    <w:rsid w:val="00992CA3"/>
    <w:rsid w:val="00A03BF7"/>
    <w:rsid w:val="00A97DD4"/>
    <w:rsid w:val="00B20C83"/>
    <w:rsid w:val="00B65DBA"/>
    <w:rsid w:val="00B822AD"/>
    <w:rsid w:val="00BA12D4"/>
    <w:rsid w:val="00C047A8"/>
    <w:rsid w:val="00C314E9"/>
    <w:rsid w:val="00E0186E"/>
    <w:rsid w:val="00F64FA8"/>
    <w:rsid w:val="00FF6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4E9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F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F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F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4F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64F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4F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Header">
    <w:name w:val="header"/>
    <w:basedOn w:val="Normal"/>
    <w:link w:val="HeaderChar"/>
    <w:uiPriority w:val="99"/>
    <w:semiHidden/>
    <w:unhideWhenUsed/>
    <w:rsid w:val="00845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5D0A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45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D0A"/>
    <w:rPr>
      <w:lang w:val="fr-FR"/>
    </w:rPr>
  </w:style>
  <w:style w:type="paragraph" w:styleId="ListParagraph">
    <w:name w:val="List Paragraph"/>
    <w:basedOn w:val="Normal"/>
    <w:uiPriority w:val="34"/>
    <w:qFormat/>
    <w:rsid w:val="00B65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9F3E9-32C1-488C-AEA2-702CAD904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15</cp:revision>
  <dcterms:created xsi:type="dcterms:W3CDTF">2017-11-07T20:40:00Z</dcterms:created>
  <dcterms:modified xsi:type="dcterms:W3CDTF">2017-11-08T04:07:00Z</dcterms:modified>
</cp:coreProperties>
</file>