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38BEF" w14:textId="77777777" w:rsidR="0023142F" w:rsidRDefault="0023142F" w:rsidP="0023142F">
      <w:pPr>
        <w:rPr>
          <w:b/>
          <w:bCs/>
        </w:rPr>
      </w:pPr>
    </w:p>
    <w:p w14:paraId="7E8BDA27" w14:textId="77777777" w:rsidR="0023142F" w:rsidRDefault="0023142F" w:rsidP="0023142F">
      <w:pPr>
        <w:rPr>
          <w:b/>
          <w:bCs/>
        </w:rPr>
      </w:pPr>
    </w:p>
    <w:p w14:paraId="15F32FA9" w14:textId="77777777" w:rsidR="0023142F" w:rsidRDefault="0023142F" w:rsidP="0023142F">
      <w:pPr>
        <w:pBdr>
          <w:bottom w:val="double" w:sz="6" w:space="1" w:color="auto"/>
        </w:pBdr>
      </w:pPr>
      <w:r w:rsidRPr="0023142F">
        <w:drawing>
          <wp:inline distT="0" distB="0" distL="0" distR="0" wp14:anchorId="11FAC4A2" wp14:editId="61734718">
            <wp:extent cx="4512774" cy="3719664"/>
            <wp:effectExtent l="76200" t="76200" r="135890" b="128905"/>
            <wp:docPr id="182966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62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971" cy="3721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E73A92" w14:textId="77777777" w:rsidR="009D3187" w:rsidRDefault="009D3187" w:rsidP="0023142F"/>
    <w:p w14:paraId="5D96CEBB" w14:textId="3D69AA28" w:rsidR="0023142F" w:rsidRDefault="0023142F" w:rsidP="0023142F">
      <w:r w:rsidRPr="0023142F">
        <w:drawing>
          <wp:inline distT="0" distB="0" distL="0" distR="0" wp14:anchorId="19B1986D" wp14:editId="66D18F97">
            <wp:extent cx="4911280" cy="2851271"/>
            <wp:effectExtent l="76200" t="76200" r="137160" b="139700"/>
            <wp:docPr id="889607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078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599" cy="2853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C15257" w14:textId="2A6281EB" w:rsidR="0023142F" w:rsidRPr="00F12C02" w:rsidRDefault="00F12C02" w:rsidP="0023142F">
      <w:pPr>
        <w:rPr>
          <w:b/>
          <w:bCs/>
        </w:rPr>
      </w:pPr>
      <w:r w:rsidRPr="00F12C02">
        <w:rPr>
          <w:b/>
          <w:bCs/>
        </w:rPr>
        <w:lastRenderedPageBreak/>
        <w:t xml:space="preserve">Q3 </w:t>
      </w:r>
      <w:r w:rsidR="0023142F" w:rsidRPr="00F12C02">
        <w:rPr>
          <w:b/>
          <w:bCs/>
        </w:rPr>
        <w:t>All three options—**Imbalanced data**, **Missing values**, and **Outliers**—are common challenges in real-world data. Here's a brief overview of each:</w:t>
      </w:r>
    </w:p>
    <w:p w14:paraId="5480B3E3" w14:textId="77777777" w:rsidR="0023142F" w:rsidRDefault="0023142F" w:rsidP="0023142F">
      <w:r>
        <w:t>1. **Imbalanced data**: Occurs when classes are not represented equally, which can lead to biased model predictions.</w:t>
      </w:r>
    </w:p>
    <w:p w14:paraId="6881F4F6" w14:textId="77777777" w:rsidR="0023142F" w:rsidRDefault="0023142F" w:rsidP="0023142F">
      <w:r>
        <w:t>2. **Missing values**: Data often have gaps, requiring imputation or other techniques to handle these missing values.</w:t>
      </w:r>
    </w:p>
    <w:p w14:paraId="6CCAA043" w14:textId="46860588" w:rsidR="0023142F" w:rsidRDefault="0023142F" w:rsidP="0023142F">
      <w:r>
        <w:t>3. **Outliers**: These are data points that significantly differ from the rest of the data, which can skew analyses or model training if not addressed properly.</w:t>
      </w:r>
    </w:p>
    <w:p w14:paraId="70B2B6BA" w14:textId="27084243" w:rsidR="0023142F" w:rsidRDefault="0023142F" w:rsidP="007D0EE0">
      <w:r>
        <w:t>In real-world applications, handling these issues effectively is crucial to building robust models.</w:t>
      </w:r>
    </w:p>
    <w:p w14:paraId="51E4E444" w14:textId="3DFF0962" w:rsidR="0023142F" w:rsidRPr="00F12C02" w:rsidRDefault="00F12C02" w:rsidP="0023142F">
      <w:pPr>
        <w:rPr>
          <w:b/>
          <w:bCs/>
        </w:rPr>
      </w:pPr>
      <w:r w:rsidRPr="00F12C02">
        <w:rPr>
          <w:b/>
          <w:bCs/>
        </w:rPr>
        <w:t xml:space="preserve">Q4 </w:t>
      </w:r>
      <w:r w:rsidR="0023142F" w:rsidRPr="00F12C02">
        <w:rPr>
          <w:b/>
          <w:bCs/>
        </w:rPr>
        <w:t>All three options highlight key reasons why **version control for ML models** is required:</w:t>
      </w:r>
    </w:p>
    <w:p w14:paraId="41AB7BD1" w14:textId="7F0C6BE4" w:rsidR="0023142F" w:rsidRDefault="0023142F" w:rsidP="0023142F">
      <w:r>
        <w:t>1. **We might need to deploy a new version of models**: As models are updated with new data or improved techniques, version control allows us to track and deploy these newer versions efficiently.</w:t>
      </w:r>
    </w:p>
    <w:p w14:paraId="76F643C7" w14:textId="1A9404CA" w:rsidR="0023142F" w:rsidRDefault="0023142F" w:rsidP="0023142F">
      <w:r>
        <w:t>2. **We might need to roll back to previous versions of models**: If a newly deployed model underperforms or has issues, version control enables us to quickly revert to a stable previous version.</w:t>
      </w:r>
    </w:p>
    <w:p w14:paraId="072D702A" w14:textId="3B886FB5" w:rsidR="0023142F" w:rsidRDefault="0023142F" w:rsidP="0023142F">
      <w:r>
        <w:t>3. **We might want to manage all versions of deployed models**: Tracking different versions allows for better management, traceability, and reproducibility, making it easier to analyze past model performance and compare with newer models.</w:t>
      </w:r>
    </w:p>
    <w:p w14:paraId="41817E9B" w14:textId="7534A0DE" w:rsidR="0023142F" w:rsidRDefault="0023142F" w:rsidP="0023142F">
      <w:pPr>
        <w:pBdr>
          <w:bottom w:val="double" w:sz="6" w:space="1" w:color="auto"/>
        </w:pBdr>
      </w:pPr>
      <w:r>
        <w:t>Version control is essential for maintaining the integrity, performance, and flexibility of ML models over time.</w:t>
      </w:r>
    </w:p>
    <w:p w14:paraId="48AF06E9" w14:textId="77777777" w:rsidR="009D3187" w:rsidRDefault="009D3187" w:rsidP="0023142F"/>
    <w:p w14:paraId="00A72534" w14:textId="03B0F628" w:rsidR="007D0EE0" w:rsidRDefault="007D0EE0" w:rsidP="0023142F">
      <w:r w:rsidRPr="007D0EE0">
        <w:drawing>
          <wp:inline distT="0" distB="0" distL="0" distR="0" wp14:anchorId="36E003B8" wp14:editId="4A6886CD">
            <wp:extent cx="5039544" cy="1272808"/>
            <wp:effectExtent l="76200" t="76200" r="123190" b="137160"/>
            <wp:docPr id="1900573986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73986" name="Picture 1" descr="A close-up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267" cy="12737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60B8AF" w14:textId="77777777" w:rsidR="007D0EE0" w:rsidRPr="007D0EE0" w:rsidRDefault="007D0EE0" w:rsidP="007D0EE0">
      <w:pPr>
        <w:rPr>
          <w:b/>
          <w:bCs/>
        </w:rPr>
      </w:pPr>
      <w:r w:rsidRPr="007D0EE0">
        <w:rPr>
          <w:b/>
          <w:bCs/>
        </w:rPr>
        <w:t xml:space="preserve">Q5: </w:t>
      </w:r>
    </w:p>
    <w:p w14:paraId="4BD624A8" w14:textId="77777777" w:rsidR="007D0EE0" w:rsidRPr="007D0EE0" w:rsidRDefault="007D0EE0" w:rsidP="007D0EE0">
      <w:pPr>
        <w:rPr>
          <w:b/>
          <w:bCs/>
        </w:rPr>
      </w:pPr>
      <w:r w:rsidRPr="007D0EE0">
        <w:rPr>
          <w:b/>
          <w:bCs/>
        </w:rPr>
        <w:lastRenderedPageBreak/>
        <w:t xml:space="preserve">ChatGPT: </w:t>
      </w:r>
    </w:p>
    <w:p w14:paraId="59622952" w14:textId="1E1CBD3A" w:rsidR="007D0EE0" w:rsidRDefault="007D0EE0" w:rsidP="007D0EE0">
      <w:r>
        <w:t>**</w:t>
      </w:r>
      <w:proofErr w:type="gramStart"/>
      <w:r>
        <w:t>True.*</w:t>
      </w:r>
      <w:proofErr w:type="gramEnd"/>
      <w:r>
        <w:t>*</w:t>
      </w:r>
      <w:r>
        <w:t xml:space="preserve"> </w:t>
      </w:r>
      <w:r>
        <w:t>TensorFlow Serving (TF Serving) is designed as a high-performance system for serving machine learning models in production. It can:</w:t>
      </w:r>
    </w:p>
    <w:p w14:paraId="6FF76A4F" w14:textId="77777777" w:rsidR="007D0EE0" w:rsidRDefault="007D0EE0" w:rsidP="007D0EE0">
      <w:r>
        <w:t>1. **Sustain a high load**: TF Serving is optimized to handle large volumes of requests, making it suitable for production environments.</w:t>
      </w:r>
    </w:p>
    <w:p w14:paraId="01B63BD5" w14:textId="77777777" w:rsidR="007D0EE0" w:rsidRDefault="007D0EE0" w:rsidP="007D0EE0">
      <w:r>
        <w:t>2. **Serve multiple versions of models**: It supports versioning, allowing different versions of a model to be served and easily switched.</w:t>
      </w:r>
    </w:p>
    <w:p w14:paraId="472219D8" w14:textId="77777777" w:rsidR="007D0EE0" w:rsidRDefault="007D0EE0" w:rsidP="007D0EE0">
      <w:r>
        <w:t>3. **Automatically deploy the latest versions**: TF Serving can monitor a model repository and automatically load and deploy the latest model versions when updates are detected.</w:t>
      </w:r>
    </w:p>
    <w:p w14:paraId="368BAB6A" w14:textId="5D336255" w:rsidR="00F12C02" w:rsidRDefault="007D0EE0" w:rsidP="007D0EE0">
      <w:r>
        <w:t>This makes it a powerful tool for deploying and managing ML models in dynamic production settings.</w:t>
      </w:r>
    </w:p>
    <w:p w14:paraId="108FCCAA" w14:textId="2B5E9605" w:rsidR="007D0EE0" w:rsidRPr="007D0EE0" w:rsidRDefault="007D0EE0" w:rsidP="007D0EE0">
      <w:pPr>
        <w:rPr>
          <w:b/>
          <w:bCs/>
        </w:rPr>
      </w:pPr>
      <w:r w:rsidRPr="007D0EE0">
        <w:rPr>
          <w:b/>
          <w:bCs/>
        </w:rPr>
        <w:t>Gemini:</w:t>
      </w:r>
    </w:p>
    <w:p w14:paraId="4B6028E5" w14:textId="77777777" w:rsidR="007D0EE0" w:rsidRPr="007D0EE0" w:rsidRDefault="007D0EE0" w:rsidP="007D0EE0">
      <w:r w:rsidRPr="007D0EE0">
        <w:t>True. TF Serving is a powerful tool for deploying and managing machine learning models in production environments. It offers features like:</w:t>
      </w:r>
    </w:p>
    <w:p w14:paraId="430DB6A1" w14:textId="77777777" w:rsidR="007D0EE0" w:rsidRPr="007D0EE0" w:rsidRDefault="007D0EE0" w:rsidP="007D0EE0">
      <w:pPr>
        <w:numPr>
          <w:ilvl w:val="0"/>
          <w:numId w:val="1"/>
        </w:numPr>
      </w:pPr>
      <w:r w:rsidRPr="007D0EE0">
        <w:rPr>
          <w:b/>
          <w:bCs/>
        </w:rPr>
        <w:t>High Performance:</w:t>
      </w:r>
      <w:r w:rsidRPr="007D0EE0">
        <w:t xml:space="preserve"> It can handle a high load of inference requests efficiently.</w:t>
      </w:r>
    </w:p>
    <w:p w14:paraId="00240560" w14:textId="77777777" w:rsidR="007D0EE0" w:rsidRPr="007D0EE0" w:rsidRDefault="007D0EE0" w:rsidP="007D0EE0">
      <w:pPr>
        <w:numPr>
          <w:ilvl w:val="0"/>
          <w:numId w:val="1"/>
        </w:numPr>
      </w:pPr>
      <w:r w:rsidRPr="007D0EE0">
        <w:rPr>
          <w:b/>
          <w:bCs/>
        </w:rPr>
        <w:t>Model Versioning:</w:t>
      </w:r>
      <w:r w:rsidRPr="007D0EE0">
        <w:t xml:space="preserve"> It allows you to serve multiple versions of the same model simultaneously, enabling A/B testing and gradual rollouts.</w:t>
      </w:r>
    </w:p>
    <w:p w14:paraId="00EEE0E9" w14:textId="77777777" w:rsidR="007D0EE0" w:rsidRPr="007D0EE0" w:rsidRDefault="007D0EE0" w:rsidP="007D0EE0">
      <w:pPr>
        <w:numPr>
          <w:ilvl w:val="0"/>
          <w:numId w:val="1"/>
        </w:numPr>
      </w:pPr>
      <w:r w:rsidRPr="007D0EE0">
        <w:rPr>
          <w:b/>
          <w:bCs/>
        </w:rPr>
        <w:t>Model Repository Integration:</w:t>
      </w:r>
      <w:r w:rsidRPr="007D0EE0">
        <w:t xml:space="preserve"> It can automatically detect and deploy new model versions from a specified repository.</w:t>
      </w:r>
    </w:p>
    <w:p w14:paraId="6737047D" w14:textId="77777777" w:rsidR="007D0EE0" w:rsidRPr="007D0EE0" w:rsidRDefault="007D0EE0" w:rsidP="007D0EE0">
      <w:pPr>
        <w:pBdr>
          <w:bottom w:val="double" w:sz="6" w:space="1" w:color="auto"/>
        </w:pBdr>
      </w:pPr>
      <w:r w:rsidRPr="007D0EE0">
        <w:t>These features make TF Serving a valuable tool for deploying and managing ML models in production.</w:t>
      </w:r>
    </w:p>
    <w:p w14:paraId="08674546" w14:textId="77777777" w:rsidR="00352012" w:rsidRDefault="00352012" w:rsidP="00352012">
      <w:pPr>
        <w:rPr>
          <w:b/>
          <w:bCs/>
        </w:rPr>
      </w:pPr>
      <w:r w:rsidRPr="00352012">
        <w:rPr>
          <w:b/>
          <w:bCs/>
        </w:rPr>
        <w:drawing>
          <wp:inline distT="0" distB="0" distL="0" distR="0" wp14:anchorId="608C4FF9" wp14:editId="7DD1D524">
            <wp:extent cx="4911280" cy="2118777"/>
            <wp:effectExtent l="0" t="0" r="3810" b="0"/>
            <wp:docPr id="453720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202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283" cy="212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FE64" w14:textId="5712D44C" w:rsidR="00352012" w:rsidRDefault="00352012" w:rsidP="00352012">
      <w:r w:rsidRPr="00352012">
        <w:rPr>
          <w:b/>
          <w:bCs/>
        </w:rPr>
        <w:t>ChatGPT:</w:t>
      </w:r>
      <w:r>
        <w:t xml:space="preserve"> </w:t>
      </w:r>
    </w:p>
    <w:p w14:paraId="20AF8057" w14:textId="3E9B82D5" w:rsidR="00352012" w:rsidRDefault="00352012" w:rsidP="00352012">
      <w:r>
        <w:lastRenderedPageBreak/>
        <w:t>All three options are valid reasons for **decoupling** the model by wrapping it in a web service rather than directly coding it into the platform:</w:t>
      </w:r>
    </w:p>
    <w:p w14:paraId="05522BCC" w14:textId="1921E9E9" w:rsidR="00352012" w:rsidRDefault="00352012" w:rsidP="00352012">
      <w:r>
        <w:t>1. **To easily switch model versions**: Decoupling allows the team to update or replace the model without modifying the entire platform. This enables seamless version management and faster updates.</w:t>
      </w:r>
    </w:p>
    <w:p w14:paraId="54840755" w14:textId="23716FF2" w:rsidR="00352012" w:rsidRDefault="00352012" w:rsidP="00352012">
      <w:r>
        <w:t>2. **To easily scale the service independently from the rest of the infrastructure**: By separating the model as a standalone service, it can be scaled up or down based on demand without affecting other parts of the platform. This is crucial for handling variable workloads efficiently.</w:t>
      </w:r>
    </w:p>
    <w:p w14:paraId="4FA30976" w14:textId="2BACE8F3" w:rsidR="00352012" w:rsidRDefault="00352012" w:rsidP="00352012">
      <w:r>
        <w:t>3. **To simplify testing**: Decoupling allows for isolated testing of the model and its API, making it easier to verify functionality and performance without involving the entire platform. This leads to a more modular and manageable testing process.</w:t>
      </w:r>
    </w:p>
    <w:p w14:paraId="1DD2191D" w14:textId="3CAECE02" w:rsidR="00FE2591" w:rsidRDefault="00352012" w:rsidP="00352012">
      <w:r>
        <w:t>Decoupling the model as a web service improves flexibility, maintainability, and scalability of the system.</w:t>
      </w:r>
    </w:p>
    <w:p w14:paraId="15F0BB20" w14:textId="3D8094F8" w:rsidR="00352012" w:rsidRPr="00352012" w:rsidRDefault="00352012" w:rsidP="00352012">
      <w:pPr>
        <w:rPr>
          <w:b/>
          <w:bCs/>
        </w:rPr>
      </w:pPr>
      <w:r w:rsidRPr="00352012">
        <w:rPr>
          <w:b/>
          <w:bCs/>
        </w:rPr>
        <w:t>Gemini:</w:t>
      </w:r>
    </w:p>
    <w:p w14:paraId="6F0AED0C" w14:textId="77777777" w:rsidR="00352012" w:rsidRPr="00352012" w:rsidRDefault="00352012" w:rsidP="00352012">
      <w:r w:rsidRPr="00352012">
        <w:t xml:space="preserve">All of the above (To easily switch model versions, </w:t>
      </w:r>
      <w:proofErr w:type="gramStart"/>
      <w:r w:rsidRPr="00352012">
        <w:t>To</w:t>
      </w:r>
      <w:proofErr w:type="gramEnd"/>
      <w:r w:rsidRPr="00352012">
        <w:t xml:space="preserve"> easily scale the service independently from the rest of the infrastructure, To simplify testing) are valid reasons for decoupling the model into a web service.</w:t>
      </w:r>
    </w:p>
    <w:p w14:paraId="1134C81E" w14:textId="77777777" w:rsidR="00352012" w:rsidRPr="00352012" w:rsidRDefault="00352012" w:rsidP="00352012">
      <w:r w:rsidRPr="00352012">
        <w:t>By wrapping the model in a web service, the team can:</w:t>
      </w:r>
    </w:p>
    <w:p w14:paraId="30EDE9F6" w14:textId="77777777" w:rsidR="00352012" w:rsidRPr="00352012" w:rsidRDefault="00352012" w:rsidP="00352012">
      <w:pPr>
        <w:numPr>
          <w:ilvl w:val="0"/>
          <w:numId w:val="2"/>
        </w:numPr>
      </w:pPr>
      <w:r w:rsidRPr="00352012">
        <w:t>Easily switch model versions: If a new, improved model becomes available, it can be deployed to the web service without affecting the rest of the infrastructure.</w:t>
      </w:r>
    </w:p>
    <w:p w14:paraId="32354BA6" w14:textId="77777777" w:rsidR="00352012" w:rsidRPr="00352012" w:rsidRDefault="00352012" w:rsidP="00352012">
      <w:pPr>
        <w:numPr>
          <w:ilvl w:val="0"/>
          <w:numId w:val="2"/>
        </w:numPr>
      </w:pPr>
      <w:r w:rsidRPr="00352012">
        <w:t>Easily scale the service independently: The web service can be scaled up or down as needed to handle increased or decreased demand, without impacting the rest of the platform.</w:t>
      </w:r>
    </w:p>
    <w:p w14:paraId="41A3EB82" w14:textId="77777777" w:rsidR="00352012" w:rsidRPr="00352012" w:rsidRDefault="00352012" w:rsidP="00352012">
      <w:pPr>
        <w:numPr>
          <w:ilvl w:val="0"/>
          <w:numId w:val="2"/>
        </w:numPr>
      </w:pPr>
      <w:r w:rsidRPr="00352012">
        <w:t>Simplify testing: The web service can be tested independently of the rest of the platform, making it easier to identify and fix issues.</w:t>
      </w:r>
    </w:p>
    <w:p w14:paraId="488EA9A6" w14:textId="77777777" w:rsidR="00352012" w:rsidRPr="00352012" w:rsidRDefault="00352012" w:rsidP="00352012">
      <w:pPr>
        <w:pBdr>
          <w:bottom w:val="double" w:sz="6" w:space="1" w:color="auto"/>
        </w:pBdr>
      </w:pPr>
      <w:r w:rsidRPr="00352012">
        <w:t>By decoupling the model, the team can make the overall system more flexible, scalable, and maintainable.</w:t>
      </w:r>
    </w:p>
    <w:p w14:paraId="43C93915" w14:textId="77777777" w:rsidR="009D3187" w:rsidRDefault="009D3187">
      <w:r>
        <w:br w:type="page"/>
      </w:r>
    </w:p>
    <w:p w14:paraId="3206D713" w14:textId="582B30BB" w:rsidR="009D3187" w:rsidRDefault="009D3187" w:rsidP="009D3187">
      <w:r w:rsidRPr="009D3187">
        <w:lastRenderedPageBreak/>
        <w:drawing>
          <wp:inline distT="0" distB="0" distL="0" distR="0" wp14:anchorId="0BF95B51" wp14:editId="6BDB6FA5">
            <wp:extent cx="4625788" cy="1032401"/>
            <wp:effectExtent l="0" t="0" r="3810" b="0"/>
            <wp:docPr id="102630723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0723" name="Picture 1" descr="A close-up of a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62" cy="10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Q7: </w:t>
      </w:r>
    </w:p>
    <w:p w14:paraId="037F5ABF" w14:textId="77777777" w:rsidR="009D3187" w:rsidRPr="009D3187" w:rsidRDefault="009D3187" w:rsidP="009D3187">
      <w:pPr>
        <w:rPr>
          <w:b/>
          <w:bCs/>
        </w:rPr>
      </w:pPr>
      <w:r w:rsidRPr="009D3187">
        <w:rPr>
          <w:b/>
          <w:bCs/>
        </w:rPr>
        <w:t>Gemini:</w:t>
      </w:r>
    </w:p>
    <w:p w14:paraId="2169D506" w14:textId="737FA8E5" w:rsidR="009D3187" w:rsidRPr="009D3187" w:rsidRDefault="009D3187" w:rsidP="009D3187">
      <w:r w:rsidRPr="009D3187">
        <w:t xml:space="preserve">True. A </w:t>
      </w:r>
      <w:proofErr w:type="spellStart"/>
      <w:r w:rsidRPr="009D3187">
        <w:t>SavedModel</w:t>
      </w:r>
      <w:proofErr w:type="spellEnd"/>
      <w:r w:rsidRPr="009D3187">
        <w:t xml:space="preserve"> in TensorFlow is a self-contained bundle that encapsulates the trained model's architecture, weights, and biases. It represents a specific version of the model, allowing for version control, deployment, and sharing.</w:t>
      </w:r>
    </w:p>
    <w:p w14:paraId="5DF4ED4B" w14:textId="6BDCAAA2" w:rsidR="00352012" w:rsidRPr="009D3187" w:rsidRDefault="009D3187" w:rsidP="00352012">
      <w:pPr>
        <w:rPr>
          <w:b/>
          <w:bCs/>
        </w:rPr>
      </w:pPr>
      <w:r w:rsidRPr="009D3187">
        <w:rPr>
          <w:b/>
          <w:bCs/>
        </w:rPr>
        <w:t>ChatGPT:</w:t>
      </w:r>
    </w:p>
    <w:p w14:paraId="7E887647" w14:textId="173B0597" w:rsidR="009D3187" w:rsidRDefault="009D3187" w:rsidP="009D3187">
      <w:r>
        <w:t>**</w:t>
      </w:r>
      <w:proofErr w:type="gramStart"/>
      <w:r>
        <w:t>True.*</w:t>
      </w:r>
      <w:proofErr w:type="gramEnd"/>
      <w:r>
        <w:t>*</w:t>
      </w:r>
    </w:p>
    <w:p w14:paraId="6AF668BC" w14:textId="542E81EB" w:rsidR="009D3187" w:rsidRDefault="009D3187" w:rsidP="009D3187">
      <w:pPr>
        <w:pBdr>
          <w:bottom w:val="double" w:sz="6" w:space="1" w:color="auto"/>
        </w:pBdr>
      </w:pPr>
      <w:r>
        <w:t>In TensorFlow, a **</w:t>
      </w:r>
      <w:proofErr w:type="spellStart"/>
      <w:r>
        <w:t>SavedModel</w:t>
      </w:r>
      <w:proofErr w:type="spellEnd"/>
      <w:r>
        <w:t xml:space="preserve">** represents a complete and versioned instance of a model, which includes both the model architecture and the trained parameters. Each </w:t>
      </w:r>
      <w:proofErr w:type="spellStart"/>
      <w:r>
        <w:t>SavedModel</w:t>
      </w:r>
      <w:proofErr w:type="spellEnd"/>
      <w:r>
        <w:t xml:space="preserve"> can be used to save, load, and deploy a specific version of a model, making it a versatile format for sharing and deploying models across different platforms and environments.</w:t>
      </w:r>
    </w:p>
    <w:p w14:paraId="6F397816" w14:textId="77777777" w:rsidR="00974369" w:rsidRDefault="00974369" w:rsidP="009D3187">
      <w:pPr>
        <w:rPr>
          <w:b/>
          <w:bCs/>
        </w:rPr>
      </w:pPr>
      <w:r w:rsidRPr="00974369">
        <w:rPr>
          <w:b/>
          <w:bCs/>
        </w:rPr>
        <w:drawing>
          <wp:inline distT="0" distB="0" distL="0" distR="0" wp14:anchorId="39A3F975" wp14:editId="2F8F9786">
            <wp:extent cx="4522349" cy="1550451"/>
            <wp:effectExtent l="0" t="0" r="0" b="0"/>
            <wp:docPr id="48255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50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8584" cy="155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ABC1" w14:textId="35C55ACF" w:rsidR="009D3187" w:rsidRDefault="009D3187" w:rsidP="009D3187">
      <w:pPr>
        <w:rPr>
          <w:b/>
          <w:bCs/>
        </w:rPr>
      </w:pPr>
      <w:r>
        <w:rPr>
          <w:b/>
          <w:bCs/>
        </w:rPr>
        <w:t>Gemini:</w:t>
      </w:r>
    </w:p>
    <w:p w14:paraId="7167FB41" w14:textId="77777777" w:rsidR="009D3187" w:rsidRPr="009D3187" w:rsidRDefault="009D3187" w:rsidP="009D3187">
      <w:proofErr w:type="gramStart"/>
      <w:r w:rsidRPr="009D3187">
        <w:t>All of</w:t>
      </w:r>
      <w:proofErr w:type="gramEnd"/>
      <w:r w:rsidRPr="009D3187">
        <w:t xml:space="preserve"> the above statements are true.</w:t>
      </w:r>
    </w:p>
    <w:p w14:paraId="3D1EE852" w14:textId="77777777" w:rsidR="009D3187" w:rsidRPr="009D3187" w:rsidRDefault="009D3187" w:rsidP="009D3187">
      <w:pPr>
        <w:numPr>
          <w:ilvl w:val="0"/>
          <w:numId w:val="3"/>
        </w:numPr>
      </w:pPr>
      <w:r w:rsidRPr="009D3187">
        <w:t>Single CPU: While slower, it's feasible for smaller models.</w:t>
      </w:r>
    </w:p>
    <w:p w14:paraId="65C3676E" w14:textId="77777777" w:rsidR="009D3187" w:rsidRPr="009D3187" w:rsidRDefault="009D3187" w:rsidP="009D3187">
      <w:pPr>
        <w:numPr>
          <w:ilvl w:val="0"/>
          <w:numId w:val="3"/>
        </w:numPr>
      </w:pPr>
      <w:r w:rsidRPr="009D3187">
        <w:t>Single GPU: Significantly accelerates training compared to CPU.</w:t>
      </w:r>
    </w:p>
    <w:p w14:paraId="1463D868" w14:textId="77777777" w:rsidR="009D3187" w:rsidRPr="009D3187" w:rsidRDefault="009D3187" w:rsidP="009D3187">
      <w:pPr>
        <w:numPr>
          <w:ilvl w:val="0"/>
          <w:numId w:val="3"/>
        </w:numPr>
      </w:pPr>
      <w:r w:rsidRPr="009D3187">
        <w:t>Multiple GPUs on a single machine: Further speeds up training by distributing the workload.</w:t>
      </w:r>
    </w:p>
    <w:p w14:paraId="49F7ACC5" w14:textId="36414550" w:rsidR="009D3187" w:rsidRPr="009D3187" w:rsidRDefault="009D3187" w:rsidP="009D3187">
      <w:pPr>
        <w:numPr>
          <w:ilvl w:val="0"/>
          <w:numId w:val="3"/>
        </w:numPr>
      </w:pPr>
      <w:r w:rsidRPr="009D3187">
        <w:t>Multiple GPUs across multiple machines: Enables training of extremely large models that wouldn't fit on a single machine.</w:t>
      </w:r>
    </w:p>
    <w:p w14:paraId="3504F0D3" w14:textId="4ABCD9AD" w:rsidR="009D3187" w:rsidRPr="009D3187" w:rsidRDefault="009D3187" w:rsidP="009D3187">
      <w:pPr>
        <w:rPr>
          <w:b/>
          <w:bCs/>
        </w:rPr>
      </w:pPr>
      <w:r w:rsidRPr="009D3187">
        <w:rPr>
          <w:b/>
          <w:bCs/>
        </w:rPr>
        <w:lastRenderedPageBreak/>
        <w:t>ChatGPT:</w:t>
      </w:r>
    </w:p>
    <w:p w14:paraId="5249B540" w14:textId="77777777" w:rsidR="009D3187" w:rsidRDefault="009D3187" w:rsidP="009D3187">
      <w:r>
        <w:t>All four statements are true:</w:t>
      </w:r>
    </w:p>
    <w:p w14:paraId="5A68F7E9" w14:textId="77777777" w:rsidR="009D3187" w:rsidRDefault="009D3187" w:rsidP="009D3187">
      <w:r>
        <w:t>1. **We can train a neural network with a single CPU on a single machine**: Neural networks can be trained on a single CPU, although it may be slower compared to GPU-based training.</w:t>
      </w:r>
    </w:p>
    <w:p w14:paraId="59E8A098" w14:textId="77777777" w:rsidR="009D3187" w:rsidRDefault="009D3187" w:rsidP="009D3187">
      <w:r>
        <w:t>2. **We can train a neural network with a single GPU on a single machine**: Using a single GPU for training is common and generally provides faster computation than a CPU for many deep learning tasks.</w:t>
      </w:r>
    </w:p>
    <w:p w14:paraId="75AF3980" w14:textId="77777777" w:rsidR="009D3187" w:rsidRDefault="009D3187" w:rsidP="009D3187">
      <w:r>
        <w:t xml:space="preserve">3. **We can train a neural network with multiple GPUs on a single machine**: Many deep learning frameworks, including TensorFlow and </w:t>
      </w:r>
      <w:proofErr w:type="spellStart"/>
      <w:r>
        <w:t>PyTorch</w:t>
      </w:r>
      <w:proofErr w:type="spellEnd"/>
      <w:r>
        <w:t>, support multi-GPU training on a single machine, allowing for parallel processing and faster training.</w:t>
      </w:r>
    </w:p>
    <w:p w14:paraId="3A2CCC58" w14:textId="3DB70C8B" w:rsidR="009D3187" w:rsidRDefault="009D3187" w:rsidP="00AB430E">
      <w:r>
        <w:t>4. **We can train a neural network with multiple GPUs across multiple machines**: Distributed training across multiple GPUs on different machines is possible and is often used for large-scale models or datasets, leveraging distributed computing to further accelerate training.</w:t>
      </w:r>
    </w:p>
    <w:p w14:paraId="219E39BE" w14:textId="63A81E03" w:rsidR="009D3187" w:rsidRDefault="009D3187" w:rsidP="009D3187">
      <w:pPr>
        <w:pBdr>
          <w:bottom w:val="double" w:sz="6" w:space="1" w:color="auto"/>
        </w:pBdr>
      </w:pPr>
      <w:r>
        <w:t>Each of these options provides flexibility depending on the resources available and the size and complexity of the model.</w:t>
      </w:r>
    </w:p>
    <w:p w14:paraId="5AC6B25D" w14:textId="77777777" w:rsidR="00444458" w:rsidRDefault="00444458" w:rsidP="009D3187">
      <w:pPr>
        <w:rPr>
          <w:b/>
          <w:bCs/>
        </w:rPr>
      </w:pPr>
      <w:bookmarkStart w:id="0" w:name="_Hlk181984942"/>
      <w:r w:rsidRPr="00444458">
        <w:rPr>
          <w:b/>
          <w:bCs/>
        </w:rPr>
        <w:drawing>
          <wp:inline distT="0" distB="0" distL="0" distR="0" wp14:anchorId="313E7AA0" wp14:editId="3F1281AD">
            <wp:extent cx="4642338" cy="2483353"/>
            <wp:effectExtent l="0" t="0" r="6350" b="0"/>
            <wp:docPr id="197956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69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092" cy="248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25FF" w14:textId="77777777" w:rsidR="00444458" w:rsidRDefault="00444458" w:rsidP="009D3187">
      <w:pPr>
        <w:rPr>
          <w:b/>
          <w:bCs/>
        </w:rPr>
      </w:pPr>
    </w:p>
    <w:p w14:paraId="042EC55E" w14:textId="796B7AA7" w:rsidR="00AB430E" w:rsidRPr="00444458" w:rsidRDefault="00444458" w:rsidP="009D3187">
      <w:pPr>
        <w:rPr>
          <w:b/>
          <w:bCs/>
        </w:rPr>
      </w:pPr>
      <w:r>
        <w:rPr>
          <w:b/>
          <w:bCs/>
        </w:rPr>
        <w:t xml:space="preserve">Q9: </w:t>
      </w:r>
      <w:r w:rsidRPr="00444458">
        <w:rPr>
          <w:b/>
          <w:bCs/>
        </w:rPr>
        <w:t xml:space="preserve">ChatGPT: </w:t>
      </w:r>
    </w:p>
    <w:bookmarkEnd w:id="0"/>
    <w:p w14:paraId="35160A49" w14:textId="649E94C4" w:rsidR="00444458" w:rsidRDefault="00444458" w:rsidP="00444458">
      <w:r>
        <w:t>**</w:t>
      </w:r>
      <w:proofErr w:type="gramStart"/>
      <w:r>
        <w:t>False.*</w:t>
      </w:r>
      <w:proofErr w:type="gramEnd"/>
      <w:r>
        <w:t>*</w:t>
      </w:r>
    </w:p>
    <w:p w14:paraId="5F15C5F7" w14:textId="29956DB5" w:rsidR="00444458" w:rsidRDefault="00444458" w:rsidP="00444458">
      <w:r>
        <w:lastRenderedPageBreak/>
        <w:t>Google Cloud AI Platform (now part of Vertex AI) allows for training jobs with no specific time limit of 4 hours. You can run training jobs that may take several hours or even days, depending on your resource and budget settings.</w:t>
      </w:r>
    </w:p>
    <w:p w14:paraId="66B6E003" w14:textId="187CFEB5" w:rsidR="00444458" w:rsidRPr="00444458" w:rsidRDefault="00444458" w:rsidP="00444458">
      <w:pPr>
        <w:rPr>
          <w:b/>
          <w:bCs/>
        </w:rPr>
      </w:pPr>
      <w:r>
        <w:rPr>
          <w:b/>
          <w:bCs/>
        </w:rPr>
        <w:t>Gemini</w:t>
      </w:r>
      <w:r w:rsidRPr="00444458">
        <w:rPr>
          <w:b/>
          <w:bCs/>
        </w:rPr>
        <w:t xml:space="preserve">: </w:t>
      </w:r>
    </w:p>
    <w:p w14:paraId="0B9DCFFD" w14:textId="77777777" w:rsidR="00444458" w:rsidRPr="00444458" w:rsidRDefault="00444458" w:rsidP="00444458">
      <w:pPr>
        <w:pBdr>
          <w:bottom w:val="double" w:sz="6" w:space="1" w:color="auto"/>
        </w:pBdr>
      </w:pPr>
      <w:r w:rsidRPr="00444458">
        <w:t>False. While Google Cloud AI Platform can handle training jobs of varying durations, it's not limited to 4 hours. The platform is designed to accommodate both short and long-running training jobs, allowing you to train complex models that may take days or even weeks to complete.</w:t>
      </w:r>
    </w:p>
    <w:p w14:paraId="47619147" w14:textId="1C2F42C2" w:rsidR="00444458" w:rsidRDefault="00444458" w:rsidP="00444458">
      <w:pPr>
        <w:rPr>
          <w:b/>
          <w:bCs/>
        </w:rPr>
      </w:pPr>
      <w:r w:rsidRPr="00444458">
        <w:rPr>
          <w:b/>
          <w:bCs/>
        </w:rPr>
        <w:t>Q10:</w:t>
      </w:r>
    </w:p>
    <w:p w14:paraId="0FCC85C6" w14:textId="77777777" w:rsidR="00444458" w:rsidRPr="00444458" w:rsidRDefault="00444458" w:rsidP="00444458">
      <w:r>
        <w:rPr>
          <w:b/>
          <w:bCs/>
        </w:rPr>
        <w:t>ChatGPT</w:t>
      </w:r>
      <w:r w:rsidRPr="00444458">
        <w:t xml:space="preserve">: </w:t>
      </w:r>
      <w:r w:rsidRPr="00444458">
        <w:t>All three options can help speed up training:</w:t>
      </w:r>
    </w:p>
    <w:p w14:paraId="65C1E78B" w14:textId="77777777" w:rsidR="00444458" w:rsidRPr="00444458" w:rsidRDefault="00444458" w:rsidP="00444458">
      <w:r w:rsidRPr="00444458">
        <w:t>1. **Using hardware accelerators such as GPUs and TPUs**: Hardware accelerators are specifically optimized for high-performance computation, enabling faster training than CPUs.</w:t>
      </w:r>
    </w:p>
    <w:p w14:paraId="60687692" w14:textId="77777777" w:rsidR="00444458" w:rsidRPr="00444458" w:rsidRDefault="00444458" w:rsidP="00444458">
      <w:r w:rsidRPr="00444458">
        <w:t>2. **Using Batch Normalization**: Batch Normalization helps stabilize and accelerate training by normalizing layer inputs, allowing for higher learning rates and reducing the time to converge.</w:t>
      </w:r>
    </w:p>
    <w:p w14:paraId="7B81CAC6" w14:textId="77777777" w:rsidR="00444458" w:rsidRPr="00444458" w:rsidRDefault="00444458" w:rsidP="00444458">
      <w:r w:rsidRPr="00444458">
        <w:t>3. **Training a model across multiple machines**: Distributed training across multiple machines allows for parallel processing of data and model updates, significantly speeding up training times for large models or datasets.</w:t>
      </w:r>
    </w:p>
    <w:p w14:paraId="70B2B6D3" w14:textId="513AD37A" w:rsidR="00444458" w:rsidRDefault="00444458" w:rsidP="00444458">
      <w:r w:rsidRPr="00444458">
        <w:t>Each of these strategies can contribute to more efficient and faster training.</w:t>
      </w:r>
    </w:p>
    <w:p w14:paraId="73843DB5" w14:textId="35B0E761" w:rsidR="005F5484" w:rsidRPr="005F5484" w:rsidRDefault="005F5484" w:rsidP="00444458">
      <w:pPr>
        <w:rPr>
          <w:b/>
          <w:bCs/>
        </w:rPr>
      </w:pPr>
      <w:r w:rsidRPr="005F5484">
        <w:rPr>
          <w:b/>
          <w:bCs/>
        </w:rPr>
        <w:t>Gemini:</w:t>
      </w:r>
    </w:p>
    <w:p w14:paraId="54A3181C" w14:textId="77777777" w:rsidR="005F5484" w:rsidRPr="005F5484" w:rsidRDefault="005F5484" w:rsidP="005F5484">
      <w:r w:rsidRPr="005F5484">
        <w:t xml:space="preserve">All of the above (Using hardware accelerators such as GPUS and TPUs, Using Batch Normalization, </w:t>
      </w:r>
      <w:proofErr w:type="gramStart"/>
      <w:r w:rsidRPr="005F5484">
        <w:t>Training</w:t>
      </w:r>
      <w:proofErr w:type="gramEnd"/>
      <w:r w:rsidRPr="005F5484">
        <w:t xml:space="preserve"> a model across multiple machines) can speed up training.</w:t>
      </w:r>
    </w:p>
    <w:p w14:paraId="0FE0DB51" w14:textId="77777777" w:rsidR="005F5484" w:rsidRPr="005F5484" w:rsidRDefault="005F5484" w:rsidP="005F5484">
      <w:pPr>
        <w:numPr>
          <w:ilvl w:val="0"/>
          <w:numId w:val="4"/>
        </w:numPr>
      </w:pPr>
      <w:r w:rsidRPr="005F5484">
        <w:t>Hardware Accelerators: GPUs and TPUs are specifically designed for parallel computations, making them ideal for training deep neural networks.</w:t>
      </w:r>
    </w:p>
    <w:p w14:paraId="404A708B" w14:textId="77777777" w:rsidR="005F5484" w:rsidRPr="005F5484" w:rsidRDefault="005F5484" w:rsidP="005F5484">
      <w:pPr>
        <w:numPr>
          <w:ilvl w:val="0"/>
          <w:numId w:val="4"/>
        </w:numPr>
      </w:pPr>
      <w:r w:rsidRPr="005F5484">
        <w:t>Batch Normalization: This technique helps stabilize training and can lead to faster convergence.</w:t>
      </w:r>
    </w:p>
    <w:p w14:paraId="02CC4E3B" w14:textId="77777777" w:rsidR="005F5484" w:rsidRPr="005F5484" w:rsidRDefault="005F5484" w:rsidP="005F5484">
      <w:pPr>
        <w:numPr>
          <w:ilvl w:val="0"/>
          <w:numId w:val="4"/>
        </w:numPr>
      </w:pPr>
      <w:r w:rsidRPr="005F5484">
        <w:t>Distributed Training: Distributing the training process across multiple machines allows for parallel processing of data, significantly reducing training time.</w:t>
      </w:r>
    </w:p>
    <w:p w14:paraId="202DC68D" w14:textId="77777777" w:rsidR="005F5484" w:rsidRPr="00444458" w:rsidRDefault="005F5484" w:rsidP="00444458"/>
    <w:sectPr w:rsidR="005F5484" w:rsidRPr="0044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0F3B"/>
    <w:multiLevelType w:val="multilevel"/>
    <w:tmpl w:val="12C6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E5C63"/>
    <w:multiLevelType w:val="multilevel"/>
    <w:tmpl w:val="169A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4027C"/>
    <w:multiLevelType w:val="multilevel"/>
    <w:tmpl w:val="F7CC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B2533"/>
    <w:multiLevelType w:val="multilevel"/>
    <w:tmpl w:val="9270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267368">
    <w:abstractNumId w:val="0"/>
  </w:num>
  <w:num w:numId="2" w16cid:durableId="1991131738">
    <w:abstractNumId w:val="3"/>
  </w:num>
  <w:num w:numId="3" w16cid:durableId="270862184">
    <w:abstractNumId w:val="1"/>
  </w:num>
  <w:num w:numId="4" w16cid:durableId="134921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2F"/>
    <w:rsid w:val="0023142F"/>
    <w:rsid w:val="00352012"/>
    <w:rsid w:val="00444458"/>
    <w:rsid w:val="005F5484"/>
    <w:rsid w:val="007D0EE0"/>
    <w:rsid w:val="00974369"/>
    <w:rsid w:val="009D3187"/>
    <w:rsid w:val="00AB430E"/>
    <w:rsid w:val="00CE0E2B"/>
    <w:rsid w:val="00F12C02"/>
    <w:rsid w:val="00F52030"/>
    <w:rsid w:val="00F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2669"/>
  <w15:chartTrackingRefBased/>
  <w15:docId w15:val="{351A9CC0-54DC-4C6E-9D00-89266A16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4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31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5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9</cp:revision>
  <dcterms:created xsi:type="dcterms:W3CDTF">2024-11-08T23:40:00Z</dcterms:created>
  <dcterms:modified xsi:type="dcterms:W3CDTF">2024-11-09T16:40:00Z</dcterms:modified>
</cp:coreProperties>
</file>