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jc w:val="right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Conexión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Kimal”</w:t>
      </w:r>
    </w:p>
    <w:p w:rsidR="00000000" w:rsidDel="00000000" w:rsidP="00000000" w:rsidRDefault="00000000" w:rsidRPr="00000000" w14:paraId="0000000E">
      <w:pPr>
        <w:jc w:val="right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94470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Sprint.&lt;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025.0" w:type="dxa"/>
        <w:jc w:val="left"/>
        <w:tblLayout w:type="fixed"/>
        <w:tblLook w:val="0400"/>
      </w:tblPr>
      <w:tblGrid>
        <w:gridCol w:w="960"/>
        <w:gridCol w:w="1485"/>
        <w:gridCol w:w="3225"/>
        <w:gridCol w:w="2355"/>
        <w:tblGridChange w:id="0">
          <w:tblGrid>
            <w:gridCol w:w="960"/>
            <w:gridCol w:w="1485"/>
            <w:gridCol w:w="322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Layout w:type="fixed"/>
        <w:tblLook w:val="0400"/>
      </w:tblPr>
      <w:tblGrid>
        <w:gridCol w:w="2392"/>
        <w:gridCol w:w="5588"/>
        <w:tblGridChange w:id="0">
          <w:tblGrid>
            <w:gridCol w:w="2392"/>
            <w:gridCol w:w="55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Marcos Valenzuela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3"/>
        <w:tblW w:w="7965.0" w:type="dxa"/>
        <w:jc w:val="left"/>
        <w:tblLayout w:type="fixed"/>
        <w:tblLook w:val="0400"/>
      </w:tblPr>
      <w:tblGrid>
        <w:gridCol w:w="1440"/>
        <w:gridCol w:w="2775"/>
        <w:gridCol w:w="3750"/>
        <w:tblGridChange w:id="0">
          <w:tblGrid>
            <w:gridCol w:w="1440"/>
            <w:gridCol w:w="2775"/>
            <w:gridCol w:w="3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del proyecto.</w:t>
      </w:r>
    </w:p>
    <w:p w:rsidR="00000000" w:rsidDel="00000000" w:rsidP="00000000" w:rsidRDefault="00000000" w:rsidRPr="00000000" w14:paraId="00000066">
      <w:pPr>
        <w:keepNext w:val="1"/>
        <w:keepLines w:val="1"/>
        <w:spacing w:before="480" w:lineRule="auto"/>
        <w:rPr>
          <w:rFonts w:ascii="Calibri" w:cs="Calibri" w:eastAsia="Calibri" w:hAnsi="Calibri"/>
          <w:b w:val="1"/>
          <w:sz w:val="22"/>
          <w:szCs w:val="22"/>
        </w:rPr>
      </w:pPr>
      <w:bookmarkStart w:colFirst="0" w:colLast="0" w:name="_heading=h.gd110owaiju" w:id="3"/>
      <w:bookmarkEnd w:id="3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El proyecto consiste en el diseño y desarrollo de una plataforma comunitaria digital para acompañar la construcción del proyecto HVDC Kimal–Lo Aguirre, con el objetivo de garantizar transparencia, participación ciudadana y monitoreo de indicadores ambientales y sociales.</w:t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La solución incluye un dashboard de indicadores, línea de tiempo de hitos del proyecto, módulo de noticias/FAQ y reportes ciudadanos.</w:t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 las retrospectivas de los Sprint.&lt;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Principales Problemas Detectados: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falta de claridad en los indicadores prioritarios y dificultades en la comunicación con los stakeholders.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Solución Adoptada: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definió un conjunto inicial de indicadores básicos (ruido, aire, agua) y se estableció un canal directo de feedback con la comunidad.</w:t>
              <w:br w:type="textWrapping"/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Principales Problemas Detectados: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accesibilidad limitada para adultos mayores y necesidad de simplificar visualizaciones.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Solución Adoptada: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ajustes en diseño (botones grandes, colores contrastantes, modo accesible) y uso de gráficos simples tipo semáforo.</w:t>
              <w:br w:type="textWrapping"/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Sprint 3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Principales Problemas Detectados: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retraso en la integración del módulo de reportes ciudadanos con evidencia fotográfica.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Solución Adoptada: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re planificación para priorizar la integración en este sprint y dividir la HU en dos partes (texto y foto).</w:t>
              <w:br w:type="textWrapping"/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Sprint 4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Principales Problemas Detectados: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falta de automatización en la actualización de indicadores y necesidad de escalabilidad para futuros proyectos.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Solución Adoptada: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integración de APIs ambientales y sociales, junto con pruebas de interoperabilidad para asegurar replicabilidad.</w:t>
              <w:br w:type="textWrapping"/>
            </w:r>
          </w:p>
          <w:p w:rsidR="00000000" w:rsidDel="00000000" w:rsidP="00000000" w:rsidRDefault="00000000" w:rsidRPr="00000000" w14:paraId="00000079">
            <w:pPr>
              <w:spacing w:after="280" w:lineRule="auto"/>
              <w:ind w:left="72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Puntos de mejoras.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Definición de Requisitos: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mejorar la priorización de indicadores desde el inicio con mayor involucramiento de la comunidad.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Gestión de Integraciones: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planificar con mayor antelación la conexión con APIs y sistemas externos.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Seguridad de Datos: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establecer protocolos claros para protección de datos ciudadanos en los reportes.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Capacitación Continua: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fortalecer competencias del equipo en accesibilidad digital y experiencia de usuario.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Lecciones aprendidas.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Comunicación efectiva:</w:t>
            </w:r>
            <w:r w:rsidDel="00000000" w:rsidR="00000000" w:rsidRPr="00000000">
              <w:rPr>
                <w:rtl w:val="0"/>
              </w:rPr>
              <w:t xml:space="preserve"> el contacto temprano y constante con la comunidad permite prevenir malentendidos y mejorar la confianza.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Flexibilidad y Adaptabilidad:</w:t>
            </w:r>
            <w:r w:rsidDel="00000000" w:rsidR="00000000" w:rsidRPr="00000000">
              <w:rPr>
                <w:rtl w:val="0"/>
              </w:rPr>
              <w:t xml:space="preserve"> dividir historias complejas en entregables más pequeños facilita cumplir objetivos sin perder alcance.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Pruebas Rigurosas:</w:t>
            </w:r>
            <w:r w:rsidDel="00000000" w:rsidR="00000000" w:rsidRPr="00000000">
              <w:rPr>
                <w:rtl w:val="0"/>
              </w:rPr>
              <w:t xml:space="preserve"> las validaciones de accesibilidad fueron clave para mejorar la experiencia de usuarios mayores.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Documentación:</w:t>
            </w:r>
            <w:r w:rsidDel="00000000" w:rsidR="00000000" w:rsidRPr="00000000">
              <w:rPr>
                <w:rtl w:val="0"/>
              </w:rPr>
              <w:t xml:space="preserve"> mantener registros claros de feedback y retrospectivas agiliza la mejora continua y la trazabilidad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Verdana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– DuocUC</w:t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/>
    </w:pPr>
    <w:rPr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jc w:val="center"/>
    </w:pPr>
    <w:rPr>
      <w:b w:val="1"/>
      <w:bCs w:val="1"/>
      <w:sz w:val="20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 w:val="1"/>
    <w:rsid w:val="00AF56D7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AF56D7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UVZt1V4SxtA0jBtCd292H4wUw==">CgMxLjAyCGguZ2pkZ3hzMgloLjMwajB6bGwyCWguMWZvYjl0ZTINaC5nZDExMG93YWlqdTIJaC4zem55c2g3MghoLnR5amN3dDgAciExTzZvdVc0dFZMa2o3T2VHVjZxeWRiRWRJbzM2bkFDcG4=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2024-06-10T01:22:00Z</dcterms:created>
  <dc:creator>Administrador</dc:creator>
</cp:coreProperties>
</file>