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Financial Auditor - Technical Documentation</w:t>
      </w:r>
    </w:p>
    <w:p>
      <w:r>
        <w:t>Version: 1.0</w:t>
      </w:r>
    </w:p>
    <w:p>
      <w:r>
        <w:t>Date: April 30, 2026</w:t>
      </w:r>
    </w:p>
    <w:p>
      <w:pPr>
        <w:pStyle w:val="Heading1"/>
      </w:pPr>
      <w:r>
        <w:t>1. Project Overview</w:t>
      </w:r>
    </w:p>
    <w:p>
      <w:r>
        <w:t>AI Financial Auditor is an end-to-end auditing platform for financial documents. It ingests files (PDF/images/Excel), extracts and normalizes financial values, retrieves legal context from Egyptian tax law (RAG), and generates a structured compliance report.</w:t>
      </w:r>
    </w:p>
    <w:p>
      <w:pPr>
        <w:pStyle w:val="Heading1"/>
      </w:pPr>
      <w:r>
        <w:t>2. Architecture Summary</w:t>
      </w:r>
    </w:p>
    <w:p>
      <w:pPr>
        <w:pStyle w:val="ListBullet"/>
      </w:pPr>
      <w:r>
        <w:t>UI Layer (Streamlit): Upload, audit trigger, report rendering, export, and history.</w:t>
      </w:r>
    </w:p>
    <w:p>
      <w:pPr>
        <w:pStyle w:val="ListBullet"/>
      </w:pPr>
      <w:r>
        <w:t>Ingestion Layer: Multi-format extraction, document classification, value extraction, and deterministic validation.</w:t>
      </w:r>
    </w:p>
    <w:p>
      <w:pPr>
        <w:pStyle w:val="ListBullet"/>
      </w:pPr>
      <w:r>
        <w:t>Agent Layer (LangGraph): Query generation, legal retrieval, optional web search, legal reasoning, and report generation.</w:t>
      </w:r>
    </w:p>
    <w:p>
      <w:pPr>
        <w:pStyle w:val="ListBullet"/>
      </w:pPr>
      <w:r>
        <w:t>Knowledge Base Layer (RAG): Chunking, embedding, Pinecone storage, and hybrid retrieval (vector + BM25).</w:t>
      </w:r>
    </w:p>
    <w:p>
      <w:pPr>
        <w:pStyle w:val="Heading1"/>
      </w:pPr>
      <w:r>
        <w:t>3. End-to-End Data Flow</w:t>
      </w:r>
    </w:p>
    <w:p>
      <w:pPr>
        <w:pStyle w:val="ListNumber"/>
      </w:pPr>
      <w:r>
        <w:t>User uploads a file in ui/pages/1_upload.py.</w:t>
      </w:r>
    </w:p>
    <w:p>
      <w:pPr>
        <w:pStyle w:val="ListNumber"/>
      </w:pPr>
      <w:r>
        <w:t>ingestion/processors.py orchestrates extraction -&gt; classification -&gt; field extraction -&gt; schema build -&gt; validation.</w:t>
      </w:r>
    </w:p>
    <w:p>
      <w:pPr>
        <w:pStyle w:val="ListNumber"/>
      </w:pPr>
      <w:r>
        <w:t>The resulting ExtractedDocument is stored in session state and passed to the audit step.</w:t>
      </w:r>
    </w:p>
    <w:p>
      <w:pPr>
        <w:pStyle w:val="ListNumber"/>
      </w:pPr>
      <w:r>
        <w:t>ui/pages/2_audit.py calls agent/auditor.py run_audit().</w:t>
      </w:r>
    </w:p>
    <w:p>
      <w:pPr>
        <w:pStyle w:val="ListNumber"/>
      </w:pPr>
      <w:r>
        <w:t>agent/graph.py executes LangGraph nodes: query builder, legal retriever, optional Tavily web search, auditor, report generator.</w:t>
      </w:r>
    </w:p>
    <w:p>
      <w:pPr>
        <w:pStyle w:val="ListNumber"/>
      </w:pPr>
      <w:r>
        <w:t>agent/auditor.py applies strict deterministic post-checks and finalizes AuditReport.</w:t>
      </w:r>
    </w:p>
    <w:p>
      <w:pPr>
        <w:pStyle w:val="ListNumber"/>
      </w:pPr>
      <w:r>
        <w:t>ui/pages/3_report.py displays score, violations, recommendations, legal references, and export actions.</w:t>
      </w:r>
    </w:p>
    <w:p>
      <w:pPr>
        <w:pStyle w:val="Heading1"/>
      </w:pPr>
      <w:r>
        <w:t>4. Hallucination Prevention Strategy</w:t>
      </w:r>
    </w:p>
    <w:p>
      <w:pPr>
        <w:pStyle w:val="ListBullet"/>
      </w:pPr>
      <w:r>
        <w:t>Regex-first extraction before LLM fallback in ingestion/llm_extractor.py.</w:t>
      </w:r>
    </w:p>
    <w:p>
      <w:pPr>
        <w:pStyle w:val="ListBullet"/>
      </w:pPr>
      <w:r>
        <w:t>Deterministic validation in ingestion/validators.py (math consistency, VAT/tax ID checks).</w:t>
      </w:r>
    </w:p>
    <w:p>
      <w:pPr>
        <w:pStyle w:val="ListBullet"/>
      </w:pPr>
      <w:r>
        <w:t>Final strict numeric enforcement in agent/auditor.py via _enforce_strict_math_cross_check.</w:t>
      </w:r>
    </w:p>
    <w:p>
      <w:pPr>
        <w:pStyle w:val="ListBullet"/>
      </w:pPr>
      <w:r>
        <w:t>Automatic critical violation + score penalty + human review escalation on numeric inconsistency.</w:t>
      </w:r>
    </w:p>
    <w:p>
      <w:pPr>
        <w:pStyle w:val="Heading1"/>
      </w:pPr>
      <w:r>
        <w:t>5. Supported Legal Knowledge Base (Current)</w:t>
      </w:r>
    </w:p>
    <w:p>
      <w:pPr>
        <w:pStyle w:val="ListBullet"/>
      </w:pPr>
      <w:r>
        <w:t>VAT Law 67/2016 (e.g., Article 6 VAT rate, Article 15 invoice requirements, Article 16 violations).</w:t>
      </w:r>
    </w:p>
    <w:p>
      <w:pPr>
        <w:pStyle w:val="ListBullet"/>
      </w:pPr>
      <w:r>
        <w:t>Income Tax Law 91/2005 (core income-tax provisions and deductions).</w:t>
      </w:r>
    </w:p>
    <w:p>
      <w:pPr>
        <w:pStyle w:val="ListBullet"/>
      </w:pPr>
      <w:r>
        <w:t>Unified Tax Procedures Law 206/2020 (including tax registration structure and compliance procedures).</w:t>
      </w:r>
    </w:p>
    <w:p>
      <w:r>
        <w:t>Retrieval method: Hybrid retrieval in knowledge_base/retriever.py combines semantic vector search from Pinecone with BM25 keyword retrieval, then fuses rankings using Reciprocal Rank Fusion (RRF).</w:t>
      </w:r>
    </w:p>
    <w:p>
      <w:pPr>
        <w:pStyle w:val="Heading1"/>
      </w:pPr>
      <w:r>
        <w:t>6. Folder Responsibilities</w:t>
      </w:r>
    </w:p>
    <w:p>
      <w:pPr>
        <w:pStyle w:val="ListBullet"/>
      </w:pPr>
      <w:r>
        <w:t>agent/: AI audit orchestration and structured report generation.</w:t>
      </w:r>
    </w:p>
    <w:p>
      <w:pPr>
        <w:pStyle w:val="ListBullet"/>
      </w:pPr>
      <w:r>
        <w:t>ingestion/: file parsing and structured extraction pipeline.</w:t>
      </w:r>
    </w:p>
    <w:p>
      <w:pPr>
        <w:pStyle w:val="ListBullet"/>
      </w:pPr>
      <w:r>
        <w:t>knowledge_base/: law chunking, embeddings, Pinecone load/retrieval.</w:t>
      </w:r>
    </w:p>
    <w:p>
      <w:pPr>
        <w:pStyle w:val="ListBullet"/>
      </w:pPr>
      <w:r>
        <w:t>ui/: Streamlit frontend pages and report utilities.</w:t>
      </w:r>
    </w:p>
    <w:p>
      <w:pPr>
        <w:pStyle w:val="ListBullet"/>
      </w:pPr>
      <w:r>
        <w:t>tests/: unit/integration tests for ingestion, agent, and RAG.</w:t>
      </w:r>
    </w:p>
    <w:p>
      <w:pPr>
        <w:pStyle w:val="Heading1"/>
      </w:pPr>
      <w:r>
        <w:t>7. Technology Stack</w:t>
      </w:r>
    </w:p>
    <w:p>
      <w:pPr>
        <w:pStyle w:val="ListBullet"/>
      </w:pPr>
      <w:r>
        <w:t>Python, Streamlit, LangGraph, Pydantic</w:t>
      </w:r>
    </w:p>
    <w:p>
      <w:pPr>
        <w:pStyle w:val="ListBullet"/>
      </w:pPr>
      <w:r>
        <w:t>Groq API with llama-3.3-70b-versatile</w:t>
      </w:r>
    </w:p>
    <w:p>
      <w:pPr>
        <w:pStyle w:val="ListBullet"/>
      </w:pPr>
      <w:r>
        <w:t>EasyOCR, pdfplumber, PyMuPDF, OpenCV, Pandas, openpyxl</w:t>
      </w:r>
    </w:p>
    <w:p>
      <w:pPr>
        <w:pStyle w:val="ListBullet"/>
      </w:pPr>
      <w:r>
        <w:t>Pinecone, sentence-transformers (multilingual-e5-large), rank-bm25</w:t>
      </w:r>
    </w:p>
    <w:p>
      <w:pPr>
        <w:pStyle w:val="ListBullet"/>
      </w:pPr>
      <w:r>
        <w:t>Tavily API for optional live web context</w:t>
      </w:r>
    </w:p>
    <w:p>
      <w:pPr>
        <w:pStyle w:val="ListBullet"/>
      </w:pPr>
      <w:r>
        <w:t>pytest for testing</w:t>
      </w:r>
    </w:p>
    <w:p>
      <w:pPr>
        <w:pStyle w:val="Heading1"/>
      </w:pPr>
      <w:r>
        <w:t>8. Conclusion</w:t>
      </w:r>
    </w:p>
    <w:p>
      <w:r>
        <w:t>The project balances AI flexibility with deterministic financial safeguards. It provides traceable, law-grounded audit outputs suitable for academic demonstration and practical extension.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