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ادارة الموظفين</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Employee &amp; User Administration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 &amp; User Administration - ادارة الموظفين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employees, employee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01EB52FE" w14:textId="77777777" w:rsidR="00DB1352" w:rsidRPr="00D2383C" w:rsidRDefault="00DB1352">
      <w:pPr>
        <w:pStyle w:val="Heading1"/>
        <w:rPr>
          <w:rFonts w:ascii="Calibri" w:eastAsia="Times New Roman" w:hAnsi="Calibri"/>
        </w:rPr>
      </w:pPr>
      <w:bookmarkStart w:id="23" w:name="_Toc237939302"/>
      <w:r w:rsidRPr="00D2383C">
        <w:rPr>
          <w:rFonts w:ascii="Calibri" w:eastAsia="Times New Roman" w:hAnsi="Calibri"/>
        </w:rPr>
        <w:t>9. Employee &amp; User Administration</w:t>
      </w:r>
      <w:bookmarkEnd w:id="23"/>
    </w:p>
    <w:p w14:paraId="3BDB90E6" w14:textId="77777777" w:rsidR="00DB1352" w:rsidRPr="00D2383C" w:rsidRDefault="00DB1352">
      <w:pPr>
        <w:pStyle w:val="NormalWeb"/>
        <w:rPr>
          <w:rFonts w:ascii="Calibri" w:hAnsi="Calibri"/>
        </w:rPr>
      </w:pPr>
      <w:r w:rsidRPr="00D2383C">
        <w:rPr>
          <w:rStyle w:val="ar1"/>
          <w:rFonts w:ascii="Calibri" w:hAnsi="Calibri"/>
          <w:rtl w:val="0"/>
        </w:rPr>
        <w:t>إدارة الموظفين</w:t>
      </w:r>
      <w:r w:rsidRPr="00D2383C">
        <w:rPr>
          <w:rFonts w:ascii="Calibri" w:hAnsi="Calibri"/>
        </w:rPr>
        <w:t xml:space="preserve"> — creation and lifecycle of HQ staff accounts and their role assignment.</w:t>
      </w:r>
    </w:p>
    <w:tbl>
      <w:tblPr>
        <w:tblW w:w="5000" w:type="pct"/>
        <w:tblCellMar>
          <w:top w:w="15" w:type="dxa"/>
          <w:left w:w="15" w:type="dxa"/>
          <w:bottom w:w="15" w:type="dxa"/>
          <w:right w:w="15" w:type="dxa"/>
        </w:tblCellMar>
        <w:tblLook w:val="04A0" w:firstRow="1" w:lastRow="0" w:firstColumn="1" w:lastColumn="0" w:noHBand="0" w:noVBand="1"/>
      </w:tblPr>
      <w:tblGrid>
        <w:gridCol w:w="759"/>
        <w:gridCol w:w="1441"/>
        <w:gridCol w:w="911"/>
        <w:gridCol w:w="2731"/>
        <w:gridCol w:w="4582"/>
      </w:tblGrid>
      <w:tr w:rsidR="005E6CC0" w:rsidRPr="00D2383C" w14:paraId="37180CEA"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528AF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AB0F0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6CA15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755A1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0F2C0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82C4BC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B42B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E33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employees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الموظفين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03A5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FDBC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all HQ employee accounts with their role, country and active/suspended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32E9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/api/Employees?userId</w:t>
            </w:r>
          </w:p>
        </w:tc>
      </w:tr>
      <w:tr w:rsidR="005E6CC0" w:rsidRPr="00D2383C" w14:paraId="0DF01E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638B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EC6E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employee username availability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اسم المستخدم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467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79A0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a proposed login name against existing accounts before the employee record is submitted.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10789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/api/EmployeeControl/CanAddEmployee?userName&amp;Id</w:t>
            </w:r>
            <w:r w:rsidRPr="00D2383C">
              <w:rPr>
                <w:rFonts w:ascii="Calibri" w:eastAsia="Times New Roman" w:hAnsi="Calibri" w:cs="Segoe UI"/>
                <w:color w:val="1A1A1A"/>
                <w:sz w:val="19"/>
                <w:szCs w:val="19"/>
              </w:rPr>
              <w:t xml:space="preserve">; also </w:t>
            </w:r>
            <w:r w:rsidRPr="00D2383C">
              <w:rPr>
                <w:rStyle w:val="HTMLCode"/>
                <w:rFonts w:ascii="Calibri" w:hAnsi="Calibri"/>
                <w:color w:val="1A1A1A"/>
              </w:rPr>
              <w:t>GET /api/UserManagement/CanCreateUser?name&amp;userId</w:t>
            </w:r>
          </w:p>
        </w:tc>
      </w:tr>
      <w:tr w:rsidR="005E6CC0" w:rsidRPr="00D2383C" w14:paraId="10F0E4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DCD9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00B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an employee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EE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EB25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Captures personal data, country, login credentials and the role to assign. The system creates the membership user, resolves the chosen </w:t>
            </w:r>
            <w:r w:rsidRPr="00D2383C">
              <w:rPr>
                <w:rStyle w:val="HTMLCode"/>
                <w:rFonts w:ascii="Calibri" w:hAnsi="Calibri"/>
                <w:color w:val="1A1A1A"/>
              </w:rPr>
              <w:t>RoleId</w:t>
            </w:r>
            <w:r w:rsidRPr="00D2383C">
              <w:rPr>
                <w:rFonts w:ascii="Calibri" w:eastAsia="Times New Roman" w:hAnsi="Calibri" w:cs="Segoe UI"/>
                <w:color w:val="1A1A1A"/>
                <w:sz w:val="19"/>
                <w:szCs w:val="19"/>
              </w:rPr>
              <w:t xml:space="preserve"> to its role name, adds the user to that role and stores the employee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05D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employee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w:t>
            </w:r>
          </w:p>
        </w:tc>
      </w:tr>
      <w:tr w:rsidR="005E6CC0" w:rsidRPr="00D2383C" w14:paraId="55981C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782F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CE64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employee record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DCF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FE44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employee by id for review or editing, including the currently assigned role.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A3379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/api/EmployeeControl/GetEmployeeById?Id</w:t>
            </w:r>
          </w:p>
        </w:tc>
      </w:tr>
      <w:tr w:rsidR="005E6CC0" w:rsidRPr="00D2383C" w14:paraId="3F64184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82B9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17E8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employee and change their role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2ED6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B5B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profile changes. When the role has changed, the system removes the user from the previous role and adds them to the new one, so the permissions take effect on the next sign-in.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0B7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w:t>
            </w:r>
            <w:r w:rsidRPr="00D2383C">
              <w:rPr>
                <w:rFonts w:ascii="Calibri" w:eastAsia="Times New Roman" w:hAnsi="Calibri" w:cs="Segoe UI"/>
                <w:color w:val="1A1A1A"/>
                <w:sz w:val="19"/>
                <w:szCs w:val="19"/>
              </w:rPr>
              <w:t xml:space="preserve"> (old-role / new-role swap)</w:t>
            </w:r>
          </w:p>
        </w:tc>
      </w:tr>
      <w:tr w:rsidR="005E6CC0" w:rsidRPr="00D2383C" w14:paraId="424501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033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D2E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Suspend or reactivate an employee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تفعيل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B1DC6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15E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Sets a stop flag on the employee, preventing sign-in without deleting the account or its audit history.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74CF6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/api/EmployeeControl/StopEmployee?empId&amp;value&amp;userId</w:t>
            </w:r>
          </w:p>
        </w:tc>
      </w:tr>
    </w:tbl>
    <w:p>
      <w:pPr>
        <w:pStyle w:val="Heading2"/>
        <w:rPr>
          <w:rFonts w:ascii="Calibri" w:eastAsia="Times New Roman" w:hAnsi="Calibri"/>
        </w:rPr>
      </w:pPr>
      <w:r w:rsidRPr="00D2383C">
        <w:rPr>
          <w:rFonts w:ascii="Calibri" w:eastAsia="Times New Roman" w:hAnsi="Calibri"/>
        </w:rPr>
        <w:t xml:space="preserve">9.S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9.S.1  Screen `employees`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Empolyers/Empolyers.html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EmployerCrtl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اعادة كتبة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كتابة كل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emp in Employees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الموظف · الصلاحية · البلد · تاريخ اخر دخول · إيقاف الموظف · تغيير كلمة السر · تعديل</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EmptyChangepssword()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ChangePasswordConfirmation()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StopEmployee($event,emp.Id)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ChangePassword($index)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EditEmployee(emp.Id)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9.S.2  Screen `employee`</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/employee/:id/:mode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Empolyers/Employee/Empolyer.html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EmprCrtl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بالكامل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Employee.FullName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الوظيفة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role in Roles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المستخدم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Employee.UserName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كلمة المرور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9.S.3  Screens whose view is missing</w:t>
      </w:r>
    </w:p>
    <w:p>
      <w:pPr>
        <w:pStyle w:val="NormalWeb"/>
        <w:rPr>
          <w:rFonts w:ascii="Calibri" w:hAnsi="Calibri"/>
        </w:rPr>
      </w:pPr>
      <w:r w:rsidRPr="00D2383C">
        <w:rPr>
          <w:rStyle w:val="ar1"/>
          <w:rFonts w:ascii="Calibri" w:hAnsi="Calibri"/>
          <w:rtl w:val="0"/>
        </w:rPr>
        <w:t xml:space="preserve">The following states are registered in Content/Scripts/app.js and listed in Appendix A, but their view file is not present in the repository, so no field specification can be given for them. They are dead routes in the current source tree and should be either restored or removed.</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SPA state</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Template referenced by app.js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Status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User/Views/Users.html , user.html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 file absent from the repository</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User/Views/Users.html , user.html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 file absent from the repository</w:t>
            </w:r>
          </w:p>
        </w:tc>
      </w:tr>
    </w:tbl>
    <w:p>
      <w:pPr>
        <w:pStyle w:val="Heading2"/>
        <w:rPr>
          <w:rFonts w:ascii="Calibri" w:eastAsia="Times New Roman" w:hAnsi="Calibri"/>
        </w:rPr>
      </w:pPr>
      <w:r w:rsidRPr="00D2383C">
        <w:rPr>
          <w:rFonts w:ascii="Calibri" w:eastAsia="Times New Roman" w:hAnsi="Calibri"/>
        </w:rPr>
        <w:t xml:space="preserve">9.U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9.U.1  UC-EMP-01 — List employees قائمة الموظفين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employees قائمة الموظفين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Shows all HQ employee accounts with their role, country and active/suspended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employees (/Employees)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SPA state `employees` (route `/Employees`)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`employees` (route `/Employees`).</w:t>
              <w:br/>
              <w:t xml:space="preserve">2. The system loads the filter lookups the screen offers and, for HQ roles, the association selector.</w:t>
              <w:br/>
              <w:t xml:space="preserve">3. The SPA issues `GET /api/Employees` carrying userId.</w:t>
              <w:br/>
              <w:t xml:space="preserve">4. `EmployeesController.Get(string userId)` receives the request and delegates to the business layer.</w:t>
              <w:br/>
              <w:t xml:space="preserve">5. `EmployeeBLL.GetEmployeeDetails`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employees (/Employees)</w:t>
              <w:br/>
              <w:t xml:space="preserve">GET /api/Employees?userId</w:t>
              <w:br/>
              <w:t xml:space="preserve">EmployeesController.Get(string userId)</w:t>
              <w:br/>
              <w:t xml:space="preserve">EmployeeBLL.GetEmployeeDetails(string userID) : EmplyeesResponseObject</w:t>
            </w:r>
          </w:p>
        </w:tc>
      </w:tr>
    </w:tbl>
    <w:p>
      <w:pPr>
        <w:pStyle w:val="Heading2"/>
        <w:rPr>
          <w:rFonts w:ascii="Calibri" w:eastAsia="Times New Roman" w:hAnsi="Calibri"/>
        </w:rPr>
      </w:pPr>
      <w:r w:rsidRPr="00D2383C">
        <w:rPr>
          <w:rFonts w:ascii="Calibri" w:eastAsia="Times New Roman" w:hAnsi="Calibri"/>
        </w:rPr>
        <w:t xml:space="preserve">9.U.2  UC-EMP-02 — Verify employee username availability التحقق من اسم المستخدم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Verify employee username availability التحقق من اسم المستخدم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 a proposed login name against existing accounts before the employee record is submitted.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credentials the screen asks for.</w:t>
              <w:br/>
              <w:t xml:space="preserve">3. The actor presses the command button of the screen.</w:t>
              <w:br/>
              <w:t xml:space="preserve">4. The SPA issues `GET /api/EmployeeControl/CanAddEmployee` carrying userName, Id.</w:t>
              <w:br/>
              <w:t xml:space="preserve">5. `EmployeeControlController.CanAddEmployee(string userName,string Id)` receives the request and delegates to the business layer.</w:t>
              <w:br/>
              <w:t xml:space="preserve">6. `BLL.CanAddEmployee`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/api/EmployeeControl/CanAddEmployee?userName&amp;Id</w:t>
              <w:br/>
              <w:t xml:space="preserve">GET /api/UserManagement/CanCreateUser?name&amp;userId</w:t>
              <w:br/>
              <w:t xml:space="preserve">EmployeeControlController.CanAddEmployee(string userName,string Id)</w:t>
              <w:br/>
              <w:t xml:space="preserve">BLL.CanAddEmployee(string userName, string id) : bool</w:t>
            </w:r>
          </w:p>
        </w:tc>
      </w:tr>
    </w:tbl>
    <w:p>
      <w:pPr>
        <w:pStyle w:val="Heading2"/>
        <w:rPr>
          <w:rFonts w:ascii="Calibri" w:eastAsia="Times New Roman" w:hAnsi="Calibri"/>
        </w:rPr>
      </w:pPr>
      <w:r w:rsidRPr="00D2383C">
        <w:rPr>
          <w:rFonts w:ascii="Calibri" w:eastAsia="Times New Roman" w:hAnsi="Calibri"/>
        </w:rPr>
        <w:t xml:space="preserve">9.U.3  UC-EMP-03 — Create an employee account اضافة موظف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an employee account اضافة موظف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Captures personal data, country, login credentials and the role to assign. The system creates the membership user, resolves the chosen RoleId to its role name, adds the user to that role and stores the employee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employee.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SPA state `employee` (route `/employee/:id/:mode`)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`employee` (route `/employee/:id/:mode`). The screen opens in add mode.</w:t>
              <w:br/>
              <w:t xml:space="preserve">2. The system loads the reference data the form needs (regions, centres, banks, types and the other lookup lists bound to the drop-downs).</w:t>
              <w:br/>
              <w:t xml:space="preserve">3. The actor completes the input fields. Mandatory fields: الاسم بالكامل، الوظيفة، إسم المستخدم، كلمة المرور.</w:t>
              <w:br/>
              <w:t xml:space="preserve">4. The actor presses «حفظ» (AddEmployee()).</w:t>
              <w:br/>
              <w:t xml:space="preserve">5. The SPA issues `POST /api/Employees` carrying [FromBody]EmployeeModel employee.</w:t>
              <w:br/>
              <w:t xml:space="preserve">6. `EmployeesController.Post([FromBody]EmployeeModel employee)` receives the request and delegates to the business layer.</w:t>
              <w:br/>
              <w:t xml:space="preserve">7. `BLL.AddEmployee`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employee (/employee/:id/:mode)</w:t>
              <w:br/>
              <w:t xml:space="preserve">POST /api/Employees</w:t>
              <w:br/>
              <w:t xml:space="preserve">EmployeesController.Post([FromBody]EmployeeModel employee)</w:t>
              <w:br/>
              <w:t xml:space="preserve">BLL.AddEmployee(EmployeeModel employeeModel) : bool</w:t>
            </w:r>
          </w:p>
        </w:tc>
      </w:tr>
    </w:tbl>
    <w:p>
      <w:pPr>
        <w:pStyle w:val="Heading2"/>
        <w:rPr>
          <w:rFonts w:ascii="Calibri" w:eastAsia="Times New Roman" w:hAnsi="Calibri"/>
        </w:rPr>
      </w:pPr>
      <w:r w:rsidRPr="00D2383C">
        <w:rPr>
          <w:rFonts w:ascii="Calibri" w:eastAsia="Times New Roman" w:hAnsi="Calibri"/>
        </w:rPr>
        <w:t xml:space="preserve">9.U.4  UC-EMP-04 — View an employee record بيانات الموظف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employee record بيانات الموظف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employee by id for review or editing, including the currently assigned role.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/api/EmployeeControl/GetEmployeeById` carrying Id.</w:t>
              <w:br/>
              <w:t xml:space="preserve">4. `EmployeeControlController.GetEmployeeById(string Id)` receives the request and delegates to the business layer.</w:t>
              <w:br/>
              <w:t xml:space="preserve">5. `BLL.GetEmployeeById`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/api/EmployeeControl/GetEmployeeById?Id</w:t>
              <w:br/>
              <w:t xml:space="preserve">EmployeeControlController.GetEmployeeById(string Id)</w:t>
              <w:br/>
              <w:t xml:space="preserve">BLL.GetEmployeeById(string id) : EmployeeModel</w:t>
            </w:r>
          </w:p>
        </w:tc>
      </w:tr>
    </w:tbl>
    <w:p>
      <w:pPr>
        <w:pStyle w:val="Heading2"/>
        <w:rPr>
          <w:rFonts w:ascii="Calibri" w:eastAsia="Times New Roman" w:hAnsi="Calibri"/>
        </w:rPr>
      </w:pPr>
      <w:r w:rsidRPr="00D2383C">
        <w:rPr>
          <w:rFonts w:ascii="Calibri" w:eastAsia="Times New Roman" w:hAnsi="Calibri"/>
        </w:rPr>
        <w:t xml:space="preserve">9.U.5  UC-EMP-05 — Update an employee and change their role تعديل بيانات الموظف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an employee and change their role تعديل بيانات الموظف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Applies profile changes. When the role has changed, the system removes the user from the previous role and adds them to the new one, so the permissions take effect on the next sign-in.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/api/Employees` carrying [FromBody]EmployeeModel employee.</w:t>
              <w:br/>
              <w:t xml:space="preserve">6. `EmployeesController.Put([FromBody]EmployeeModel employee)` receives the request and delegates to the business layer.</w:t>
              <w:br/>
              <w:t xml:space="preserve">7. `BLL.UpdateEmployee`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/api/Employees</w:t>
              <w:br/>
              <w:t xml:space="preserve">EmployeesController.Put([FromBody]EmployeeModel employee)</w:t>
              <w:br/>
              <w:t xml:space="preserve">BLL.UpdateEmployee(EmployeeModel employeeModel) : bool</w:t>
            </w:r>
          </w:p>
        </w:tc>
      </w:tr>
    </w:tbl>
    <w:p>
      <w:pPr>
        <w:pStyle w:val="Heading2"/>
        <w:rPr>
          <w:rFonts w:ascii="Calibri" w:eastAsia="Times New Roman" w:hAnsi="Calibri"/>
        </w:rPr>
      </w:pPr>
      <w:r w:rsidRPr="00D2383C">
        <w:rPr>
          <w:rFonts w:ascii="Calibri" w:eastAsia="Times New Roman" w:hAnsi="Calibri"/>
        </w:rPr>
        <w:t xml:space="preserve">9.U.6  UC-EMP-06 — Suspend or reactivate an employee إيقاف / تفعيل الموظف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UC-EMP-06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Suspend or reactivate an employee إيقاف / تفعيل الموظف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Sets a stop flag on the employee, preventing sign-in without deleting the account or its audit history.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/api/EmployeeControl/StopEmployee` carrying empId, value, userId.</w:t>
              <w:br/>
              <w:t xml:space="preserve">4. `EmployeeControlController.StopEmployee(string empId,bool value ,string userId)` receives the request and delegates to the business layer.</w:t>
              <w:br/>
              <w:t xml:space="preserve">5. `EmployeeBLL.StopEmployee`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/api/EmployeeControl/StopEmployee?empId&amp;value&amp;userId</w:t>
              <w:br/>
              <w:t xml:space="preserve">EmployeeControlController.StopEmployee(string empId,bool value ,string userId)</w:t>
              <w:br/>
              <w:t xml:space="preserve">EmployeeBLL.StopEmployee(string empId, bool value, string userId) : bool</w:t>
            </w:r>
          </w:p>
        </w:tc>
      </w:tr>
    </w:tbl>
    <w:p>
      <w:pPr>
        <w:pStyle w:val="Heading2"/>
        <w:rPr>
          <w:rFonts w:ascii="Calibri" w:eastAsia="Times New Roman" w:hAnsi="Calibri"/>
        </w:rPr>
      </w:pPr>
      <w:r w:rsidRPr="00D2383C">
        <w:rPr>
          <w:rFonts w:ascii="Calibri" w:eastAsia="Times New Roman" w:hAnsi="Calibri"/>
        </w:rPr>
        <w:t xml:space="preserve">9.A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3AF0B8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DF14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 / user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0F76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/Users/:num/ , /user/:mode/:Id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3F9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User/Views/Users.html , user.html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CD74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571FC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F141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BE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3759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Empolyers/Empolyers.html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62BE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34ADDB1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4641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4D44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41C0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Empolyers/Employee/Empolyer.html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752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bl>
    <w:p>
      <w:pPr>
        <w:pStyle w:val="Heading2"/>
        <w:rPr>
          <w:rFonts w:ascii="Calibri" w:eastAsia="Times New Roman" w:hAnsi="Calibri"/>
        </w:rPr>
      </w:pPr>
      <w:r w:rsidRPr="00D2383C">
        <w:rPr>
          <w:rFonts w:ascii="Calibri" w:eastAsia="Times New Roman" w:hAnsi="Calibri"/>
        </w:rPr>
        <w:t xml:space="preserve">9.B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7A5D9A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5AFA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UserManagementController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59BC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95F8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availability.</w:t>
            </w:r>
          </w:p>
        </w:tc>
      </w:tr>
      <w:tr w:rsidR="005E6CC0" w:rsidRPr="00D2383C" w14:paraId="6ED851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2F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D6FE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F1B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list, create, update.</w:t>
            </w:r>
          </w:p>
        </w:tc>
      </w:tr>
      <w:tr w:rsidR="005E6CC0" w:rsidRPr="00D2383C" w14:paraId="37EF7B8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AAD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5C3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836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check, employee read, suspend.</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EP-04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