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ageBreakBefore/>
        <w:spacing w:before="100" w:beforeAutospacing="1" w:after="100" w:afterAutospacing="1"/>
        <w:jc w:val="center"/>
        <w:outlineLvl w:val="1"/>
        <w:divId w:val="77597398"/>
        <w:rPr>
          <w:rFonts w:ascii="Calibri" w:eastAsia="Times New Roman" w:hAnsi="Calibri"/>
          <w:b/>
          <w:bCs/>
          <w:color w:val="14524B"/>
          <w:kern w:val="36"/>
          <w:sz w:val="60"/>
          <w:szCs w:val="60"/>
        </w:rPr>
      </w:pPr>
      <w:r w:rsidRPr="00D2383C">
        <w:rPr>
          <w:rFonts w:ascii="Calibri" w:eastAsia="Times New Roman" w:hAnsi="Calibri"/>
          <w:b/>
          <w:bCs/>
          <w:color w:val="14524B"/>
          <w:kern w:val="36"/>
          <w:sz w:val="60"/>
          <w:szCs w:val="60"/>
        </w:rPr>
        <w:t xml:space="preserve">WAR.IIROSA</w:t>
      </w:r>
    </w:p>
    <w:p>
      <w:pPr>
        <w:pStyle w:val="NormalWeb"/>
        <w:jc w:val="center"/>
        <w:divId w:val="77597398"/>
        <w:rPr>
          <w:rFonts w:ascii="Calibri" w:hAnsi="Calibri"/>
          <w:color w:val="2C6E66"/>
          <w:sz w:val="32"/>
          <w:szCs w:val="32"/>
        </w:rPr>
      </w:pPr>
      <w:r w:rsidRPr="00D2383C">
        <w:rPr>
          <w:rFonts w:ascii="Calibri" w:hAnsi="Calibri"/>
          <w:b/>
          <w:bCs/>
          <w:color w:val="2C6E66"/>
          <w:sz w:val="32"/>
          <w:szCs w:val="32"/>
        </w:rPr>
        <w:t xml:space="preserve">Orphan Sponsorship &amp; Family Welfare Management System</w:t>
      </w:r>
    </w:p>
    <w:p>
      <w:pPr>
        <w:pStyle w:val="ar"/>
        <w:jc w:val="center"/>
        <w:divId w:val="77597398"/>
        <w:rPr>
          <w:rFonts w:ascii="Calibri" w:hAnsi="Calibri"/>
          <w:sz w:val="26"/>
          <w:szCs w:val="26"/>
        </w:rPr>
      </w:pPr>
      <w:r w:rsidRPr="00D2383C">
        <w:rPr>
          <w:rFonts w:ascii="Calibri" w:hAnsi="Calibri"/>
          <w:sz w:val="26"/>
          <w:szCs w:val="26"/>
          <w:rtl/>
        </w:rPr>
        <w:t xml:space="preserve">سجل الايتام والتكويد</w:t>
      </w:r>
    </w:p>
    <w:p>
      <w:pPr>
        <w:spacing w:after="240"/>
        <w:jc w:val="center"/>
        <w:divId w:val="77597398"/>
        <w:rPr>
          <w:rFonts w:ascii="Calibri" w:eastAsia="Times New Roman" w:hAnsi="Calibri"/>
          <w:rtl/>
        </w:rPr>
      </w:pPr>
      <w:r>
        <w:t xml:space="preserve"/>
      </w:r>
    </w:p>
    <w:p>
      <w:pPr>
        <w:pStyle w:val="NormalWeb"/>
        <w:jc w:val="center"/>
        <w:divId w:val="77597398"/>
        <w:rPr>
          <w:rFonts w:ascii="Calibri" w:hAnsi="Calibri"/>
          <w:color w:val="2C6E66"/>
          <w:sz w:val="32"/>
          <w:szCs w:val="32"/>
        </w:rPr>
      </w:pPr>
      <w:r w:rsidRPr="00D2383C">
        <w:rPr>
          <w:rFonts w:ascii="Calibri" w:hAnsi="Calibri"/>
          <w:b/>
          <w:bCs/>
          <w:color w:val="2C6E66"/>
          <w:sz w:val="32"/>
          <w:szCs w:val="32"/>
        </w:rPr>
        <w:t xml:space="preserve">Module Specification &amp; Use Case Catalogue</w:t>
      </w:r>
    </w:p>
    <w:p>
      <w:pPr>
        <w:spacing w:after="240"/>
        <w:jc w:val="center"/>
        <w:divId w:val="77597398"/>
        <w:rPr>
          <w:rFonts w:ascii="Calibri" w:eastAsia="Times New Roman" w:hAnsi="Calibri"/>
          <w:rtl/>
        </w:rPr>
      </w:pPr>
      <w:r>
        <w:t xml:space="preserve"/>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Document title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WAR.IIROSA - Module Specification: Orphan Register &amp; Coding</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Module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Orphan Register &amp; Coding - سجل الايتام والتكويد</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 case prefix</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UC-ORP</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Chapter in master document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Chapter 13</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Documented use cases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11</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Principal screens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NewOrphanCoding, OrphanCoding</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Version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1.1</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Status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Chapter content extracted verbatim; screen fields and scenarios derived from the source code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Date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18 August 2026</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Parent document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WAR.IIROSA-Project-Documentation.docx v1.0 (repository WAR.IIROSA, commit 4beb736)</w:t>
            </w:r>
          </w:p>
        </w:tc>
      </w:tr>
    </w:tbl>
    <w:p>
      <w:pPr>
        <w:spacing w:after="240"/>
        <w:jc w:val="center"/>
        <w:divId w:val="77597398"/>
        <w:rPr>
          <w:rFonts w:ascii="Calibri" w:eastAsia="Times New Roman" w:hAnsi="Calibri"/>
          <w:rtl/>
        </w:rPr>
      </w:pPr>
      <w:r>
        <w:t xml:space="preserve"/>
      </w:r>
    </w:p>
    <w:p w14:paraId="24695768" w14:textId="77777777" w:rsidR="00DB1352" w:rsidRPr="00D2383C" w:rsidRDefault="00DB1352">
      <w:pPr>
        <w:pStyle w:val="Heading1"/>
        <w:rPr>
          <w:rFonts w:ascii="Calibri" w:eastAsia="Times New Roman" w:hAnsi="Calibri"/>
        </w:rPr>
      </w:pPr>
      <w:bookmarkStart w:id="29" w:name="_Toc237939308"/>
      <w:r w:rsidRPr="00D2383C">
        <w:rPr>
          <w:rFonts w:ascii="Calibri" w:eastAsia="Times New Roman" w:hAnsi="Calibri"/>
        </w:rPr>
        <w:t>13. Orphan Register &amp; Coding</w:t>
      </w:r>
      <w:bookmarkEnd w:id="29"/>
    </w:p>
    <w:p w14:paraId="784B030D" w14:textId="77777777" w:rsidR="00DB1352" w:rsidRPr="00D2383C" w:rsidRDefault="00DB1352">
      <w:pPr>
        <w:pStyle w:val="NormalWeb"/>
        <w:rPr>
          <w:rFonts w:ascii="Calibri" w:hAnsi="Calibri"/>
        </w:rPr>
      </w:pPr>
      <w:r w:rsidRPr="00D2383C">
        <w:rPr>
          <w:rStyle w:val="ar1"/>
          <w:rFonts w:ascii="Calibri" w:hAnsi="Calibri"/>
          <w:rtl w:val="0"/>
        </w:rPr>
        <w:t>سجل الأيتام والتكويد</w:t>
      </w:r>
      <w:r w:rsidRPr="00D2383C">
        <w:rPr>
          <w:rFonts w:ascii="Calibri" w:hAnsi="Calibri"/>
        </w:rPr>
        <w:t xml:space="preserve"> — coding is the gateway to sponsorship: an orphan without a code cannot receive periodic reports or payments. HQ therefore controls code assignment centrally.</w:t>
      </w:r>
    </w:p>
    <w:tbl>
      <w:tblPr>
        <w:tblW w:w="5000" w:type="pct"/>
        <w:tblCellMar>
          <w:top w:w="15" w:type="dxa"/>
          <w:left w:w="15" w:type="dxa"/>
          <w:bottom w:w="15" w:type="dxa"/>
          <w:right w:w="15" w:type="dxa"/>
        </w:tblCellMar>
        <w:tblLook w:val="04A0" w:firstRow="1" w:lastRow="0" w:firstColumn="1" w:lastColumn="0" w:noHBand="0" w:noVBand="1"/>
      </w:tblPr>
      <w:tblGrid>
        <w:gridCol w:w="690"/>
        <w:gridCol w:w="1319"/>
        <w:gridCol w:w="860"/>
        <w:gridCol w:w="2507"/>
        <w:gridCol w:w="5048"/>
      </w:tblGrid>
      <w:tr w:rsidR="005E6CC0" w:rsidRPr="00D2383C" w14:paraId="172099BF" w14:textId="77777777">
        <w:tc>
          <w:tcPr>
            <w:tcW w:w="5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70C0F47E"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ID</w:t>
            </w:r>
          </w:p>
        </w:tc>
        <w:tc>
          <w:tcPr>
            <w:tcW w:w="95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5707FD5"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Use case</w:t>
            </w:r>
          </w:p>
        </w:tc>
        <w:tc>
          <w:tcPr>
            <w:tcW w:w="6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7E4E42C"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Primary actor</w:t>
            </w:r>
          </w:p>
        </w:tc>
        <w:tc>
          <w:tcPr>
            <w:tcW w:w="18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631244FF"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Description &amp; main flow</w:t>
            </w:r>
          </w:p>
        </w:tc>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EEDE2BF"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Realisation</w:t>
            </w:r>
          </w:p>
        </w:tc>
      </w:tr>
      <w:tr w:rsidR="005E6CC0" w:rsidRPr="00D2383C" w14:paraId="5D19201B"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8B6FE7D"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UC-ORP-01</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F4DF3E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Check whether an orphan may be added</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التحقق من إمكانية إضافة يتيم</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C92AD5F"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NGO</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212083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Before a child is appended to a family, the system verifies that the association is permitted to add records and that the family is eligible for another member.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8D27682"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GET /api/Child/CanAddChild?id&amp;userId</w:t>
            </w:r>
          </w:p>
        </w:tc>
      </w:tr>
      <w:tr w:rsidR="005E6CC0" w:rsidRPr="00D2383C" w14:paraId="1B633798"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7F1A59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UC-ORP-02</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C698BE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Find an orphan by name</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البحث باسم اليتيم</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8283FA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All roles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1DFE4C"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Type-ahead lookup returning matching orphans as id/label pairs, used wherever an orphan must be picked (reports, corrections, correspondence).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8B1785D"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GET /api/ChildCon/GetChildByName?term&amp;userId</w:t>
            </w:r>
          </w:p>
        </w:tc>
      </w:tr>
      <w:tr w:rsidR="005E6CC0" w:rsidRPr="00D2383C" w14:paraId="17807A4C"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8587159"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UC-ORP-03</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40146D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Open the coding worklist</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تكويد الأيتام</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00761F9"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Gen. Director, Staff</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6466C50"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Lists, for a chosen association, all orphans still awaiting a sponsorship code, with the family and personal data needed to judge eligibility.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6B6379F"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State </w:t>
            </w:r>
            <w:r w:rsidRPr="00D2383C">
              <w:rPr>
                <w:rStyle w:val="HTMLCode"/>
                <w:rFonts w:ascii="Calibri" w:hAnsi="Calibri"/>
                <w:color w:val="1A1A1A"/>
              </w:rPr>
              <w:t>NewOrphanCoding</w:t>
            </w:r>
            <w:r w:rsidRPr="00D2383C">
              <w:rPr>
                <w:rFonts w:ascii="Calibri" w:eastAsia="Times New Roman" w:hAnsi="Calibri" w:cs="Segoe UI"/>
                <w:color w:val="1A1A1A"/>
                <w:sz w:val="19"/>
                <w:szCs w:val="19"/>
              </w:rPr>
              <w:t xml:space="preserve"> → </w:t>
            </w:r>
            <w:r w:rsidRPr="00D2383C">
              <w:rPr>
                <w:rStyle w:val="HTMLCode"/>
                <w:rFonts w:ascii="Calibri" w:hAnsi="Calibri"/>
                <w:color w:val="1A1A1A"/>
              </w:rPr>
              <w:t>GET /api/EncodingOrphans/GetAllChildrenPerEncodeing?ngoId&amp;userId</w:t>
            </w:r>
          </w:p>
        </w:tc>
      </w:tr>
      <w:tr w:rsidR="005E6CC0" w:rsidRPr="00D2383C" w14:paraId="304ABFD5"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6E07D8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UC-ORP-04</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D3CFF5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Search orphans for coding</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البحث في قائمة التكويد</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81D394D"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Gen. Director, Staff</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42C006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Legacy coding screen: locates candidate orphans by name within an association before assigning a code.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7179F6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State </w:t>
            </w:r>
            <w:r w:rsidRPr="00D2383C">
              <w:rPr>
                <w:rStyle w:val="HTMLCode"/>
                <w:rFonts w:ascii="Calibri" w:hAnsi="Calibri"/>
                <w:color w:val="1A1A1A"/>
              </w:rPr>
              <w:t>OrphanCoding</w:t>
            </w:r>
            <w:r w:rsidRPr="00D2383C">
              <w:rPr>
                <w:rFonts w:ascii="Calibri" w:eastAsia="Times New Roman" w:hAnsi="Calibri" w:cs="Segoe UI"/>
                <w:color w:val="1A1A1A"/>
                <w:sz w:val="19"/>
                <w:szCs w:val="19"/>
              </w:rPr>
              <w:t xml:space="preserve"> → </w:t>
            </w:r>
            <w:r w:rsidRPr="00D2383C">
              <w:rPr>
                <w:rStyle w:val="HTMLCode"/>
                <w:rFonts w:ascii="Calibri" w:hAnsi="Calibri"/>
                <w:color w:val="1A1A1A"/>
              </w:rPr>
              <w:t>GET /api/Child/GetAllChildrenByName?name&amp;ngoId&amp;userId</w:t>
            </w:r>
          </w:p>
        </w:tc>
      </w:tr>
      <w:tr w:rsidR="005E6CC0" w:rsidRPr="00D2383C" w14:paraId="6CBC1D03"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EAE1590"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UC-ORP-05</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77DFE38"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Verify a code is not already used</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التحقق من تفرد الكود</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78E7A10"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Gen. Director, Staff</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DC235"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Validates a proposed sponsorship code against the association's existing codes and blocks submission on a clash.</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F40319C"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GET /api/ChildControl/CanAddChildCode?id&amp;code&amp;userId</w:t>
            </w:r>
          </w:p>
        </w:tc>
      </w:tr>
      <w:tr w:rsidR="005E6CC0" w:rsidRPr="00D2383C" w14:paraId="5E3D77BC"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7B1F92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UC-ORP-06</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1AFE06C"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Assign a sponsorship code to an orphan</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إسناد كود لليتيم</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3418339"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Gen. Director, Staff</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3540270"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Writes the approved code onto the orphan record. From this point the orphan is admitted to the sponsorship programme and becomes eligible for periodic reports and payment enrolment.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8EE6FA3"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POST /api/Child/SetOrphanCode?id&amp;userId&amp;code</w:t>
            </w:r>
          </w:p>
        </w:tc>
      </w:tr>
      <w:tr w:rsidR="005E6CC0" w:rsidRPr="00D2383C" w14:paraId="6E74FD1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72757FC"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UC-ORP-07</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6765F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Resolve an orphan's name from a code</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استعلام بالكود</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8BEB11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All roles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69C4700"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Returns the orphan's name and code pair for a given identifier, used to confirm the operator is working on the right beneficiary.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45C92B6"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GET /api/ChildControl/GetChildnameAndCode?id&amp;userId</w:t>
            </w:r>
          </w:p>
        </w:tc>
      </w:tr>
      <w:tr w:rsidR="005E6CC0" w:rsidRPr="00D2383C" w14:paraId="38B76C05"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91D9B25"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UC-ORP-08</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FD59ACF"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View an orphan's payment history</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دفعات اليتيم</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0A0ABCC"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NGO, HQ roles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EEB9E95"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Lists every payment batch in which the orphan appeared, most recent first, with the amount, batch date and whether it was stopped or received — the audit trail for beneficiary enquiries.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02F7C12"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GET /api/ChildApi/GetPaymentByOrphanId?id&amp;userId</w:t>
            </w:r>
          </w:p>
        </w:tc>
      </w:tr>
      <w:tr w:rsidR="005E6CC0" w:rsidRPr="00D2383C" w14:paraId="222C9F3A"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FB7DF78"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UC-ORP-09</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C04FD25"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View an orphan's payment details</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تفاصيل دفعة اليتيم</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6706CB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NGO, HQ roles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206FD6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Retrieves the payment rows attached to one orphan for a chosen batch, including cheque number and receipt state.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133FAE2"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GET /api/ChildPayment?id&amp;userid</w:t>
            </w:r>
          </w:p>
        </w:tc>
      </w:tr>
      <w:tr w:rsidR="005E6CC0" w:rsidRPr="00D2383C" w14:paraId="461CB8EC"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4E52680"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UC-ORP-10</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602B958"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Check a phone number is not duplicated</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التحقق من رقم الهاتف</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18D2B54"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NGO</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FC3FE80"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Validates that a contact number being entered for a beneficiary is not already registered elsewhere, per number type.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D0724D4"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GET /api/ChildPayment2/CanAddPhone?type&amp;number&amp;userId</w:t>
            </w:r>
          </w:p>
        </w:tc>
      </w:tr>
      <w:tr w:rsidR="005E6CC0" w:rsidRPr="00D2383C" w14:paraId="374A3C25"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6EF22C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UC-ORP-11</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152AF8"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Load orphan reference data</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القوائم المرجعية لليتيم</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A1E324D"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NGO</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37C956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Loads the lookup lists that drive the orphan forms — educational level, stage and class, educational status, health status, disability type, gender, relationship, prayer and memorisation levels, hobbies and behaviour scales.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D7B892C"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GET /api/ChildPayment2?id&amp;userId</w:t>
            </w:r>
            <w:r w:rsidRPr="00D2383C">
              <w:rPr>
                <w:rFonts w:ascii="Calibri" w:eastAsia="Times New Roman" w:hAnsi="Calibri" w:cs="Segoe UI"/>
                <w:color w:val="1A1A1A"/>
                <w:sz w:val="19"/>
                <w:szCs w:val="19"/>
              </w:rPr>
              <w:t xml:space="preserve">; </w:t>
            </w:r>
            <w:r w:rsidRPr="00D2383C">
              <w:rPr>
                <w:rStyle w:val="HTMLCode"/>
                <w:rFonts w:ascii="Calibri" w:hAnsi="Calibri"/>
                <w:color w:val="1A1A1A"/>
              </w:rPr>
              <w:t>GET /api/Lookup?id&amp;userId</w:t>
            </w:r>
            <w:r w:rsidRPr="00D2383C">
              <w:rPr>
                <w:rFonts w:ascii="Calibri" w:eastAsia="Times New Roman" w:hAnsi="Calibri" w:cs="Segoe UI"/>
                <w:color w:val="1A1A1A"/>
                <w:sz w:val="19"/>
                <w:szCs w:val="19"/>
              </w:rPr>
              <w:t xml:space="preserve">; </w:t>
            </w:r>
            <w:r w:rsidRPr="00D2383C">
              <w:rPr>
                <w:rStyle w:val="HTMLCode"/>
                <w:rFonts w:ascii="Calibri" w:hAnsi="Calibri"/>
                <w:color w:val="1A1A1A"/>
              </w:rPr>
              <w:t>GET /api/ParentLookup?id&amp;userId</w:t>
            </w:r>
          </w:p>
        </w:tc>
      </w:tr>
    </w:tbl>
    <w:p>
      <w:pPr>
        <w:pStyle w:val="Heading2"/>
        <w:rPr>
          <w:rFonts w:ascii="Calibri" w:eastAsia="Times New Roman" w:hAnsi="Calibri"/>
        </w:rPr>
      </w:pPr>
      <w:r w:rsidRPr="00D2383C">
        <w:rPr>
          <w:rFonts w:ascii="Calibri" w:eastAsia="Times New Roman" w:hAnsi="Calibri"/>
        </w:rPr>
        <w:t xml:space="preserve">13.D  Detailed use case specifications (from chapter 25)</w:t>
      </w:r>
    </w:p>
    <w:p>
      <w:pPr>
        <w:pStyle w:val="NormalWeb"/>
        <w:rPr>
          <w:rFonts w:ascii="Calibri" w:hAnsi="Calibri"/>
        </w:rPr>
      </w:pPr>
      <w:r w:rsidRPr="00D2383C">
        <w:rPr>
          <w:rStyle w:val="ar1"/>
          <w:rFonts w:ascii="Calibri" w:hAnsi="Calibri"/>
          <w:rtl w:val="0"/>
        </w:rPr>
        <w:t xml:space="preserve">Reproduced verbatim from chapter 25 of the master document — the fully expanded specification of this module’s critical end-to-end scenarios. Every other use case of the module is specified in §13.U.</w:t>
      </w:r>
    </w:p>
    <w:p w14:paraId="08BCC26B" w14:textId="77777777" w:rsidR="00DB1352" w:rsidRPr="00D2383C" w:rsidRDefault="00DB1352">
      <w:pPr>
        <w:pStyle w:val="Heading2"/>
        <w:rPr>
          <w:rFonts w:ascii="Calibri" w:eastAsia="Times New Roman" w:hAnsi="Calibri"/>
        </w:rPr>
      </w:pPr>
      <w:bookmarkStart w:id="56" w:name="_Toc237939335"/>
      <w:r w:rsidRPr="00D2383C">
        <w:rPr>
          <w:rFonts w:ascii="Calibri" w:eastAsia="Times New Roman" w:hAnsi="Calibri"/>
        </w:rPr>
        <w:t>25.3 UC-ORP-06 — Assign a sponsorship code to an orphan</w:t>
      </w:r>
      <w:bookmarkEnd w:id="56"/>
    </w:p>
    <w:tbl>
      <w:tblPr>
        <w:tblW w:w="5000" w:type="pct"/>
        <w:tblCellMar>
          <w:top w:w="15" w:type="dxa"/>
          <w:left w:w="15" w:type="dxa"/>
          <w:bottom w:w="15" w:type="dxa"/>
          <w:right w:w="15" w:type="dxa"/>
        </w:tblCellMar>
        <w:tblLook w:val="04A0" w:firstRow="1" w:lastRow="0" w:firstColumn="1" w:lastColumn="0" w:noHBand="0" w:noVBand="1"/>
      </w:tblPr>
      <w:tblGrid>
        <w:gridCol w:w="2293"/>
        <w:gridCol w:w="8131"/>
      </w:tblGrid>
      <w:tr w:rsidR="005E6CC0" w:rsidRPr="00D2383C" w14:paraId="77ACD9F4" w14:textId="77777777">
        <w:tc>
          <w:tcPr>
            <w:tcW w:w="11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C7B3A51"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Use case 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E791F2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UC-ORP-06</w:t>
            </w:r>
          </w:p>
        </w:tc>
      </w:tr>
      <w:tr w:rsidR="005E6CC0" w:rsidRPr="00D2383C" w14:paraId="2E035B50" w14:textId="77777777">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D326E16"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Name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2B612FD"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Assign a sponsorship code </w:t>
            </w:r>
            <w:r w:rsidRPr="00D2383C">
              <w:rPr>
                <w:rStyle w:val="ar1"/>
                <w:rFonts w:ascii="Calibri" w:eastAsia="Times New Roman" w:hAnsi="Calibri"/>
                <w:color w:val="1A1A1A"/>
                <w:sz w:val="19"/>
                <w:szCs w:val="19"/>
                <w:rtl w:val="0"/>
              </w:rPr>
              <w:t>— تكويد اليتيم</w:t>
            </w:r>
          </w:p>
        </w:tc>
      </w:tr>
      <w:tr w:rsidR="005E6CC0" w:rsidRPr="00D2383C" w14:paraId="3B30750D" w14:textId="77777777">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51D2D903"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Primary actor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0DC36D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General Director or Staff</w:t>
            </w:r>
          </w:p>
        </w:tc>
      </w:tr>
      <w:tr w:rsidR="005E6CC0" w:rsidRPr="00D2383C" w14:paraId="43BD7BF4" w14:textId="77777777">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D074E3C"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Goal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C513DD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Admit an orphan to the sponsorship programme by giving them a unique code.</w:t>
            </w:r>
          </w:p>
        </w:tc>
      </w:tr>
      <w:tr w:rsidR="005E6CC0" w:rsidRPr="00D2383C" w14:paraId="5D8CDD79" w14:textId="77777777">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5749113D"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Pre-conditions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272395"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The orphan is registered in a family file and has no code; the reviewer holds an HQ role.</w:t>
            </w:r>
          </w:p>
        </w:tc>
      </w:tr>
      <w:tr w:rsidR="005E6CC0" w:rsidRPr="00D2383C" w14:paraId="4B68202B" w14:textId="77777777">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00195CB4"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Trigger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8060E8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The reviewer opens the orphan coding screen for an association.</w:t>
            </w:r>
          </w:p>
        </w:tc>
      </w:tr>
      <w:tr w:rsidR="005E6CC0" w:rsidRPr="00D2383C" w14:paraId="2F6B1D1F" w14:textId="77777777">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74A6F1E7"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Main flow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39B146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1. The reviewer selects an association; the system lists its uncoded orphans with the data needed to judge eligibility (UC-ORP-03).</w:t>
            </w:r>
            <w:r w:rsidRPr="00D2383C">
              <w:rPr>
                <w:rFonts w:ascii="Calibri" w:eastAsia="Times New Roman" w:hAnsi="Calibri" w:cs="Segoe UI"/>
                <w:color w:val="1A1A1A"/>
                <w:sz w:val="19"/>
                <w:szCs w:val="19"/>
              </w:rPr>
              <w:br/>
              <w:t>2. The reviewer inspects the candidate's family circumstances, age, and supporting documents.</w:t>
            </w:r>
            <w:r w:rsidRPr="00D2383C">
              <w:rPr>
                <w:rFonts w:ascii="Calibri" w:eastAsia="Times New Roman" w:hAnsi="Calibri" w:cs="Segoe UI"/>
                <w:color w:val="1A1A1A"/>
                <w:sz w:val="19"/>
                <w:szCs w:val="19"/>
              </w:rPr>
              <w:br/>
              <w:t xml:space="preserve">3. The reviewer proposes a code; the client calls </w:t>
            </w:r>
            <w:r w:rsidRPr="00D2383C">
              <w:rPr>
                <w:rStyle w:val="HTMLCode"/>
                <w:rFonts w:ascii="Calibri" w:hAnsi="Calibri"/>
                <w:color w:val="1A1A1A"/>
              </w:rPr>
              <w:t>CanAddChildCode</w:t>
            </w:r>
            <w:r w:rsidRPr="00D2383C">
              <w:rPr>
                <w:rFonts w:ascii="Calibri" w:eastAsia="Times New Roman" w:hAnsi="Calibri" w:cs="Segoe UI"/>
                <w:color w:val="1A1A1A"/>
                <w:sz w:val="19"/>
                <w:szCs w:val="19"/>
              </w:rPr>
              <w:t xml:space="preserve"> to confirm it is unused (UC-ORP-05).</w:t>
            </w:r>
            <w:r w:rsidRPr="00D2383C">
              <w:rPr>
                <w:rFonts w:ascii="Calibri" w:eastAsia="Times New Roman" w:hAnsi="Calibri" w:cs="Segoe UI"/>
                <w:color w:val="1A1A1A"/>
                <w:sz w:val="19"/>
                <w:szCs w:val="19"/>
              </w:rPr>
              <w:br/>
              <w:t xml:space="preserve">4. On confirmation the client calls </w:t>
            </w:r>
            <w:r w:rsidRPr="00D2383C">
              <w:rPr>
                <w:rStyle w:val="HTMLCode"/>
                <w:rFonts w:ascii="Calibri" w:hAnsi="Calibri"/>
                <w:color w:val="1A1A1A"/>
              </w:rPr>
              <w:t>SetOrphanCode</w:t>
            </w:r>
            <w:r w:rsidRPr="00D2383C">
              <w:rPr>
                <w:rFonts w:ascii="Calibri" w:eastAsia="Times New Roman" w:hAnsi="Calibri" w:cs="Segoe UI"/>
                <w:color w:val="1A1A1A"/>
                <w:sz w:val="19"/>
                <w:szCs w:val="19"/>
              </w:rPr>
              <w:t>.</w:t>
            </w:r>
            <w:r w:rsidRPr="00D2383C">
              <w:rPr>
                <w:rFonts w:ascii="Calibri" w:eastAsia="Times New Roman" w:hAnsi="Calibri" w:cs="Segoe UI"/>
                <w:color w:val="1A1A1A"/>
                <w:sz w:val="19"/>
                <w:szCs w:val="19"/>
              </w:rPr>
              <w:br/>
              <w:t>5. The system writes the code to the orphan record and returns success.</w:t>
            </w:r>
            <w:r w:rsidRPr="00D2383C">
              <w:rPr>
                <w:rFonts w:ascii="Calibri" w:eastAsia="Times New Roman" w:hAnsi="Calibri" w:cs="Segoe UI"/>
                <w:color w:val="1A1A1A"/>
                <w:sz w:val="19"/>
                <w:szCs w:val="19"/>
              </w:rPr>
              <w:br/>
              <w:t xml:space="preserve">6. The orphan disappears from the uncoded worklist and becomes eligible for periodic reporting and payment enrolment. </w:t>
            </w:r>
          </w:p>
        </w:tc>
      </w:tr>
      <w:tr w:rsidR="005E6CC0" w:rsidRPr="00D2383C" w14:paraId="435D1333" w14:textId="77777777">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B48F658"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Alternate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91F5DC4"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A1 — Code already used.</w:t>
            </w:r>
            <w:r w:rsidRPr="00D2383C">
              <w:rPr>
                <w:rFonts w:ascii="Calibri" w:eastAsia="Times New Roman" w:hAnsi="Calibri" w:cs="Segoe UI"/>
                <w:color w:val="1A1A1A"/>
                <w:sz w:val="19"/>
                <w:szCs w:val="19"/>
              </w:rPr>
              <w:t xml:space="preserve"> Step 3 returns false; the reviewer must choose another code.</w:t>
            </w:r>
            <w:r w:rsidRPr="00D2383C">
              <w:rPr>
                <w:rFonts w:ascii="Calibri" w:eastAsia="Times New Roman" w:hAnsi="Calibri" w:cs="Segoe UI"/>
                <w:color w:val="1A1A1A"/>
                <w:sz w:val="19"/>
                <w:szCs w:val="19"/>
              </w:rPr>
              <w:br/>
            </w:r>
            <w:r w:rsidRPr="00D2383C">
              <w:rPr>
                <w:rFonts w:ascii="Calibri" w:eastAsia="Times New Roman" w:hAnsi="Calibri" w:cs="Segoe UI"/>
                <w:b/>
                <w:bCs/>
                <w:color w:val="1A1A1A"/>
                <w:sz w:val="19"/>
                <w:szCs w:val="19"/>
              </w:rPr>
              <w:t>A2 — Candidate not eligible.</w:t>
            </w:r>
            <w:r w:rsidRPr="00D2383C">
              <w:rPr>
                <w:rFonts w:ascii="Calibri" w:eastAsia="Times New Roman" w:hAnsi="Calibri" w:cs="Segoe UI"/>
                <w:color w:val="1A1A1A"/>
                <w:sz w:val="19"/>
                <w:szCs w:val="19"/>
              </w:rPr>
              <w:t xml:space="preserve"> The reviewer leaves the orphan uncoded; the record stays on the worklist.</w:t>
            </w:r>
            <w:r w:rsidRPr="00D2383C">
              <w:rPr>
                <w:rFonts w:ascii="Calibri" w:eastAsia="Times New Roman" w:hAnsi="Calibri" w:cs="Segoe UI"/>
                <w:color w:val="1A1A1A"/>
                <w:sz w:val="19"/>
                <w:szCs w:val="19"/>
              </w:rPr>
              <w:br/>
            </w:r>
            <w:r w:rsidRPr="00D2383C">
              <w:rPr>
                <w:rFonts w:ascii="Calibri" w:eastAsia="Times New Roman" w:hAnsi="Calibri" w:cs="Segoe UI"/>
                <w:b/>
                <w:bCs/>
                <w:color w:val="1A1A1A"/>
                <w:sz w:val="19"/>
                <w:szCs w:val="19"/>
              </w:rPr>
              <w:t>A3 — Legacy screen.</w:t>
            </w:r>
            <w:r w:rsidRPr="00D2383C">
              <w:rPr>
                <w:rFonts w:ascii="Calibri" w:eastAsia="Times New Roman" w:hAnsi="Calibri" w:cs="Segoe UI"/>
                <w:color w:val="1A1A1A"/>
                <w:sz w:val="19"/>
                <w:szCs w:val="19"/>
              </w:rPr>
              <w:t xml:space="preserve"> The reviewer locates the candidate by name through </w:t>
            </w:r>
            <w:r w:rsidRPr="00D2383C">
              <w:rPr>
                <w:rStyle w:val="HTMLCode"/>
                <w:rFonts w:ascii="Calibri" w:hAnsi="Calibri"/>
                <w:color w:val="1A1A1A"/>
              </w:rPr>
              <w:t>GetAllChildrenByName</w:t>
            </w:r>
            <w:r w:rsidRPr="00D2383C">
              <w:rPr>
                <w:rFonts w:ascii="Calibri" w:eastAsia="Times New Roman" w:hAnsi="Calibri" w:cs="Segoe UI"/>
                <w:color w:val="1A1A1A"/>
                <w:sz w:val="19"/>
                <w:szCs w:val="19"/>
              </w:rPr>
              <w:t xml:space="preserve"> instead of browsing the worklist (UC-ORP-04). </w:t>
            </w:r>
          </w:p>
        </w:tc>
      </w:tr>
      <w:tr w:rsidR="005E6CC0" w:rsidRPr="00D2383C" w14:paraId="76EB9C3F" w14:textId="77777777">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64B6740D"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Post-conditions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68EFF79"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The orphan holds a unique sponsorship code and enters the sponsorship population.</w:t>
            </w:r>
          </w:p>
        </w:tc>
      </w:tr>
      <w:tr w:rsidR="005E6CC0" w:rsidRPr="00D2383C" w14:paraId="3ED80EB1" w14:textId="77777777">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7D60E2E"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Business rules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9EAC6C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BR-07 Codes are unique. BR-08 Only HQ roles may assign codes. BR-09 An uncoded orphan cannot have periodic reports or payment rows.</w:t>
            </w:r>
          </w:p>
        </w:tc>
      </w:tr>
    </w:tbl>
    <w:p>
      <w:pPr>
        <w:pStyle w:val="Heading2"/>
        <w:rPr>
          <w:rFonts w:ascii="Calibri" w:eastAsia="Times New Roman" w:hAnsi="Calibri"/>
        </w:rPr>
      </w:pPr>
      <w:r w:rsidRPr="00D2383C">
        <w:rPr>
          <w:rFonts w:ascii="Calibri" w:eastAsia="Times New Roman" w:hAnsi="Calibri"/>
        </w:rPr>
        <w:t xml:space="preserve">13.S  Screen field specifications</w:t>
      </w:r>
    </w:p>
    <w:p>
      <w:pPr>
        <w:pStyle w:val="NormalWeb"/>
        <w:rPr>
          <w:rFonts w:ascii="Calibri" w:hAnsi="Calibri"/>
        </w:rPr>
      </w:pPr>
      <w:r w:rsidRPr="00D2383C">
        <w:rPr>
          <w:rStyle w:val="ar1"/>
          <w:rFonts w:ascii="Calibri" w:hAnsi="Calibri"/>
          <w:rtl w:val="0"/>
        </w:rPr>
        <w:t xml:space="preserve">Derived from the AngularJS views of this module. For every screen the table lists each data-entry field in the order it appears, the scope property it binds to, its control type, whether the form marks it mandatory, and the lookup or rule that governs it. Labels are reproduced as they appear on screen (Arabic, right-to-left).</w:t>
      </w:r>
    </w:p>
    <w:p>
      <w:pPr>
        <w:pStyle w:val="Heading2"/>
        <w:rPr>
          <w:rFonts w:ascii="Calibri" w:eastAsia="Times New Roman" w:hAnsi="Calibri"/>
        </w:rPr>
      </w:pPr>
      <w:r w:rsidRPr="00D2383C">
        <w:rPr>
          <w:rFonts w:ascii="Calibri" w:eastAsia="Times New Roman" w:hAnsi="Calibri"/>
        </w:rPr>
        <w:t xml:space="preserve">13.S.1  Screen `OrphanCoding`</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Property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Value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SPA state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OrphanCoding</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Route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/OrphanCoding</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View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Family/Views/ChildCode.html</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Angular controller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OrphanCoding_Ctrl</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Data-entry fields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3</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Grids on the screen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Commands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4</w:t>
            </w:r>
          </w:p>
        </w:tc>
      </w:tr>
    </w:tbl>
    <w:tbl>
      <w:tblPr>
        <w:tblW w:w="5000" w:type="pct"/>
        <w:tblCellMar>
          <w:top w:w="15" w:type="dxa"/>
          <w:left w:w="15" w:type="dxa"/>
          <w:bottom w:w="15" w:type="dxa"/>
          <w:right w:w="15" w:type="dxa"/>
        </w:tblCellMar>
        <w:tblLook w:val="04A0" w:firstRow="1" w:lastRow="0" w:firstColumn="1" w:lastColumn="0" w:noHBand="0" w:noVBand="1"/>
      </w:tblPr>
      <w:tblGrid>
        <w:gridCol w:w="715"/>
        <w:gridCol w:w="1405"/>
        <w:gridCol w:w="1082"/>
        <w:gridCol w:w="2714"/>
        <w:gridCol w:w="4508"/>
      </w:tblGrid>
      <w:tr w:rsidR="005E6CC0" w:rsidRPr="00D2383C" w14:paraId="738693D8" w14:textId="77777777">
        <w:tc>
          <w:tcPr>
            <w:tcW w:w="5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62366071"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Section</w:t>
            </w:r>
          </w:p>
        </w:tc>
        <w:tc>
          <w:tcPr>
            <w:tcW w:w="95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5B1EB09B"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Field (as labelled)</w:t>
            </w:r>
          </w:p>
        </w:tc>
        <w:tc>
          <w:tcPr>
            <w:tcW w:w="6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36A172E"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Bound to</w:t>
            </w:r>
          </w:p>
        </w:tc>
        <w:tc>
          <w:tcPr>
            <w:tcW w:w="18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580816A0"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Control</w:t>
            </w:r>
          </w:p>
        </w:tc>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58ECF0"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Mandatory · source · rules</w:t>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الجمعية</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NgoID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Drop-down list</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 · options: ng-repeat: ngo in Ngos (+ كافة الجهات) · on change: GetNgoData()</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تكويد الايتام</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اسم اليتيم</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searchValue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Text box</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اضافة كود</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الكود</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OrhanCode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Numeric box</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bl>
    <w:p>
      <w:pPr>
        <w:pStyle w:val="NormalWeb"/>
        <w:rPr>
          <w:rFonts w:ascii="Calibri" w:hAnsi="Calibri"/>
        </w:rPr>
      </w:pPr>
      <w:r w:rsidRPr="00D2383C">
        <w:rPr>
          <w:rStyle w:val="ar1"/>
          <w:rFonts w:ascii="Calibri" w:hAnsi="Calibri"/>
          <w:rtl w:val="0"/>
        </w:rPr>
        <w:t xml:space="preserve">Grids on this screen:</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Grid (row source)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Columns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child in Children track by $index</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الرقم · إسم اليتيم · إسم الأب · إسم الأم · الجمعية</w:t>
            </w:r>
          </w:p>
        </w:tc>
      </w:tr>
    </w:tbl>
    <w:p>
      <w:pPr>
        <w:pStyle w:val="NormalWeb"/>
        <w:rPr>
          <w:rFonts w:ascii="Calibri" w:hAnsi="Calibri"/>
        </w:rPr>
      </w:pPr>
      <w:r w:rsidRPr="00D2383C">
        <w:rPr>
          <w:rStyle w:val="ar1"/>
          <w:rFonts w:ascii="Calibri" w:hAnsi="Calibri"/>
          <w:rtl w:val="0"/>
        </w:rPr>
        <w:t xml:space="preserve">Commands on this screen:</w:t>
      </w:r>
    </w:p>
    <w:tbl>
      <w:tblPr>
        <w:tblW w:w="5000" w:type="pct"/>
        <w:tblCellMar>
          <w:top w:w="15" w:type="dxa"/>
          <w:left w:w="15" w:type="dxa"/>
          <w:bottom w:w="15" w:type="dxa"/>
          <w:right w:w="15" w:type="dxa"/>
        </w:tblCellMar>
        <w:tblLook w:val="04A0" w:firstRow="1" w:lastRow="0" w:firstColumn="1" w:lastColumn="0" w:noHBand="0" w:noVBand="1"/>
      </w:tblPr>
      <w:tblGrid>
        <w:gridCol w:w="3752"/>
        <w:gridCol w:w="1668"/>
        <w:gridCol w:w="5004"/>
      </w:tblGrid>
      <w:tr w:rsidR="005E6CC0" w:rsidRPr="00D2383C" w14:paraId="70AA2EE4" w14:textId="77777777">
        <w:tc>
          <w:tcPr>
            <w:tcW w:w="18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24D77965"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Command</w:t>
            </w:r>
          </w:p>
        </w:tc>
        <w:tc>
          <w:tcPr>
            <w:tcW w:w="8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7958E0F8"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Handler</w:t>
            </w:r>
          </w:p>
        </w:tc>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61BB7CA8"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Shown when</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بحث</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Search()</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غلق</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EmptyOrphanModel()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تم</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SaveCode()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(icon only)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ShowModalOfOrphan(child)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bl>
    <w:p>
      <w:pPr>
        <w:pStyle w:val="Heading2"/>
        <w:rPr>
          <w:rFonts w:ascii="Calibri" w:eastAsia="Times New Roman" w:hAnsi="Calibri"/>
        </w:rPr>
      </w:pPr>
      <w:r w:rsidRPr="00D2383C">
        <w:rPr>
          <w:rFonts w:ascii="Calibri" w:eastAsia="Times New Roman" w:hAnsi="Calibri"/>
        </w:rPr>
        <w:t xml:space="preserve">13.S.2  Screen `NewOrphanCoding`</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Property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Value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SPA state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NewOrphanCoding</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Route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/NewOrphanCoding</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View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Family/Views/NewEncodingOrphans.html</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Angular controller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NewOrphanCoding_Ctrl</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Data-entry fields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Grids on the screen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Commands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6</w:t>
            </w:r>
          </w:p>
        </w:tc>
      </w:tr>
    </w:tbl>
    <w:tbl>
      <w:tblPr>
        <w:tblW w:w="5000" w:type="pct"/>
        <w:tblCellMar>
          <w:top w:w="15" w:type="dxa"/>
          <w:left w:w="15" w:type="dxa"/>
          <w:bottom w:w="15" w:type="dxa"/>
          <w:right w:w="15" w:type="dxa"/>
        </w:tblCellMar>
        <w:tblLook w:val="04A0" w:firstRow="1" w:lastRow="0" w:firstColumn="1" w:lastColumn="0" w:noHBand="0" w:noVBand="1"/>
      </w:tblPr>
      <w:tblGrid>
        <w:gridCol w:w="715"/>
        <w:gridCol w:w="1405"/>
        <w:gridCol w:w="1082"/>
        <w:gridCol w:w="2714"/>
        <w:gridCol w:w="4508"/>
      </w:tblGrid>
      <w:tr w:rsidR="005E6CC0" w:rsidRPr="00D2383C" w14:paraId="738693D8" w14:textId="77777777">
        <w:tc>
          <w:tcPr>
            <w:tcW w:w="5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62366071"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Section</w:t>
            </w:r>
          </w:p>
        </w:tc>
        <w:tc>
          <w:tcPr>
            <w:tcW w:w="95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5B1EB09B"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Field (as labelled)</w:t>
            </w:r>
          </w:p>
        </w:tc>
        <w:tc>
          <w:tcPr>
            <w:tcW w:w="6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36A172E"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Bound to</w:t>
            </w:r>
          </w:p>
        </w:tc>
        <w:tc>
          <w:tcPr>
            <w:tcW w:w="18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580816A0"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Control</w:t>
            </w:r>
          </w:p>
        </w:tc>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58ECF0"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Mandatory · source · rules</w:t>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الجمعية</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NgoID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Drop-down list</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 · options: ng-repeat: ngo in Ngos (+ كافة الجهات) · on change: GetNgoData()</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bl>
    <w:p>
      <w:pPr>
        <w:pStyle w:val="NormalWeb"/>
        <w:rPr>
          <w:rFonts w:ascii="Calibri" w:hAnsi="Calibri"/>
        </w:rPr>
      </w:pPr>
      <w:r w:rsidRPr="00D2383C">
        <w:rPr>
          <w:rStyle w:val="ar1"/>
          <w:rFonts w:ascii="Calibri" w:hAnsi="Calibri"/>
          <w:rtl w:val="0"/>
        </w:rPr>
        <w:t xml:space="preserve">Grids on this screen:</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Grid (row source)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Columns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orphan in Orphans|orderBy:orderByField:reverseSort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اسم الجمعية (^) (v) · إسم الام (^) (v) · إسم الابن/الابنة (^) (v) · كود · تعديل الكود</w:t>
            </w:r>
          </w:p>
        </w:tc>
      </w:tr>
    </w:tbl>
    <w:p>
      <w:pPr>
        <w:pStyle w:val="NormalWeb"/>
        <w:rPr>
          <w:rFonts w:ascii="Calibri" w:hAnsi="Calibri"/>
        </w:rPr>
      </w:pPr>
      <w:r w:rsidRPr="00D2383C">
        <w:rPr>
          <w:rStyle w:val="ar1"/>
          <w:rFonts w:ascii="Calibri" w:hAnsi="Calibri"/>
          <w:rtl w:val="0"/>
        </w:rPr>
        <w:t xml:space="preserve">Commands on this screen:</w:t>
      </w:r>
    </w:p>
    <w:tbl>
      <w:tblPr>
        <w:tblW w:w="5000" w:type="pct"/>
        <w:tblCellMar>
          <w:top w:w="15" w:type="dxa"/>
          <w:left w:w="15" w:type="dxa"/>
          <w:bottom w:w="15" w:type="dxa"/>
          <w:right w:w="15" w:type="dxa"/>
        </w:tblCellMar>
        <w:tblLook w:val="04A0" w:firstRow="1" w:lastRow="0" w:firstColumn="1" w:lastColumn="0" w:noHBand="0" w:noVBand="1"/>
      </w:tblPr>
      <w:tblGrid>
        <w:gridCol w:w="3752"/>
        <w:gridCol w:w="1668"/>
        <w:gridCol w:w="5004"/>
      </w:tblGrid>
      <w:tr w:rsidR="005E6CC0" w:rsidRPr="00D2383C" w14:paraId="70AA2EE4" w14:textId="77777777">
        <w:tc>
          <w:tcPr>
            <w:tcW w:w="18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24D77965"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Command</w:t>
            </w:r>
          </w:p>
        </w:tc>
        <w:tc>
          <w:tcPr>
            <w:tcW w:w="8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7958E0F8"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Handler</w:t>
            </w:r>
          </w:p>
        </w:tc>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61BB7CA8"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Shown when</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(icon only)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orderByField='NgoName'; reverseSort = !reverseSort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(icon only)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orderByField='MotherName'; reverseSort = !reverseSort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(icon only)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orderByField='OrphanName'; reverseSort = !reverseSort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(icon only)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EditingCode(orphan.OrphanId)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(icon only)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SaveCode(orphan.OrphanId)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(icon only)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CancelSavingCode(orphan.OrphanId)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bl>
    <w:p>
      <w:pPr>
        <w:pStyle w:val="Heading2"/>
        <w:rPr>
          <w:rFonts w:ascii="Calibri" w:eastAsia="Times New Roman" w:hAnsi="Calibri"/>
        </w:rPr>
      </w:pPr>
      <w:r w:rsidRPr="00D2383C">
        <w:rPr>
          <w:rFonts w:ascii="Calibri" w:eastAsia="Times New Roman" w:hAnsi="Calibri"/>
        </w:rPr>
        <w:t xml:space="preserve">13.U  Use case scenarios</w:t>
      </w:r>
    </w:p>
    <w:p>
      <w:pPr>
        <w:pStyle w:val="NormalWeb"/>
        <w:rPr>
          <w:rFonts w:ascii="Calibri" w:hAnsi="Calibri"/>
        </w:rPr>
      </w:pPr>
      <w:r w:rsidRPr="00D2383C">
        <w:rPr>
          <w:rStyle w:val="ar1"/>
          <w:rFonts w:ascii="Calibri" w:hAnsi="Calibri"/>
          <w:rtl w:val="0"/>
        </w:rPr>
        <w:t xml:space="preserve">One expanded scenario for every use case of this module. Pre-conditions, flows and post-conditions are derived from the screen that hosts the function, the Web API action that serves it and the business-layer method that executes it; quoted messages are the literal strings returned by the business layer.</w:t>
      </w:r>
    </w:p>
    <w:p>
      <w:pPr>
        <w:pStyle w:val="Heading2"/>
        <w:rPr>
          <w:rFonts w:ascii="Calibri" w:eastAsia="Times New Roman" w:hAnsi="Calibri"/>
        </w:rPr>
      </w:pPr>
      <w:r w:rsidRPr="00D2383C">
        <w:rPr>
          <w:rFonts w:ascii="Calibri" w:eastAsia="Times New Roman" w:hAnsi="Calibri"/>
        </w:rPr>
        <w:t xml:space="preserve">13.U.1  UC-ORP-01 — Check whether an orphan may be added التحقق من إمكانية إضافة يتيم</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Item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Specification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 case 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UC-ORP-01</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Name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Check whether an orphan may be added التحقق من إمكانية إضافة يتيم</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Type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Create a record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Primary actor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NGO</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Secondary actors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system (Web API + business layer); the database.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Summary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Before a child is appended to a family, the system verifies that the association is permitted to add records and that the family is eligible for another member.</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Trigger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actor selects the function from the module menu or the screen that hosts it.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Pre-conditions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is authenticated; the Forms Authentication ticket in Cookie1 is valid and the SPA holds the resolved role code and country id.</w:t>
              <w:br/>
              <w:t xml:space="preserve">2. The actor holds one of: NGO.</w:t>
              <w:br/>
              <w:t xml:space="preserve">3. The calling user id is passed on the request; the BLL scopes the query to the association (and country) that owns the user, unless the role is an HQ role that may pass an explicit association id.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Main flow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reaches the function from the screen of this module that hosts it. The screen opens in add mode.</w:t>
              <w:br/>
              <w:t xml:space="preserve">2. The system loads the reference data the form needs (regions, centres, banks, types and the other lookup lists bound to the drop-downs).</w:t>
              <w:br/>
              <w:t xml:space="preserve">3. The actor completes the input fields of the form.</w:t>
              <w:br/>
              <w:t xml:space="preserve">4. The actor presses the command button of the screen.</w:t>
              <w:br/>
              <w:t xml:space="preserve">5. The SPA issues `GET /api/Child/CanAddChild` carrying id, userId.</w:t>
              <w:br/>
              <w:t xml:space="preserve">6. `ChildController.CanAddChild(string id,string userId)` receives the request and delegates to the business layer.</w:t>
              <w:br/>
              <w:t xml:space="preserve">7. `ChildBLL.CanAddChild` executes the business rules and the data access.</w:t>
              <w:br/>
              <w:t xml:space="preserve">8. The business layer validates the payload, stamps the owning association and the creating user, and persists the new record.</w:t>
              <w:br/>
              <w:t xml:space="preserve">9. The system returns the outcome and the SPA confirms the save and returns to the list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Alternate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An HQ role (General Director, Financial Director, Staff) may pass an explicit association id and so read across the association boundary; an association user may not and always sees its own data.</w:t>
              <w:br/>
              <w:t xml:space="preserve">• The actor abandons the form before saving — nothing is written and the record keeps its previous state.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Exception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The session has expired or the role is not permitted — the request is rejected and the SPA routes back to the login state.</w:t>
              <w:br/>
              <w:t xml:space="preserve">• A mandatory field is empty or fails its format check — the save is refused and the field is flagged on the form.</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Post-conditions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A new record exists, owned by the association of the creating user, and appears in the list screen of the module.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Realisation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GET /api/Child/CanAddChild?id&amp;userId</w:t>
              <w:br/>
              <w:t xml:space="preserve">ChildController.CanAddChild(string id,string userId)</w:t>
              <w:br/>
              <w:t xml:space="preserve">ChildBLL.CanAddChild(string id) : BoolResponseObject</w:t>
            </w:r>
          </w:p>
        </w:tc>
      </w:tr>
    </w:tbl>
    <w:p>
      <w:pPr>
        <w:pStyle w:val="Heading2"/>
        <w:rPr>
          <w:rFonts w:ascii="Calibri" w:eastAsia="Times New Roman" w:hAnsi="Calibri"/>
        </w:rPr>
      </w:pPr>
      <w:r w:rsidRPr="00D2383C">
        <w:rPr>
          <w:rFonts w:ascii="Calibri" w:eastAsia="Times New Roman" w:hAnsi="Calibri"/>
        </w:rPr>
        <w:t xml:space="preserve">13.U.2  UC-ORP-02 — Find an orphan by name البحث باسم اليتيم</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Item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Specification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 case 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UC-ORP-02</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Name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Find an orphan by name البحث باسم اليتيم</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Type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Search / filter</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Primary actor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All roles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Secondary actors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system (Web API + business layer); the database.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Summary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Type-ahead lookup returning matching orphans as id/label pairs, used wherever an orphan must be picked (reports, corrections, correspondence).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Trigger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actor selects the function from the module menu or the screen that hosts it.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Pre-conditions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is authenticated; the Forms Authentication ticket in Cookie1 is valid and the SPA holds the resolved role code and country id.</w:t>
              <w:br/>
              <w:t xml:space="preserve">2. The actor holds one of: All roles.</w:t>
              <w:br/>
              <w:t xml:space="preserve">3. The calling user id is passed on the request; the BLL scopes the query to the association (and country) that owns the user, unless the role is an HQ role that may pass an explicit association id.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Main flow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reaches the function from the screen of this module that hosts it.</w:t>
              <w:br/>
              <w:t xml:space="preserve">2. The actor enters the search criteria in the filter fields.</w:t>
              <w:br/>
              <w:t xml:space="preserve">3. The actor presses the command button of the screen.</w:t>
              <w:br/>
              <w:t xml:space="preserve">4. The SPA issues `GET /api/ChildCon/GetChildByName` carrying term, userId.</w:t>
              <w:br/>
              <w:t xml:space="preserve">5. `ChildConController.GetChildByName(string term, string userId)` receives the request and delegates to the business layer.</w:t>
              <w:br/>
              <w:t xml:space="preserve">6. `ChildBLL.GetChildByName` executes the business rules and the data access.</w:t>
              <w:br/>
              <w:t xml:space="preserve">7. The matching rows are returned, scoped to the caller’s association, and rendered in the result grid.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Alternate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An HQ role (General Director, Financial Director, Staff) may pass an explicit association id and so read across the association boundary; an association user may not and always sees its own data.</w:t>
              <w:br/>
              <w:t xml:space="preserve">• No row matches the criteria — the grid renders empty and the paging control reports zero pages.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Exception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The session has expired or the role is not permitted — the request is rejected and the SPA routes back to the login state.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Post-conditions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No stored data is changed — the operation is a read.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Realisation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GET /api/ChildCon/GetChildByName?term&amp;userId</w:t>
              <w:br/>
              <w:t xml:space="preserve">ChildConController.GetChildByName(string term, string userId)</w:t>
              <w:br/>
              <w:t xml:space="preserve">ChildBLL.GetChildByName(string name, string userId) : ChildResponseObject</w:t>
            </w:r>
          </w:p>
        </w:tc>
      </w:tr>
    </w:tbl>
    <w:p>
      <w:pPr>
        <w:pStyle w:val="Heading2"/>
        <w:rPr>
          <w:rFonts w:ascii="Calibri" w:eastAsia="Times New Roman" w:hAnsi="Calibri"/>
        </w:rPr>
      </w:pPr>
      <w:r w:rsidRPr="00D2383C">
        <w:rPr>
          <w:rFonts w:ascii="Calibri" w:eastAsia="Times New Roman" w:hAnsi="Calibri"/>
        </w:rPr>
        <w:t xml:space="preserve">13.U.3  UC-ORP-03 — Open the coding worklist تكويد الأيتام</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Item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Specification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 case 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UC-ORP-03</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Name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Open the coding worklist تكويد الأيتام</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Type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Read a record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Primary actor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Gen. Director, Staff</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Secondary actors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system (Web API + business layer); the database.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Summary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Lists, for a chosen association, all orphans still awaiting a sponsorship code, with the family and personal data needed to judge eligibility.</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Trigger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actor opens the screen NewOrphanCoding (/NewOrphanCoding) from the module menu.</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Pre-conditions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is authenticated; the Forms Authentication ticket in Cookie1 is valid and the SPA holds the resolved role code and country id.</w:t>
              <w:br/>
              <w:t xml:space="preserve">2. The actor holds one of: Gen. Director, Staff.</w:t>
              <w:br/>
              <w:t xml:space="preserve">3. The calling user id is passed on the request; the BLL scopes the query to the association (and country) that owns the user, unless the role is an HQ role that may pass an explicit association id.</w:t>
              <w:br/>
              <w:t xml:space="preserve">4. The SPA state `NewOrphanCoding` (route `/NewOrphanCoding`) has loaded and its reference-data lookups have been populated.</w:t>
              <w:br/>
              <w:t xml:space="preserve">5. The target record exists and its identifier is known to the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Main flow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navigates to the screen `NewOrphanCoding` (route `/NewOrphanCoding`).</w:t>
              <w:br/>
              <w:t xml:space="preserve">2. The actor selects the record to open.</w:t>
              <w:br/>
              <w:t xml:space="preserve">3. The SPA issues `GET /api/EncodingOrphans/GetAllChildrenPerEncodeing` carrying ngoId, userId.</w:t>
              <w:br/>
              <w:t xml:space="preserve">4. `EncodingOrphansController.GetAllChildrenPerEncodeing(string ngoId, string userId)` receives the request and delegates to the business layer.</w:t>
              <w:br/>
              <w:t xml:space="preserve">5. `ChildBLL.GetAllChildrenPerEncodeing` executes the business rules and the data access.</w:t>
              <w:br/>
              <w:t xml:space="preserve">6. The system returns the record with its child collections and the SPA binds them to the form fields.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Alternate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An HQ role (General Director, Financial Director, Staff) may pass an explicit association id and so read across the association boundary; an association user may not and always sees its own data.</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Exception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The session has expired or the role is not permitted — the request is rejected and the SPA routes back to the login state.</w:t>
              <w:br/>
              <w:t xml:space="preserve">• The business layer returns «Unthorized User» and the operation is not applied.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Post-conditions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No stored data is changed — the operation is a read.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Realisation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State NewOrphanCoding (/NewOrphanCoding)</w:t>
              <w:br/>
              <w:t xml:space="preserve">GET /api/EncodingOrphans/GetAllChildrenPerEncodeing?ngoId&amp;userId</w:t>
              <w:br/>
              <w:t xml:space="preserve">EncodingOrphansController.GetAllChildrenPerEncodeing(string ngoId, string userId)</w:t>
              <w:br/>
              <w:t xml:space="preserve">ChildBLL.GetAllChildrenPerEncodeing(string ngoId, string userId) : OrphanCodingResponseObject</w:t>
            </w:r>
          </w:p>
        </w:tc>
      </w:tr>
    </w:tbl>
    <w:p>
      <w:pPr>
        <w:pStyle w:val="Heading2"/>
        <w:rPr>
          <w:rFonts w:ascii="Calibri" w:eastAsia="Times New Roman" w:hAnsi="Calibri"/>
        </w:rPr>
      </w:pPr>
      <w:r w:rsidRPr="00D2383C">
        <w:rPr>
          <w:rFonts w:ascii="Calibri" w:eastAsia="Times New Roman" w:hAnsi="Calibri"/>
        </w:rPr>
        <w:t xml:space="preserve">13.U.4  UC-ORP-04 — Search orphans for coding البحث في قائمة التكويد</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Item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Specification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 case 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UC-ORP-04</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Name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Search orphans for coding البحث في قائمة التكويد</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Type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Search / filter</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Primary actor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Gen. Director, Staff</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Secondary actors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system (Web API + business layer); the database.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Summary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Legacy coding screen: locates candidate orphans by name within an association before assigning a code.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Trigger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actor presses «بحث» on the screen OrphanCoding.</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Pre-conditions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is authenticated; the Forms Authentication ticket in Cookie1 is valid and the SPA holds the resolved role code and country id.</w:t>
              <w:br/>
              <w:t xml:space="preserve">2. The actor holds one of: Gen. Director, Staff.</w:t>
              <w:br/>
              <w:t xml:space="preserve">3. The calling user id is passed on the request; the BLL scopes the query to the association (and country) that owns the user, unless the role is an HQ role that may pass an explicit association id.</w:t>
              <w:br/>
              <w:t xml:space="preserve">4. The SPA state `OrphanCoding` (route `/OrphanCoding`) has loaded and its reference-data lookups have been populated.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Main flow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navigates to the screen `OrphanCoding` (route `/OrphanCoding`).</w:t>
              <w:br/>
              <w:t xml:space="preserve">2. The actor enters the search criteria in the filter fields.</w:t>
              <w:br/>
              <w:t xml:space="preserve">3. The actor presses «بحث» (Search()).</w:t>
              <w:br/>
              <w:t xml:space="preserve">4. The SPA issues `GET /api/Child/GetAllChildrenByName` carrying name, ngoId, userId.</w:t>
              <w:br/>
              <w:t xml:space="preserve">5. `ChildController.GetAllChildrenByName(string name, string ngoId, string userId)` receives the request and delegates to the business layer.</w:t>
              <w:br/>
              <w:t xml:space="preserve">6. `ChildBLL.GetAllChildrenByName` executes the business rules and the data access.</w:t>
              <w:br/>
              <w:t xml:space="preserve">7. The matching rows are returned, scoped to the caller’s association, and rendered in the result grid.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Alternate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An HQ role (General Director, Financial Director, Staff) may pass an explicit association id and so read across the association boundary; an association user may not and always sees its own data.</w:t>
              <w:br/>
              <w:t xml:space="preserve">• No row matches the criteria — the grid renders empty and the paging control reports zero pages.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Exception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The session has expired or the role is not permitted — the request is rejected and the SPA routes back to the login state.</w:t>
              <w:br/>
              <w:t xml:space="preserve">• The business layer returns «Unthorized User» and the operation is not applied.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Post-conditions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No stored data is changed — the operation is a read.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Realisation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State OrphanCoding (/OrphanCoding)</w:t>
              <w:br/>
              <w:t xml:space="preserve">GET /api/Child/GetAllChildrenByName?name&amp;ngoId&amp;userId</w:t>
              <w:br/>
              <w:t xml:space="preserve">ChildController.GetAllChildrenByName(string name, string ngoId, string userId)</w:t>
              <w:br/>
              <w:t xml:space="preserve">ChildBLL.GetAllChildrenByName(string name, string ngoId, string userId) : OrphanCodingResponseObject</w:t>
            </w:r>
          </w:p>
        </w:tc>
      </w:tr>
    </w:tbl>
    <w:p>
      <w:pPr>
        <w:pStyle w:val="Heading2"/>
        <w:rPr>
          <w:rFonts w:ascii="Calibri" w:eastAsia="Times New Roman" w:hAnsi="Calibri"/>
        </w:rPr>
      </w:pPr>
      <w:r w:rsidRPr="00D2383C">
        <w:rPr>
          <w:rFonts w:ascii="Calibri" w:eastAsia="Times New Roman" w:hAnsi="Calibri"/>
        </w:rPr>
        <w:t xml:space="preserve">13.U.5  UC-ORP-05 — Verify a code is not already used التحقق من تفرد الكود</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Item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Specification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 case 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UC-ORP-05</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Name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Verify a code is not already used التحقق من تفرد الكود</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Type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Read a record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Primary actor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Gen. Director, Staff</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Secondary actors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system (Web API + business layer); the database.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Summary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Validates a proposed sponsorship code against the association's existing codes and blocks submission on a clash.</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Trigger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actor selects the function from the module menu or the screen that hosts it.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Pre-conditions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is authenticated; the Forms Authentication ticket in Cookie1 is valid and the SPA holds the resolved role code and country id.</w:t>
              <w:br/>
              <w:t xml:space="preserve">2. The actor holds one of: Gen. Director, Staff.</w:t>
              <w:br/>
              <w:t xml:space="preserve">3. The calling user id is passed on the request; the BLL scopes the query to the association (and country) that owns the user, unless the role is an HQ role that may pass an explicit association id.</w:t>
              <w:br/>
              <w:t xml:space="preserve">4. The target record exists and its identifier is known to the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Main flow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reaches the function from the screen of this module that hosts it.</w:t>
              <w:br/>
              <w:t xml:space="preserve">2. The actor selects the record to open.</w:t>
              <w:br/>
              <w:t xml:space="preserve">3. The SPA issues `GET /api/ChildControl/CanAddChildCode` carrying id, code, userId.</w:t>
              <w:br/>
              <w:t xml:space="preserve">4. `ChildControlController.CanAddChildCode(string id, int code, string userId)` receives the request and delegates to the business layer.</w:t>
              <w:br/>
              <w:t xml:space="preserve">5. `ChildBLL.ChildCodeIsUniqe` executes the business rules and the data access.</w:t>
              <w:br/>
              <w:t xml:space="preserve">6. The system returns the record with its child collections and the SPA binds them to the form fields.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Alternate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An HQ role (General Director, Financial Director, Staff) may pass an explicit association id and so read across the association boundary; an association user may not and always sees its own data.</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Exception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The session has expired or the role is not permitted — the request is rejected and the SPA routes back to the login state.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Post-conditions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No stored data is changed — the operation is a read.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Realisation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GET /api/ChildControl/CanAddChildCode?id&amp;code&amp;userId</w:t>
              <w:br/>
              <w:t xml:space="preserve">ChildControlController.CanAddChildCode(string id, int code, string userId)</w:t>
              <w:br/>
              <w:t xml:space="preserve">ChildBLL.ChildCodeIsUniqe(string id, int code) : BoolResponseObject</w:t>
            </w:r>
          </w:p>
        </w:tc>
      </w:tr>
    </w:tbl>
    <w:p>
      <w:pPr>
        <w:pStyle w:val="Heading2"/>
        <w:rPr>
          <w:rFonts w:ascii="Calibri" w:eastAsia="Times New Roman" w:hAnsi="Calibri"/>
        </w:rPr>
      </w:pPr>
      <w:r w:rsidRPr="00D2383C">
        <w:rPr>
          <w:rFonts w:ascii="Calibri" w:eastAsia="Times New Roman" w:hAnsi="Calibri"/>
        </w:rPr>
        <w:t xml:space="preserve">13.U.6  UC-ORP-06 — Assign a sponsorship code to an orphan إسناد كود لليتيم</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Item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Specification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 case 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UC-ORP-06</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Name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Assign a sponsorship code to an orphan إسناد كود لليتيم</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Type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Create a record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Primary actor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Gen. Director, Staff</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Secondary actors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system (Web API + business layer); the database.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Summary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Writes the approved code onto the orphan record. From this point the orphan is admitted to the sponsorship programme and becomes eligible for periodic reports and payment enrolment.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Trigger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actor selects the function from the module menu or the screen that hosts it.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Pre-conditions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is authenticated; the Forms Authentication ticket in Cookie1 is valid and the SPA holds the resolved role code and country id.</w:t>
              <w:br/>
              <w:t xml:space="preserve">2. The actor holds one of: Gen. Director, Staff.</w:t>
              <w:br/>
              <w:t xml:space="preserve">3. The calling user id is passed on the request; the BLL scopes the query to the association (and country) that owns the user, unless the role is an HQ role that may pass an explicit association id.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Main flow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reaches the function from the screen of this module that hosts it. The screen opens in add mode.</w:t>
              <w:br/>
              <w:t xml:space="preserve">2. The system loads the reference data the form needs (regions, centres, banks, types and the other lookup lists bound to the drop-downs).</w:t>
              <w:br/>
              <w:t xml:space="preserve">3. The actor completes the input fields of the form.</w:t>
              <w:br/>
              <w:t xml:space="preserve">4. The actor presses the command button of the screen.</w:t>
              <w:br/>
              <w:t xml:space="preserve">5. The SPA issues `POST /api/Child/SetOrphanCode` carrying id, userId, code.</w:t>
              <w:br/>
              <w:t xml:space="preserve">6. `ChildController.SetOrphanCode(string id, string userId, string code)` receives the request and delegates to the business layer.</w:t>
              <w:br/>
              <w:t xml:space="preserve">7. `ChildBLL.SetOrphanCode` executes the business rules and the data access.</w:t>
              <w:br/>
              <w:t xml:space="preserve">8. The business layer validates the payload, stamps the owning association and the creating user, and persists the new record.</w:t>
              <w:br/>
              <w:t xml:space="preserve">9. The system returns the outcome and the SPA confirms the save and returns to the list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Alternate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An HQ role (General Director, Financial Director, Staff) may pass an explicit association id and so read across the association boundary; an association user may not and always sees its own data.</w:t>
              <w:br/>
              <w:t xml:space="preserve">• The actor abandons the form before saving — nothing is written and the record keeps its previous state.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Exception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The session has expired or the role is not permitted — the request is rejected and the SPA routes back to the login state.</w:t>
              <w:br/>
              <w:t xml:space="preserve">• A mandatory field is empty or fails its format check — the save is refused and the field is flagged on the form.</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Post-conditions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A new record exists, owned by the association of the creating user, and appears in the list screen of the module.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Realisation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POST /api/Child/SetOrphanCode?id&amp;userId&amp;code</w:t>
              <w:br/>
              <w:t xml:space="preserve">ChildController.SetOrphanCode(string id, string userId, string code)</w:t>
              <w:br/>
              <w:t xml:space="preserve">ChildBLL.SetOrphanCode(string id, string userId, string code) : bool</w:t>
            </w:r>
          </w:p>
        </w:tc>
      </w:tr>
    </w:tbl>
    <w:p>
      <w:pPr>
        <w:pStyle w:val="Heading2"/>
        <w:rPr>
          <w:rFonts w:ascii="Calibri" w:eastAsia="Times New Roman" w:hAnsi="Calibri"/>
        </w:rPr>
      </w:pPr>
      <w:r w:rsidRPr="00D2383C">
        <w:rPr>
          <w:rFonts w:ascii="Calibri" w:eastAsia="Times New Roman" w:hAnsi="Calibri"/>
        </w:rPr>
        <w:t xml:space="preserve">13.U.7  UC-ORP-07 — Resolve an orphan's name from a code استعلام بالكود</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Item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Specification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 case 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UC-ORP-07</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Name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Resolve an orphan's name from a code استعلام بالكود</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Type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Read a record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Primary actor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All roles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Secondary actors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system (Web API + business layer); the database.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Summary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Returns the orphan's name and code pair for a given identifier, used to confirm the operator is working on the right beneficiary.</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Trigger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actor selects the function from the module menu or the screen that hosts it.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Pre-conditions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is authenticated; the Forms Authentication ticket in Cookie1 is valid and the SPA holds the resolved role code and country id.</w:t>
              <w:br/>
              <w:t xml:space="preserve">2. The actor holds one of: All roles.</w:t>
              <w:br/>
              <w:t xml:space="preserve">3. The calling user id is passed on the request; the BLL scopes the query to the association (and country) that owns the user, unless the role is an HQ role that may pass an explicit association id.</w:t>
              <w:br/>
              <w:t xml:space="preserve">4. The target record exists and its identifier is known to the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Main flow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reaches the function from the screen of this module that hosts it.</w:t>
              <w:br/>
              <w:t xml:space="preserve">2. The actor selects the record to open.</w:t>
              <w:br/>
              <w:t xml:space="preserve">3. The SPA issues `GET /api/ChildControl/GetChildnameAndCode` carrying id, userId.</w:t>
              <w:br/>
              <w:t xml:space="preserve">4. `ChildControlController.GetChildnameAndCode(string id, string userId)` receives the request and delegates to the business layer.</w:t>
              <w:br/>
              <w:t xml:space="preserve">5. `ChildBLL.GetChildNameAndCode` executes the business rules and the data access.</w:t>
              <w:br/>
              <w:t xml:space="preserve">6. The system returns the record with its child collections and the SPA binds them to the form fields.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Alternate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An HQ role (General Director, Financial Director, Staff) may pass an explicit association id and so read across the association boundary; an association user may not and always sees its own data.</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Exception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The session has expired or the role is not permitted — the request is rejected and the SPA routes back to the login state.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Post-conditions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No stored data is changed — the operation is a read.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Realisation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GET /api/ChildControl/GetChildnameAndCode?id&amp;userId</w:t>
              <w:br/>
              <w:t xml:space="preserve">ChildControlController.GetChildnameAndCode(string id, string userId)</w:t>
              <w:br/>
              <w:t xml:space="preserve">ChildBLL.GetChildNameAndCode(string id) : LookUpContract</w:t>
            </w:r>
          </w:p>
        </w:tc>
      </w:tr>
    </w:tbl>
    <w:p>
      <w:pPr>
        <w:pStyle w:val="Heading2"/>
        <w:rPr>
          <w:rFonts w:ascii="Calibri" w:eastAsia="Times New Roman" w:hAnsi="Calibri"/>
        </w:rPr>
      </w:pPr>
      <w:r w:rsidRPr="00D2383C">
        <w:rPr>
          <w:rFonts w:ascii="Calibri" w:eastAsia="Times New Roman" w:hAnsi="Calibri"/>
        </w:rPr>
        <w:t xml:space="preserve">13.U.8  UC-ORP-08 — View an orphan's payment history دفعات اليتيم</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Item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Specification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 case 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UC-ORP-08</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Name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View an orphan's payment history دفعات اليتيم</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Type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Read a record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Primary actor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NGO, HQ roles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Secondary actors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system (Web API + business layer); the database.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Summary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Lists every payment batch in which the orphan appeared, most recent first, with the amount, batch date and whether it was stopped or received — the audit trail for beneficiary enquiries.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Trigger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actor selects the function from the module menu or the screen that hosts it.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Pre-conditions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is authenticated; the Forms Authentication ticket in Cookie1 is valid and the SPA holds the resolved role code and country id.</w:t>
              <w:br/>
              <w:t xml:space="preserve">2. The actor holds one of: NGO, HQ roles.</w:t>
              <w:br/>
              <w:t xml:space="preserve">3. The calling user id is passed on the request; the BLL scopes the query to the association (and country) that owns the user, unless the role is an HQ role that may pass an explicit association id.</w:t>
              <w:br/>
              <w:t xml:space="preserve">4. The target record exists and its identifier is known to the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Main flow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reaches the function from the screen of this module that hosts it.</w:t>
              <w:br/>
              <w:t xml:space="preserve">2. The actor selects the record to open.</w:t>
              <w:br/>
              <w:t xml:space="preserve">3. The SPA issues `GET /api/ChildApi/GetPaymentByOrphanId` carrying id, userId.</w:t>
              <w:br/>
              <w:t xml:space="preserve">4. `ChildApiController.GetPaymentByOrphanId(string id, string userId)` receives the request and delegates to the business layer.</w:t>
              <w:br/>
              <w:t xml:space="preserve">5. `OrphanPaymentBLL.GetPaymentByOrphanId` executes the business rules and the data access.</w:t>
              <w:br/>
              <w:t xml:space="preserve">6. The system returns the record with its child collections and the SPA binds them to the form fields.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Alternate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An HQ role (General Director, Financial Director, Staff) may pass an explicit association id and so read across the association boundary; an association user may not and always sees its own data.</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Exception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The session has expired or the role is not permitted — the request is rejected and the SPA routes back to the login state.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Post-conditions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No stored data is changed — the operation is a read.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Realisation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GET /api/ChildApi/GetPaymentByOrphanId?id&amp;userId</w:t>
              <w:br/>
              <w:t xml:space="preserve">ChildApiController.GetPaymentByOrphanId(string id, string userId)</w:t>
              <w:br/>
              <w:t xml:space="preserve">OrphanPaymentBLL.GetPaymentByOrphanId(string id, string userId) : PaymentPerOrphanResponseObject</w:t>
            </w:r>
          </w:p>
        </w:tc>
      </w:tr>
    </w:tbl>
    <w:p>
      <w:pPr>
        <w:pStyle w:val="Heading2"/>
        <w:rPr>
          <w:rFonts w:ascii="Calibri" w:eastAsia="Times New Roman" w:hAnsi="Calibri"/>
        </w:rPr>
      </w:pPr>
      <w:r w:rsidRPr="00D2383C">
        <w:rPr>
          <w:rFonts w:ascii="Calibri" w:eastAsia="Times New Roman" w:hAnsi="Calibri"/>
        </w:rPr>
        <w:t xml:space="preserve">13.U.9  UC-ORP-09 — View an orphan's payment details تفاصيل دفعة اليتيم</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Item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Specification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 case 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UC-ORP-09</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Name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View an orphan's payment details تفاصيل دفعة اليتيم</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Type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Read a record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Primary actor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NGO, HQ roles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Secondary actors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system (Web API + business layer); the database.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Summary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Retrieves the payment rows attached to one orphan for a chosen batch, including cheque number and receipt state.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Trigger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actor selects the function from the module menu or the screen that hosts it.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Pre-conditions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is authenticated; the Forms Authentication ticket in Cookie1 is valid and the SPA holds the resolved role code and country id.</w:t>
              <w:br/>
              <w:t xml:space="preserve">2. The actor holds one of: NGO, HQ roles.</w:t>
              <w:br/>
              <w:t xml:space="preserve">3. The calling user id is passed on the request; the BLL scopes the query to the association (and country) that owns the user, unless the role is an HQ role that may pass an explicit association id.</w:t>
              <w:br/>
              <w:t xml:space="preserve">4. The target record exists and its identifier is known to the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Main flow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reaches the function from the screen of this module that hosts it.</w:t>
              <w:br/>
              <w:t xml:space="preserve">2. The actor selects the record to open.</w:t>
              <w:br/>
              <w:t xml:space="preserve">3. The SPA issues `GET /api/ChildPayment` carrying id, userid.</w:t>
              <w:br/>
              <w:t xml:space="preserve">4. `ChildPaymentController.Get(string id,string userid)` receives the request and delegates to the business layer.</w:t>
              <w:br/>
              <w:t xml:space="preserve">5. `OrphanPaymentBLL.GetOrphansInPaymentBatch` executes the business rules and the data access.</w:t>
              <w:br/>
              <w:t xml:space="preserve">6. The system returns the record with its child collections and the SPA binds them to the form fields.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Alternate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An HQ role (General Director, Financial Director, Staff) may pass an explicit association id and so read across the association boundary; an association user may not and always sees its own data.</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Exception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The session has expired or the role is not permitted — the request is rejected and the SPA routes back to the login state.</w:t>
              <w:br/>
              <w:t xml:space="preserve">• The business layer returns «Faliure» and the operation is not applied.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Post-conditions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No stored data is changed — the operation is a read.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Realisation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GET /api/ChildPayment?id&amp;userid</w:t>
              <w:br/>
              <w:t xml:space="preserve">ChildPaymentController.Get(string id,string userid)</w:t>
              <w:br/>
              <w:t xml:space="preserve">OrphanPaymentBLL.GetOrphansInPaymentBatch(string id, string userId, int action = 0) : ChildPaymentResponseObject</w:t>
            </w:r>
          </w:p>
        </w:tc>
      </w:tr>
    </w:tbl>
    <w:p>
      <w:pPr>
        <w:pStyle w:val="Heading2"/>
        <w:rPr>
          <w:rFonts w:ascii="Calibri" w:eastAsia="Times New Roman" w:hAnsi="Calibri"/>
        </w:rPr>
      </w:pPr>
      <w:r w:rsidRPr="00D2383C">
        <w:rPr>
          <w:rFonts w:ascii="Calibri" w:eastAsia="Times New Roman" w:hAnsi="Calibri"/>
        </w:rPr>
        <w:t xml:space="preserve">13.U.10  UC-ORP-10 — Check a phone number is not duplicated التحقق من رقم الهاتف</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Item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Specification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 case 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UC-ORP-10</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Name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Check a phone number is not duplicated التحقق من رقم الهاتف</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Type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Create a record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Primary actor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NGO</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Secondary actors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system (Web API + business layer); the database.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Summary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Validates that a contact number being entered for a beneficiary is not already registered elsewhere, per number type.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Trigger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actor selects the function from the module menu or the screen that hosts it.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Pre-conditions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is authenticated; the Forms Authentication ticket in Cookie1 is valid and the SPA holds the resolved role code and country id.</w:t>
              <w:br/>
              <w:t xml:space="preserve">2. The actor holds one of: NGO.</w:t>
              <w:br/>
              <w:t xml:space="preserve">3. The calling user id is passed on the request; the BLL scopes the query to the association (and country) that owns the user, unless the role is an HQ role that may pass an explicit association id.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Main flow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reaches the function from the screen of this module that hosts it. The screen opens in add mode.</w:t>
              <w:br/>
              <w:t xml:space="preserve">2. The system loads the reference data the form needs (regions, centres, banks, types and the other lookup lists bound to the drop-downs).</w:t>
              <w:br/>
              <w:t xml:space="preserve">3. The actor completes the input fields of the form.</w:t>
              <w:br/>
              <w:t xml:space="preserve">4. The actor presses the command button of the screen.</w:t>
              <w:br/>
              <w:t xml:space="preserve">5. The SPA issues `GET /api/ChildPayment2/CanAddPhone` carrying type, number, userId.</w:t>
              <w:br/>
              <w:t xml:space="preserve">6. `ChildPayment2Controller.CanAddPhone(int type, string number, string userId)` receives the request and delegates to the business layer.</w:t>
              <w:br/>
              <w:t xml:space="preserve">7. `FamilyBLL.CanAddPhoneNumber` executes the business rules and the data access.</w:t>
              <w:br/>
              <w:t xml:space="preserve">8. The business layer validates the payload, stamps the owning association and the creating user, and persists the new record.</w:t>
              <w:br/>
              <w:t xml:space="preserve">9. The system returns the outcome and the SPA confirms the save and returns to the list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Alternate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An HQ role (General Director, Financial Director, Staff) may pass an explicit association id and so read across the association boundary; an association user may not and always sees its own data.</w:t>
              <w:br/>
              <w:t xml:space="preserve">• The actor abandons the form before saving — nothing is written and the record keeps its previous state.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Exception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The session has expired or the role is not permitted — the request is rejected and the SPA routes back to the login state.</w:t>
              <w:br/>
              <w:t xml:space="preserve">• A mandatory field is empty or fails its format check — the save is refused and the field is flagged on the form.</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Post-conditions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A new record exists, owned by the association of the creating user, and appears in the list screen of the module.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Realisation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GET /api/ChildPayment2/CanAddPhone?type&amp;number&amp;userId</w:t>
              <w:br/>
              <w:t xml:space="preserve">ChildPayment2Controller.CanAddPhone(int type, string number, string userId)</w:t>
              <w:br/>
              <w:t xml:space="preserve">FamilyBLL.CanAddPhoneNumber(int type, string phone) : bool</w:t>
            </w:r>
          </w:p>
        </w:tc>
      </w:tr>
    </w:tbl>
    <w:p>
      <w:pPr>
        <w:pStyle w:val="Heading2"/>
        <w:rPr>
          <w:rFonts w:ascii="Calibri" w:eastAsia="Times New Roman" w:hAnsi="Calibri"/>
        </w:rPr>
      </w:pPr>
      <w:r w:rsidRPr="00D2383C">
        <w:rPr>
          <w:rFonts w:ascii="Calibri" w:eastAsia="Times New Roman" w:hAnsi="Calibri"/>
        </w:rPr>
        <w:t xml:space="preserve">13.U.11  UC-ORP-11 — Load orphan reference data القوائم المرجعية لليتيم</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Item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Specification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 case 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UC-ORP-11</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Name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Load orphan reference data القوائم المرجعية لليتيم</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Type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Browse a list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Primary actor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NGO</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Secondary actors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system (Web API + business layer); the database.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Summary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Loads the lookup lists that drive the orphan forms — educational level, stage and class, educational status, health status, disability type, gender, relationship, prayer and memorisation levels, hobbies and behaviour scales.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Trigger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actor selects the function from the module menu or the screen that hosts it.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Pre-conditions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is authenticated; the Forms Authentication ticket in Cookie1 is valid and the SPA holds the resolved role code and country id.</w:t>
              <w:br/>
              <w:t xml:space="preserve">2. The actor holds one of: NGO.</w:t>
              <w:br/>
              <w:t xml:space="preserve">3. The calling user id is passed on the request; the BLL scopes the query to the association (and country) that owns the user, unless the role is an HQ role that may pass an explicit association id.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Main flow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reaches the function from the screen of this module that hosts it.</w:t>
              <w:br/>
              <w:t xml:space="preserve">2. The system loads the filter lookups the screen offers and, for HQ roles, the association selector.</w:t>
              <w:br/>
              <w:t xml:space="preserve">3. The SPA issues `GET /api/ChildPayment2` carrying id, userId.</w:t>
              <w:br/>
              <w:t xml:space="preserve">4. `ChildPayment2Controller.Get(string id, string userId)` receives the request and delegates to the business layer.</w:t>
              <w:br/>
              <w:t xml:space="preserve">5. `OrphanPaymentBLL.GetBatchNos` executes the business rules and the data access.</w:t>
              <w:br/>
              <w:t xml:space="preserve">6. The result set is scoped to the caller’s association and country, ordered and paged.</w:t>
              <w:br/>
              <w:t xml:space="preserve">7. The SPA renders the page and the paging control.</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Alternate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An HQ role (General Director, Financial Director, Staff) may pass an explicit association id and so read across the association boundary; an association user may not and always sees its own data.</w:t>
              <w:br/>
              <w:t xml:space="preserve">• No row matches the criteria — the grid renders empty and the paging control reports zero pages.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Exception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The session has expired or the role is not permitted — the request is rejected and the SPA routes back to the login state.</w:t>
              <w:br/>
              <w:t xml:space="preserve">• The business layer returns «Faliure» and the operation is not applied.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Post-conditions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No stored data is changed — the operation is a read.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Realisation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GET /api/ChildPayment2?id&amp;userId</w:t>
              <w:br/>
              <w:t xml:space="preserve">GET /api/Lookup?id&amp;userId</w:t>
              <w:br/>
              <w:t xml:space="preserve">GET /api/ParentLookup?id&amp;userId</w:t>
              <w:br/>
              <w:t xml:space="preserve">ChildPayment2Controller.Get(string id, string userId)</w:t>
              <w:br/>
              <w:t xml:space="preserve">OrphanPaymentBLL.GetBatchNos(string userId) : LookUpResponseObject</w:t>
            </w:r>
          </w:p>
        </w:tc>
      </w:tr>
    </w:tbl>
    <w:p>
      <w:pPr>
        <w:pStyle w:val="Heading2"/>
        <w:rPr>
          <w:rFonts w:ascii="Calibri" w:eastAsia="Times New Roman" w:hAnsi="Calibri"/>
        </w:rPr>
      </w:pPr>
      <w:r w:rsidRPr="00D2383C">
        <w:rPr>
          <w:rFonts w:ascii="Calibri" w:eastAsia="Times New Roman" w:hAnsi="Calibri"/>
        </w:rPr>
        <w:t xml:space="preserve">13.A  Annex - Screens (SPA states) of this module</w:t>
      </w:r>
    </w:p>
    <w:tbl>
      <w:tblPr>
        <w:tblW w:w="5000" w:type="pct"/>
        <w:tblCellMar>
          <w:top w:w="15" w:type="dxa"/>
          <w:left w:w="15" w:type="dxa"/>
          <w:bottom w:w="15" w:type="dxa"/>
          <w:right w:w="15" w:type="dxa"/>
        </w:tblCellMar>
        <w:tblLook w:val="04A0" w:firstRow="1" w:lastRow="0" w:firstColumn="1" w:lastColumn="0" w:noHBand="0" w:noVBand="1"/>
      </w:tblPr>
      <w:tblGrid>
        <w:gridCol w:w="2419"/>
        <w:gridCol w:w="3549"/>
        <w:gridCol w:w="3801"/>
        <w:gridCol w:w="655"/>
      </w:tblGrid>
      <w:tr w:rsidR="005E6CC0" w:rsidRPr="00D2383C" w14:paraId="03A95F25" w14:textId="77777777">
        <w:tc>
          <w:tcPr>
            <w:tcW w:w="11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7D9DDE79"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State</w:t>
            </w:r>
          </w:p>
        </w:tc>
        <w:tc>
          <w:tcPr>
            <w:tcW w:w="13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2C6CB3C8"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Route</w:t>
            </w:r>
          </w:p>
        </w:tc>
        <w:tc>
          <w:tcPr>
            <w:tcW w:w="17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6139C1D1"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View</w:t>
            </w:r>
          </w:p>
        </w:tc>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7FCD57AC"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Module</w:t>
            </w:r>
          </w:p>
        </w:tc>
      </w:tr>
      <w:tr w:rsidR="005E6CC0" w:rsidRPr="00D2383C" w14:paraId="18C37C9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2214ADD"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OrphanCoding</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241CDB0"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/OrphanCoding</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17CA4C4"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Family/Views/ChildCode.html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5C9C62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13</w:t>
            </w:r>
          </w:p>
        </w:tc>
      </w:tr>
      <w:tr w:rsidR="005E6CC0" w:rsidRPr="00D2383C" w14:paraId="7262F01B"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E8E9B9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NewOrphanCoding</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FF30229"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/NewOrphanCoding</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8A6BBBC"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Family/Views/NewEncodingOrphans.html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F7CD0C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13</w:t>
            </w:r>
          </w:p>
        </w:tc>
      </w:tr>
    </w:tbl>
    <w:p>
      <w:pPr>
        <w:pStyle w:val="Heading2"/>
        <w:rPr>
          <w:rFonts w:ascii="Calibri" w:eastAsia="Times New Roman" w:hAnsi="Calibri"/>
        </w:rPr>
      </w:pPr>
      <w:r w:rsidRPr="00D2383C">
        <w:rPr>
          <w:rFonts w:ascii="Calibri" w:eastAsia="Times New Roman" w:hAnsi="Calibri"/>
        </w:rPr>
        <w:t xml:space="preserve">13.B  Annex - Web API controllers of this module</w:t>
      </w:r>
    </w:p>
    <w:tbl>
      <w:tblPr>
        <w:tblW w:w="5000" w:type="pct"/>
        <w:tblCellMar>
          <w:top w:w="15" w:type="dxa"/>
          <w:left w:w="15" w:type="dxa"/>
          <w:bottom w:w="15" w:type="dxa"/>
          <w:right w:w="15" w:type="dxa"/>
        </w:tblCellMar>
        <w:tblLook w:val="04A0" w:firstRow="1" w:lastRow="0" w:firstColumn="1" w:lastColumn="0" w:noHBand="0" w:noVBand="1"/>
      </w:tblPr>
      <w:tblGrid>
        <w:gridCol w:w="3009"/>
        <w:gridCol w:w="1310"/>
        <w:gridCol w:w="6105"/>
      </w:tblGrid>
      <w:tr w:rsidR="005E6CC0" w:rsidRPr="00D2383C" w14:paraId="128B34A0" w14:textId="77777777">
        <w:tc>
          <w:tcPr>
            <w:tcW w:w="13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C904975"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Controller</w:t>
            </w:r>
          </w:p>
        </w:tc>
        <w:tc>
          <w:tcPr>
            <w:tcW w:w="7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065EE21A"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Module</w:t>
            </w:r>
          </w:p>
        </w:tc>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0114B5B3"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Responsibility</w:t>
            </w:r>
          </w:p>
        </w:tc>
      </w:tr>
      <w:tr w:rsidR="005E6CC0" w:rsidRPr="00D2383C" w14:paraId="22BE7F8F"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3A5D6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ChildController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C20E59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13</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515071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Add check, coding search, code assignment, member relocation, payment categories.</w:t>
            </w:r>
          </w:p>
        </w:tc>
      </w:tr>
      <w:tr w:rsidR="005E6CC0" w:rsidRPr="00D2383C" w14:paraId="3BE8861E"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30683F"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ChildConController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91BDD74"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13 / 11</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D0B773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Name autocomplete for orphans and housing beneficiaries.</w:t>
            </w:r>
          </w:p>
        </w:tc>
      </w:tr>
      <w:tr w:rsidR="005E6CC0" w:rsidRPr="00D2383C" w14:paraId="24355640"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26DF55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ChildControlController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6A705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13</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16469A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Name/code lookup, code uniqueness.</w:t>
            </w:r>
          </w:p>
        </w:tc>
      </w:tr>
      <w:tr w:rsidR="005E6CC0" w:rsidRPr="00D2383C" w14:paraId="7E5657BF"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D3AAC65"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ChildApiController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EF45BAF"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13 / 23</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F6E1CD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Payment history per orphan; missed payments.</w:t>
            </w:r>
          </w:p>
        </w:tc>
      </w:tr>
      <w:tr w:rsidR="005E6CC0" w:rsidRPr="00D2383C" w14:paraId="465ABC1A"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171383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ChildPaymentController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F8588BD"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13</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0DBABCD"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Payment detail per orphan.</w:t>
            </w:r>
          </w:p>
        </w:tc>
      </w:tr>
      <w:tr w:rsidR="005E6CC0" w:rsidRPr="00D2383C" w14:paraId="1A2F6626"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1EF091D"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ChildPayment2Controller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A3D64F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13 / 24</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0564F5C"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Reference lists; phone duplicate check.</w:t>
            </w:r>
          </w:p>
        </w:tc>
      </w:tr>
      <w:tr w:rsidR="005E6CC0" w:rsidRPr="00D2383C" w14:paraId="3BC10AA0"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76E7E99"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EncodingOrphansController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4FB6F4D"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13</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CE9ADE5"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Uncoded orphan worklist.</w:t>
            </w:r>
          </w:p>
        </w:tc>
      </w:tr>
    </w:tbl>
    <w:p>
      <w:pPr>
        <w:pStyle w:val="NormalWeb"/>
        <w:rPr>
          <w:rFonts w:ascii="Calibri" w:hAnsi="Calibri"/>
        </w:rPr>
      </w:pPr>
      <w:r w:rsidRPr="00D2383C">
        <w:rPr>
          <w:rStyle w:val="ar1"/>
          <w:rFonts w:ascii="Calibri" w:hAnsi="Calibri"/>
          <w:rtl w:val="0"/>
        </w:rPr>
        <w:t xml:space="preserve">Shared context - system architecture, actors and roles, the sponsorship lifecycle, the full module map and all appendices - is in the companion document 00-Overview-and-Common-Context. The delivery backlog for this module is epic EP-08 in 00-EPICS-and-User-Stories.</w:t>
      </w:r>
    </w:p>
    <w:sectPr w:rsidR="00DB1352" w:rsidRPr="00D2383C" w:rsidSect="00D2383C">
      <w:headerReference w:type="even" r:id="rId7"/>
      <w:headerReference w:type="default" r:id="rId8"/>
      <w:footerReference w:type="even" r:id="rId9"/>
      <w:footerReference w:type="default" r:id="rId10"/>
      <w:headerReference w:type="first" r:id="rId11"/>
      <w:footerReference w:type="first" r:id="rId12"/>
      <w:pgSz w:w="12240" w:h="15840"/>
      <w:pgMar w:top="1000" w:right="900" w:bottom="1000" w:left="9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C15DB2" w14:textId="77777777" w:rsidR="001B20A2" w:rsidRDefault="001B20A2" w:rsidP="00D2383C">
      <w:r>
        <w:separator/>
      </w:r>
    </w:p>
  </w:endnote>
  <w:endnote w:type="continuationSeparator" w:id="0">
    <w:p w14:paraId="2F202D74" w14:textId="77777777" w:rsidR="001B20A2" w:rsidRDefault="001B20A2" w:rsidP="00D238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Traditional Arabic">
    <w:panose1 w:val="02020603050405020304"/>
    <w:charset w:val="00"/>
    <w:family w:val="roman"/>
    <w:pitch w:val="variable"/>
    <w:sig w:usb0="00002003" w:usb1="80000000" w:usb2="00000008" w:usb3="00000000" w:csb0="0000004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22483E" w14:textId="77777777" w:rsidR="00D2383C" w:rsidRDefault="00D2383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4880B0" w14:textId="2636972B" w:rsidR="00D2383C" w:rsidRDefault="00D2383C" w:rsidP="00D2383C">
    <w:pPr>
      <w:pStyle w:val="Footer"/>
      <w:jc w:val="center"/>
    </w:pPr>
    <w:r>
      <w:t>WAR.IIROSA — Project Documentation</w:t>
    </w:r>
    <w:r>
      <w:tab/>
      <w:t xml:space="preserve">Page </w:t>
    </w:r>
    <w:r>
      <w:fldChar w:fldCharType="begin"/>
    </w:r>
    <w:r>
      <w:instrText xml:space="preserve"> PAGE  \* MERGEFORMAT </w:instrText>
    </w:r>
    <w:r>
      <w:fldChar w:fldCharType="separate"/>
    </w:r>
    <w:r>
      <w:rPr>
        <w:noProof/>
      </w:rPr>
      <w:t>97</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A54A50" w14:textId="77777777" w:rsidR="00D2383C" w:rsidRDefault="00D2383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2B413A" w14:textId="77777777" w:rsidR="001B20A2" w:rsidRDefault="001B20A2" w:rsidP="00D2383C">
      <w:r>
        <w:separator/>
      </w:r>
    </w:p>
  </w:footnote>
  <w:footnote w:type="continuationSeparator" w:id="0">
    <w:p w14:paraId="6427D8B8" w14:textId="77777777" w:rsidR="001B20A2" w:rsidRDefault="001B20A2" w:rsidP="00D2383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53C7FA" w14:textId="77777777" w:rsidR="00D2383C" w:rsidRDefault="00D2383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920D79" w14:textId="77777777" w:rsidR="00D2383C" w:rsidRDefault="00D2383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2C8C59" w14:textId="77777777" w:rsidR="00D2383C" w:rsidRDefault="00D2383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456A52"/>
    <w:multiLevelType w:val="multilevel"/>
    <w:tmpl w:val="C2B65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57004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383C"/>
    <w:rsid w:val="00153679"/>
    <w:rsid w:val="001B20A2"/>
    <w:rsid w:val="00302B75"/>
    <w:rsid w:val="005E6CC0"/>
    <w:rsid w:val="00712E8F"/>
    <w:rsid w:val="00D2383C"/>
    <w:rsid w:val="00DB135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D07EF99"/>
  <w15:chartTrackingRefBased/>
  <w15:docId w15:val="{89E63B24-DC45-49D0-A08E-D43B8B9DA6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pageBreakBefore/>
      <w:pBdr>
        <w:bottom w:val="single" w:sz="18" w:space="5" w:color="14524B"/>
      </w:pBdr>
      <w:spacing w:before="100" w:beforeAutospacing="1" w:after="100" w:afterAutospacing="1"/>
      <w:outlineLvl w:val="0"/>
    </w:pPr>
    <w:rPr>
      <w:b/>
      <w:bCs/>
      <w:color w:val="14524B"/>
      <w:kern w:val="36"/>
      <w:sz w:val="44"/>
      <w:szCs w:val="44"/>
    </w:rPr>
  </w:style>
  <w:style w:type="paragraph" w:styleId="Heading2">
    <w:name w:val="heading 2"/>
    <w:basedOn w:val="Normal"/>
    <w:link w:val="Heading2Char"/>
    <w:uiPriority w:val="9"/>
    <w:qFormat/>
    <w:pPr>
      <w:spacing w:before="330" w:after="100" w:afterAutospacing="1"/>
      <w:outlineLvl w:val="1"/>
    </w:pPr>
    <w:rPr>
      <w:b/>
      <w:bCs/>
      <w:color w:val="14524B"/>
      <w:sz w:val="30"/>
      <w:szCs w:val="30"/>
    </w:rPr>
  </w:style>
  <w:style w:type="paragraph" w:styleId="Heading3">
    <w:name w:val="heading 3"/>
    <w:basedOn w:val="Normal"/>
    <w:link w:val="Heading3Char"/>
    <w:uiPriority w:val="9"/>
    <w:qFormat/>
    <w:pPr>
      <w:spacing w:before="240" w:after="100" w:afterAutospacing="1"/>
      <w:outlineLvl w:val="2"/>
    </w:pPr>
    <w:rPr>
      <w:b/>
      <w:bCs/>
      <w:color w:val="2C6E66"/>
      <w:sz w:val="25"/>
      <w:szCs w:val="25"/>
    </w:rPr>
  </w:style>
  <w:style w:type="paragraph" w:styleId="Heading4">
    <w:name w:val="heading 4"/>
    <w:basedOn w:val="Normal"/>
    <w:link w:val="Heading4Char"/>
    <w:uiPriority w:val="9"/>
    <w:qFormat/>
    <w:pPr>
      <w:spacing w:before="180" w:after="100" w:afterAutospacing="1"/>
      <w:outlineLvl w:val="3"/>
    </w:pPr>
    <w:rPr>
      <w:b/>
      <w:bCs/>
      <w:color w:val="333333"/>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character" w:styleId="HTMLCode">
    <w:name w:val="HTML Code"/>
    <w:basedOn w:val="DefaultParagraphFont"/>
    <w:uiPriority w:val="99"/>
    <w:semiHidden/>
    <w:unhideWhenUsed/>
    <w:rPr>
      <w:rFonts w:ascii="Consolas" w:eastAsiaTheme="minorEastAsia" w:hAnsi="Consolas" w:cs="Courier New" w:hint="default"/>
      <w:sz w:val="18"/>
      <w:szCs w:val="18"/>
      <w:shd w:val="clear" w:color="auto" w:fill="EEF3F2"/>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Pr>
      <w:rFonts w:asciiTheme="minorHAnsi" w:eastAsiaTheme="majorEastAsia" w:hAnsiTheme="minorHAnsi" w:cstheme="majorBidi"/>
      <w:i/>
      <w:iCs/>
      <w:color w:val="0F4761" w:themeColor="accent1" w:themeShade="BF"/>
      <w:sz w:val="24"/>
      <w:szCs w:val="24"/>
    </w:rPr>
  </w:style>
  <w:style w:type="paragraph" w:customStyle="1" w:styleId="ar">
    <w:name w:val="ar"/>
    <w:basedOn w:val="Normal"/>
    <w:pPr>
      <w:bidi/>
      <w:spacing w:before="100" w:beforeAutospacing="1" w:after="100" w:afterAutospacing="1"/>
    </w:pPr>
    <w:rPr>
      <w:rFonts w:ascii="Traditional Arabic" w:hAnsi="Traditional Arabic" w:cs="Traditional Arabic"/>
    </w:rPr>
  </w:style>
  <w:style w:type="paragraph" w:customStyle="1" w:styleId="cover">
    <w:name w:val="cover"/>
    <w:basedOn w:val="Normal"/>
    <w:pPr>
      <w:spacing w:before="1800" w:after="100" w:afterAutospacing="1"/>
      <w:jc w:val="center"/>
    </w:pPr>
  </w:style>
  <w:style w:type="paragraph" w:customStyle="1" w:styleId="note">
    <w:name w:val="note"/>
    <w:basedOn w:val="Normal"/>
    <w:pPr>
      <w:pBdr>
        <w:left w:val="single" w:sz="24" w:space="9" w:color="C8892A"/>
      </w:pBdr>
      <w:shd w:val="clear" w:color="auto" w:fill="FDF6EA"/>
      <w:spacing w:before="180" w:after="180"/>
    </w:pPr>
  </w:style>
  <w:style w:type="paragraph" w:styleId="NormalWeb">
    <w:name w:val="Normal (Web)"/>
    <w:basedOn w:val="Normal"/>
    <w:uiPriority w:val="99"/>
    <w:semiHidden/>
    <w:unhideWhenUsed/>
    <w:pPr>
      <w:spacing w:before="100" w:beforeAutospacing="1" w:after="100" w:afterAutospacing="1"/>
    </w:pPr>
  </w:style>
  <w:style w:type="character" w:customStyle="1" w:styleId="ar1">
    <w:name w:val="ar1"/>
    <w:basedOn w:val="DefaultParagraphFont"/>
    <w:rPr>
      <w:rFonts w:ascii="Traditional Arabic" w:hAnsi="Traditional Arabic" w:cs="Traditional Arabic" w:hint="default"/>
      <w:rtl/>
    </w:rPr>
  </w:style>
  <w:style w:type="paragraph" w:styleId="TOC1">
    <w:name w:val="toc 1"/>
    <w:basedOn w:val="Normal"/>
    <w:next w:val="Normal"/>
    <w:autoRedefine/>
    <w:uiPriority w:val="39"/>
    <w:unhideWhenUsed/>
    <w:rsid w:val="00D2383C"/>
    <w:pPr>
      <w:spacing w:after="100"/>
    </w:pPr>
  </w:style>
  <w:style w:type="paragraph" w:styleId="TOC2">
    <w:name w:val="toc 2"/>
    <w:basedOn w:val="Normal"/>
    <w:next w:val="Normal"/>
    <w:autoRedefine/>
    <w:uiPriority w:val="39"/>
    <w:unhideWhenUsed/>
    <w:rsid w:val="00D2383C"/>
    <w:pPr>
      <w:spacing w:after="100"/>
      <w:ind w:left="240"/>
    </w:pPr>
  </w:style>
  <w:style w:type="paragraph" w:styleId="Header">
    <w:name w:val="header"/>
    <w:basedOn w:val="Normal"/>
    <w:link w:val="HeaderChar"/>
    <w:uiPriority w:val="99"/>
    <w:unhideWhenUsed/>
    <w:rsid w:val="00D2383C"/>
    <w:pPr>
      <w:tabs>
        <w:tab w:val="center" w:pos="4680"/>
        <w:tab w:val="right" w:pos="9360"/>
      </w:tabs>
    </w:pPr>
  </w:style>
  <w:style w:type="character" w:customStyle="1" w:styleId="HeaderChar">
    <w:name w:val="Header Char"/>
    <w:basedOn w:val="DefaultParagraphFont"/>
    <w:link w:val="Header"/>
    <w:uiPriority w:val="99"/>
    <w:rsid w:val="00D2383C"/>
    <w:rPr>
      <w:rFonts w:eastAsiaTheme="minorEastAsia"/>
      <w:sz w:val="24"/>
      <w:szCs w:val="24"/>
    </w:rPr>
  </w:style>
  <w:style w:type="paragraph" w:styleId="Footer">
    <w:name w:val="footer"/>
    <w:basedOn w:val="Normal"/>
    <w:link w:val="FooterChar"/>
    <w:uiPriority w:val="99"/>
    <w:unhideWhenUsed/>
    <w:rsid w:val="00D2383C"/>
    <w:pPr>
      <w:tabs>
        <w:tab w:val="center" w:pos="4680"/>
        <w:tab w:val="right" w:pos="9360"/>
      </w:tabs>
    </w:pPr>
  </w:style>
  <w:style w:type="character" w:customStyle="1" w:styleId="FooterChar">
    <w:name w:val="Footer Char"/>
    <w:basedOn w:val="DefaultParagraphFont"/>
    <w:link w:val="Footer"/>
    <w:uiPriority w:val="99"/>
    <w:rsid w:val="00D2383C"/>
    <w:rPr>
      <w:rFonts w:eastAsiaTheme="minorEastAsi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597398">
      <w:marLeft w:val="0"/>
      <w:marRight w:val="0"/>
      <w:marTop w:val="1800"/>
      <w:marBottom w:val="0"/>
      <w:divBdr>
        <w:top w:val="none" w:sz="0" w:space="0" w:color="auto"/>
        <w:left w:val="none" w:sz="0" w:space="0" w:color="auto"/>
        <w:bottom w:val="none" w:sz="0" w:space="0" w:color="auto"/>
        <w:right w:val="none" w:sz="0" w:space="0" w:color="auto"/>
      </w:divBdr>
    </w:div>
    <w:div w:id="2118987741">
      <w:marLeft w:val="0"/>
      <w:marRight w:val="0"/>
      <w:marTop w:val="180"/>
      <w:marBottom w:val="180"/>
      <w:divBdr>
        <w:top w:val="none" w:sz="0" w:space="0" w:color="auto"/>
        <w:left w:val="single" w:sz="24" w:space="9" w:color="C8892A"/>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19412</Words>
  <Characters>110649</Characters>
  <Application>Microsoft Office Word</Application>
  <DocSecurity>0</DocSecurity>
  <Lines>922</Lines>
  <Paragraphs>259</Paragraphs>
  <ScaleCrop>false</ScaleCrop>
  <Company/>
  <LinksUpToDate>false</LinksUpToDate>
  <CharactersWithSpaces>129802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WAR.IIROSA Project Documentation</dc:title>
  <dc:subject/>
  <dc:creator>Osama Abdelaziz</dc:creator>
  <cp:keywords/>
  <dc:description/>
  <cp:lastModifiedBy>Osama Abdelaziz</cp:lastModifiedBy>
  <cp:revision>3</cp:revision>
  <dcterms:created xsi:type="dcterms:W3CDTF">2026-08-18T06:52:00Z</dcterms:created>
  <dcterms:modified xsi:type="dcterms:W3CDTF">2026-08-18T06:53:00Z</dcterms:modified>
</cp:coreProperties>
</file>