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الشيكات العامة</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General Cheques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Cheques - الشيكات العامة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UC-CHQ</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Checks, AddCheck, ChecksStatement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6F38ED90" w14:textId="77777777" w:rsidR="00DB1352" w:rsidRPr="00D2383C" w:rsidRDefault="00DB1352">
      <w:pPr>
        <w:pStyle w:val="Heading1"/>
        <w:rPr>
          <w:rFonts w:ascii="Calibri" w:eastAsia="Times New Roman" w:hAnsi="Calibri"/>
        </w:rPr>
      </w:pPr>
      <w:bookmarkStart w:id="36" w:name="_Toc237939315"/>
      <w:r w:rsidRPr="00D2383C">
        <w:rPr>
          <w:rFonts w:ascii="Calibri" w:eastAsia="Times New Roman" w:hAnsi="Calibri"/>
        </w:rPr>
        <w:t>16. General Cheques</w:t>
      </w:r>
      <w:bookmarkEnd w:id="36"/>
    </w:p>
    <w:p w14:paraId="75FE9FA6" w14:textId="77777777" w:rsidR="00DB1352" w:rsidRPr="00D2383C" w:rsidRDefault="00DB1352">
      <w:pPr>
        <w:pStyle w:val="NormalWeb"/>
        <w:rPr>
          <w:rFonts w:ascii="Calibri" w:hAnsi="Calibri"/>
        </w:rPr>
      </w:pPr>
      <w:r w:rsidRPr="00D2383C">
        <w:rPr>
          <w:rStyle w:val="ar1"/>
          <w:rFonts w:ascii="Calibri" w:hAnsi="Calibri"/>
          <w:rtl w:val="0"/>
        </w:rPr>
        <w:t>الشيكات العامة</w:t>
      </w:r>
      <w:r w:rsidRPr="00D2383C">
        <w:rPr>
          <w:rFonts w:ascii="Calibri" w:hAnsi="Calibri"/>
        </w:rPr>
        <w:t xml:space="preserve"> — cheque issuance outside the orphan payment cycle: to suppliers, associations, project beneficiaries and staff. The module handles the register, the Arabic amount-in-words conversion and the bank-specific print alignment.</w:t>
      </w:r>
    </w:p>
    <w:tbl>
      <w:tblPr>
        <w:tblW w:w="5000" w:type="pct"/>
        <w:tblCellMar>
          <w:top w:w="15" w:type="dxa"/>
          <w:left w:w="15" w:type="dxa"/>
          <w:bottom w:w="15" w:type="dxa"/>
          <w:right w:w="15" w:type="dxa"/>
        </w:tblCellMar>
        <w:tblLook w:val="04A0" w:firstRow="1" w:lastRow="0" w:firstColumn="1" w:lastColumn="0" w:noHBand="0" w:noVBand="1"/>
      </w:tblPr>
      <w:tblGrid>
        <w:gridCol w:w="783"/>
        <w:gridCol w:w="1489"/>
        <w:gridCol w:w="940"/>
        <w:gridCol w:w="2821"/>
        <w:gridCol w:w="4391"/>
      </w:tblGrid>
      <w:tr w:rsidR="005E6CC0" w:rsidRPr="00D2383C" w14:paraId="19AFBABF"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43FAA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984778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EB7D5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A337A7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3EF2D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1245D2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9BF1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934D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cheques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الشيكات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1E22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25EE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register of all issued cheques with beneficiary, bank, amount, currency, date and 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3EEE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Checks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/api/ChequeControl/GetAllCheques?userId&amp;pageNum</w:t>
            </w:r>
          </w:p>
        </w:tc>
      </w:tr>
      <w:tr w:rsidR="005E6CC0" w:rsidRPr="00D2383C" w14:paraId="50850FD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B30B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DF7C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Issue a cheque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AB4B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7290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Captures beneficiary, bank, account, amount, currency and date, converts the amount to Arabic words for the printed cheque, and stores the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22EA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AddCheck</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/api/Cheque</w:t>
            </w:r>
          </w:p>
        </w:tc>
      </w:tr>
      <w:tr w:rsidR="005E6CC0" w:rsidRPr="00D2383C" w14:paraId="2F57C7A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BE0E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4DFB7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cheque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B619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00A9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single cheque for review or editing.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7804A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/api/ChequeTwo/GetChequeById?id&amp;userId</w:t>
            </w:r>
          </w:p>
        </w:tc>
      </w:tr>
      <w:tr w:rsidR="005E6CC0" w:rsidRPr="00D2383C" w14:paraId="3723965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93EA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89A2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cheque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93AF9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8DA8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an issued cheque's data before printing or clearing.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985C8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/api/Cheque</w:t>
            </w:r>
          </w:p>
        </w:tc>
      </w:tr>
      <w:tr w:rsidR="005E6CC0" w:rsidRPr="00D2383C" w14:paraId="14DFE07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4B71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3C09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a beneficiary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المستفيد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3942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C41C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Type-ahead search over the beneficiary catalogue (associations, suppliers, individuals) to attach the payee to the cheque.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8F8B4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/api/ChequeBeneficiary/GetAllBeneficiaries?term&amp;userId</w:t>
            </w:r>
          </w:p>
        </w:tc>
      </w:tr>
      <w:tr w:rsidR="005E6CC0" w:rsidRPr="00D2383C" w14:paraId="4167D3F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B3FB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BA5F9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currency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العملة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F173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E9D5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currency list that drives the amount and the words conversion.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BF493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/api/Cheque/GetAllCurrencies</w:t>
            </w:r>
          </w:p>
        </w:tc>
      </w:tr>
      <w:tr w:rsidR="005E6CC0" w:rsidRPr="00D2383C" w14:paraId="633E9AA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3A70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01C2E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Convert an amount to Arabic words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تفقيط المبلغ</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9E6C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A557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Converts the numeric cheque amount into its Arabic written form, which is printed on the cheque face and stored with the record.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28AB4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/api/Cheque/GetAmountInArabic?amount&amp;userId</w:t>
            </w:r>
          </w:p>
        </w:tc>
      </w:tr>
      <w:tr w:rsidR="005E6CC0" w:rsidRPr="00D2383C" w14:paraId="32FB40A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BFE1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45FC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bank cheque print positions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مواضع الطباعة على الشيك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F530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5D91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Retrieves the coordinate offsets configured for the selected bank's cheque stationery so the printed fields align with the pre-printed form.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99EBE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/api/Bank/GetChequePositions?id&amp;userId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/api/Country/{id}</w:t>
            </w:r>
            <w:r w:rsidRPr="00D2383C">
              <w:rPr>
                <w:rFonts w:ascii="Calibri" w:eastAsia="Times New Roman" w:hAnsi="Calibri" w:cs="Segoe UI"/>
                <w:color w:val="1A1A1A"/>
                <w:sz w:val="19"/>
                <w:szCs w:val="19"/>
              </w:rPr>
              <w:t xml:space="preserve"> for the bank list</w:t>
            </w:r>
          </w:p>
        </w:tc>
      </w:tr>
      <w:tr w:rsidR="005E6CC0" w:rsidRPr="00D2383C" w14:paraId="6136361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ED05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ECE2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 a cheque statement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 الشيكات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AE77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2758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Filters the cheque register (bank, date range, status, beneficiary) and returns the statement used for bank reconciliation.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8674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ChecksStatement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/api/Cheque/GetChecksStatements</w:t>
            </w:r>
          </w:p>
        </w:tc>
      </w:tr>
      <w:tr w:rsidR="005E6CC0" w:rsidRPr="00D2383C" w14:paraId="48424F6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C6AB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UC-CHQ-10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A5E49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a cheque and the cheque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الشيك والتقرير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3E48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6E18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Renders the cheque onto the bank's stationery using the configured positions, with a country-specific variant, and produces the cheque report for a bank, date range and cheque 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C1075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/Print/PrintGeneralChique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/Print/PrintGeneralChiqueEgypt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/Print/GetCheckReport</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/Print/PrintChiques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/Print/PrintChiquesEgypt</w:t>
            </w:r>
          </w:p>
        </w:tc>
      </w:tr>
    </w:tbl>
    <w:p>
      <w:pPr>
        <w:pStyle w:val="Heading2"/>
        <w:rPr>
          <w:rFonts w:ascii="Calibri" w:eastAsia="Times New Roman" w:hAnsi="Calibri"/>
        </w:rPr>
      </w:pPr>
      <w:r w:rsidRPr="00D2383C">
        <w:rPr>
          <w:rFonts w:ascii="Calibri" w:eastAsia="Times New Roman" w:hAnsi="Calibri"/>
        </w:rPr>
        <w:t xml:space="preserve">16.S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16.S.1  Screen `Checks`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/Cheques/:num/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Cheques/Views/Checks.html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Cheque in Cheques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رقم الشيك · تاريخ الشيك · اسم المستفيد · المبلغ · البنك · تعديل</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EditCheck(Cheque.Id)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16.S.2  Screen `AddCheck`</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AddCheck</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/Cheque/:mode/:Id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Cheques/Views/AddCheck.html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البنك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Bank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bank in Banks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المستفيد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BeneficiaryName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الشيك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الشيك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العملة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Currency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cur in Currencies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المبلغ</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CheckAmount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تعليقات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CheckComment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شيك تالف</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FirstBeneficiaryOnly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 رد الشيك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CheckHarmony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 الصرف</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CheckAnswered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شيك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CheckDone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PrintShow</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 مصري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PrintCheckEgypt()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PrintShow</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SaveShow</w:t>
            </w:r>
          </w:p>
        </w:tc>
      </w:tr>
    </w:tbl>
    <w:p>
      <w:pPr>
        <w:pStyle w:val="Heading2"/>
        <w:rPr>
          <w:rFonts w:ascii="Calibri" w:eastAsia="Times New Roman" w:hAnsi="Calibri"/>
        </w:rPr>
      </w:pPr>
      <w:r w:rsidRPr="00D2383C">
        <w:rPr>
          <w:rFonts w:ascii="Calibri" w:eastAsia="Times New Roman" w:hAnsi="Calibri"/>
        </w:rPr>
        <w:t xml:space="preserve">16.S.3  Screen `ChecksStatement`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ChecksStatement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/ChecksStatement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Cheques/Views/CheckStatement.html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ChecksStatementCtrl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التاريخ إلى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التاريخ من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DateFrom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البنك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BankID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bank in Banks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شيكات إيتام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CheTypes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Radio button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شيكات أفراد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CheTypes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Radio button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Cheque in Cheques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رقم الشيك · تاريخ الشيك · اسم المستفيد · المبلغ</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16.U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16.U.1  UC-CHQ-01 — List cheques قائمة الشيكات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UC-CHQ-01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cheques قائمة الشيكات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Paged register of all issued cheques with beneficiary, bank, amount, currency, date and status.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Checks (/Cheques/:num/)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 Gen. Director.</w:t>
              <w:br/>
              <w:t xml:space="preserve">3. The calling user id is passed on the request; the BLL scopes the query to the association (and country) that owns the user, unless the role is an HQ role that may pass an explicit association id.</w:t>
              <w:br/>
              <w:t xml:space="preserve">4. The SPA state `Checks` (route `/Cheques/:num/`)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`Checks` (route `/Cheques/:num/`).</w:t>
              <w:br/>
              <w:t xml:space="preserve">2. The system loads the filter lookups the screen offers and, for HQ roles, the association selector.</w:t>
              <w:br/>
              <w:t xml:space="preserve">3. The SPA issues `GET /api/ChequeControl/GetAllCheques` carrying userId, pageNum.</w:t>
              <w:br/>
              <w:t xml:space="preserve">4. `ChequeControlController.GetAllCheques(string userId, int? pageNum)` receives the request and delegates to the business layer.</w:t>
              <w:br/>
              <w:t xml:space="preserve">5. `ChequeBLL.GetAllCheques`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Checks (/Cheques/:num/)</w:t>
              <w:br/>
              <w:t xml:space="preserve">GET /api/ChequeControl/GetAllCheques?userId&amp;pageNum</w:t>
              <w:br/>
              <w:t xml:space="preserve">ChequeControlController.GetAllCheques(string userId, int? pageNum)</w:t>
              <w:br/>
              <w:t xml:space="preserve">ChequeBLL.GetAllCheques(string userId, int? pagenum) : BeneficiaryChequeResponseObject</w:t>
            </w:r>
          </w:p>
        </w:tc>
      </w:tr>
    </w:tbl>
    <w:p>
      <w:pPr>
        <w:pStyle w:val="Heading2"/>
        <w:rPr>
          <w:rFonts w:ascii="Calibri" w:eastAsia="Times New Roman" w:hAnsi="Calibri"/>
        </w:rPr>
      </w:pPr>
      <w:r w:rsidRPr="00D2383C">
        <w:rPr>
          <w:rFonts w:ascii="Calibri" w:eastAsia="Times New Roman" w:hAnsi="Calibri"/>
        </w:rPr>
        <w:t xml:space="preserve">16.U.2  UC-CHQ-02 — Issue a cheque اضافة شيك</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UC-CHQ-02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Issue a cheque اضافة شيك</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Captures beneficiary, bank, account, amount, currency and date, converts the amount to Arabic words for the printed cheque, and stores the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AddCheck.</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SPA state `AddCheck` (route `/Cheque/:mode/:Id`)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`AddCheck` (route `/Cheque/:mode/:Id`). The screen opens in add mode.</w:t>
              <w:br/>
              <w:t xml:space="preserve">2. The system loads the reference data the form needs (regions, centres, banks, types and the other lookup lists bound to the drop-downs).</w:t>
              <w:br/>
              <w:t xml:space="preserve">3. The actor completes the input fields. Mandatory fields: البنك، اسم المستفيد، تاريخ الشيك، رقم الشيك، العملة، المبلغ.</w:t>
              <w:br/>
              <w:t xml:space="preserve">4. The actor presses «حفظ» (AddCheck()).</w:t>
              <w:br/>
              <w:t xml:space="preserve">5. The SPA issues `POST /api/Cheque` carrying JObject data.</w:t>
              <w:br/>
              <w:t xml:space="preserve">6. `ChequeController.Post(JObject data)` receives the request and delegates to the business layer.</w:t>
              <w:br/>
              <w:t xml:space="preserve">7. `ChequeBLL.AddNewCehque`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AddCheck (/Cheque/:mode/:Id)</w:t>
              <w:br/>
              <w:t xml:space="preserve">POST /api/Cheque</w:t>
              <w:br/>
              <w:t xml:space="preserve">ChequeController.Post(JObject data)</w:t>
              <w:br/>
              <w:t xml:space="preserve">ChequeBLL.AddNewCehque(BeneficiaryChequeContract cheque, ChequeBeneficiaryContract benefieciary, string userId) : NewObjectResponseObject</w:t>
            </w:r>
          </w:p>
        </w:tc>
      </w:tr>
    </w:tbl>
    <w:p>
      <w:pPr>
        <w:pStyle w:val="Heading2"/>
        <w:rPr>
          <w:rFonts w:ascii="Calibri" w:eastAsia="Times New Roman" w:hAnsi="Calibri"/>
        </w:rPr>
      </w:pPr>
      <w:r w:rsidRPr="00D2383C">
        <w:rPr>
          <w:rFonts w:ascii="Calibri" w:eastAsia="Times New Roman" w:hAnsi="Calibri"/>
        </w:rPr>
        <w:t xml:space="preserve">16.U.3  UC-CHQ-03 — View a cheque عرض الشيك</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UC-CHQ-03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 cheque عرض الشيك</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a single cheque for review or editing.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 Gen.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/api/ChequeTwo/GetChequeById` carrying id, userId.</w:t>
              <w:br/>
              <w:t xml:space="preserve">4. `ChequeTwoController.GetChequeById(string id, string userId)` receives the request and delegates to the business layer.</w:t>
              <w:br/>
              <w:t xml:space="preserve">5. `ChequeBLL.GetChequeById`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/api/ChequeTwo/GetChequeById?id&amp;userId</w:t>
              <w:br/>
              <w:t xml:space="preserve">ChequeTwoController.GetChequeById(string id, string userId)</w:t>
              <w:br/>
              <w:t xml:space="preserve">ChequeBLL.GetChequeById(string id, string userId) : BeneficiaryChequeResponseObject</w:t>
            </w:r>
          </w:p>
        </w:tc>
      </w:tr>
    </w:tbl>
    <w:p>
      <w:pPr>
        <w:pStyle w:val="Heading2"/>
        <w:rPr>
          <w:rFonts w:ascii="Calibri" w:eastAsia="Times New Roman" w:hAnsi="Calibri"/>
        </w:rPr>
      </w:pPr>
      <w:r w:rsidRPr="00D2383C">
        <w:rPr>
          <w:rFonts w:ascii="Calibri" w:eastAsia="Times New Roman" w:hAnsi="Calibri"/>
        </w:rPr>
        <w:t xml:space="preserve">16.U.4  UC-CHQ-04 — Update a cheque تعديل الشيك</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UC-CHQ-04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cheque تعديل الشيك</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Amends an issued cheque's data before printing or clearing.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`PUT /api/Cheque` carrying JObject data.</w:t>
              <w:br/>
              <w:t xml:space="preserve">6. `ChequeController.Put(JObject data)` receives the request and delegates to the business layer.</w:t>
              <w:br/>
              <w:t xml:space="preserve">7. `ChequeBLL.UpdateCehque`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/api/Cheque</w:t>
              <w:br/>
              <w:t xml:space="preserve">ChequeController.Put(JObject data)</w:t>
              <w:br/>
              <w:t xml:space="preserve">ChequeBLL.UpdateCehque(BeneficiaryChequeContract cheque, ChequeBeneficiaryContract benefieciary, string userId) : NewObjectResponseObject</w:t>
            </w:r>
          </w:p>
        </w:tc>
      </w:tr>
    </w:tbl>
    <w:p>
      <w:pPr>
        <w:pStyle w:val="Heading2"/>
        <w:rPr>
          <w:rFonts w:ascii="Calibri" w:eastAsia="Times New Roman" w:hAnsi="Calibri"/>
        </w:rPr>
      </w:pPr>
      <w:r w:rsidRPr="00D2383C">
        <w:rPr>
          <w:rFonts w:ascii="Calibri" w:eastAsia="Times New Roman" w:hAnsi="Calibri"/>
        </w:rPr>
        <w:t xml:space="preserve">16.U.5  UC-CHQ-05 — Select a beneficiary اختيار المستفيد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UC-CHQ-05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a beneficiary اختيار المستفيد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 filter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Type-ahead search over the beneficiary catalogue (associations, suppliers, individuals) to attach the payee to the cheque.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enters the search criteria in the filter fields.</w:t>
              <w:br/>
              <w:t xml:space="preserve">3. The actor presses the command button of the screen.</w:t>
              <w:br/>
              <w:t xml:space="preserve">4. The SPA issues `GET /api/ChequeBeneficiary/GetAllBeneficiaries` carrying term, userId.</w:t>
              <w:br/>
              <w:t xml:space="preserve">5. `ChequeBeneficiaryController.GetAllBeneficiaries(string term, string userId)` receives the request and delegates to the business layer.</w:t>
              <w:br/>
              <w:t xml:space="preserve">6. `ChequeBLL.GetAllBeneficiaries` executes the business rules and the data access.</w:t>
              <w:br/>
              <w:t xml:space="preserve">7. The matching rows are returned, scoped to the caller’s association, and rendered in the result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/api/ChequeBeneficiary/GetAllBeneficiaries?term&amp;userId</w:t>
              <w:br/>
              <w:t xml:space="preserve">ChequeBeneficiaryController.GetAllBeneficiaries(string term, string userId)</w:t>
              <w:br/>
              <w:t xml:space="preserve">ChequeBLL.GetAllBeneficiaries(string name, string userId) : ChequeBeneficiaryResponseObject</w:t>
            </w:r>
          </w:p>
        </w:tc>
      </w:tr>
    </w:tbl>
    <w:p>
      <w:pPr>
        <w:pStyle w:val="Heading2"/>
        <w:rPr>
          <w:rFonts w:ascii="Calibri" w:eastAsia="Times New Roman" w:hAnsi="Calibri"/>
        </w:rPr>
      </w:pPr>
      <w:r w:rsidRPr="00D2383C">
        <w:rPr>
          <w:rFonts w:ascii="Calibri" w:eastAsia="Times New Roman" w:hAnsi="Calibri"/>
        </w:rPr>
        <w:t xml:space="preserve">16.U.6  UC-CHQ-06 — Select the currency اختيار العملة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UC-CHQ-06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the currency اختيار العملة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the currency list that drives the amount and the words conversion.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system loads the filter lookups the screen offers and, for HQ roles, the association selector.</w:t>
              <w:br/>
              <w:t xml:space="preserve">3. The SPA issues `GET /api/Cheque/GetAllCurrencies`.</w:t>
              <w:br/>
              <w:t xml:space="preserve">4. `ChequeController.GetAllCurrencies()` receives the request and delegates to the business layer.</w:t>
              <w:br/>
              <w:t xml:space="preserve">5. `ChequeBLL.GetCurrencies` executes the business rules and the data access.</w:t>
              <w:br/>
              <w:t xml:space="preserve">6. The result set is scoped to the caller’s association and country, ordered and paged.</w:t>
              <w:br/>
              <w:t xml:space="preserve">7. The SPA renders the page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«Faliure»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/api/Cheque/GetAllCurrencies</w:t>
              <w:br/>
              <w:t xml:space="preserve">ChequeController.GetAllCurrencies()</w:t>
              <w:br/>
              <w:t xml:space="preserve">ChequeBLL.GetCurrencies() : LookUpResponseObject</w:t>
            </w:r>
          </w:p>
        </w:tc>
      </w:tr>
    </w:tbl>
    <w:p>
      <w:pPr>
        <w:pStyle w:val="Heading2"/>
        <w:rPr>
          <w:rFonts w:ascii="Calibri" w:eastAsia="Times New Roman" w:hAnsi="Calibri"/>
        </w:rPr>
      </w:pPr>
      <w:r w:rsidRPr="00D2383C">
        <w:rPr>
          <w:rFonts w:ascii="Calibri" w:eastAsia="Times New Roman" w:hAnsi="Calibri"/>
        </w:rPr>
        <w:t xml:space="preserve">16.U.7  UC-CHQ-07 — Convert an amount to Arabic words تفقيط المبلغ</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UC-CHQ-07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Convert an amount to Arabic words تفقيط المبلغ</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Converts the numeric cheque amount into its Arabic written form, which is printed on the cheque face and stored with the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System.</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/api/Cheque/GetAmountInArabic` with amount, userId.</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/api/Cheque/GetAmountInArabic?amount&amp;userId</w:t>
              <w:br/>
              <w:t xml:space="preserve">ChequeController.GetAmountInArabic(decimal amount,string userId)</w:t>
              <w:br/>
              <w:t xml:space="preserve">ChequeBLL.GetAmountInArabic(decimal amount, CurrencyInfo.Currencies currency, Localization language) : string</w:t>
            </w:r>
          </w:p>
        </w:tc>
      </w:tr>
    </w:tbl>
    <w:p>
      <w:pPr>
        <w:pStyle w:val="Heading2"/>
        <w:rPr>
          <w:rFonts w:ascii="Calibri" w:eastAsia="Times New Roman" w:hAnsi="Calibri"/>
        </w:rPr>
      </w:pPr>
      <w:r w:rsidRPr="00D2383C">
        <w:rPr>
          <w:rFonts w:ascii="Calibri" w:eastAsia="Times New Roman" w:hAnsi="Calibri"/>
        </w:rPr>
        <w:t xml:space="preserve">16.U.8  UC-CHQ-08 — Load bank cheque print positions مواضع الطباعة على الشيك</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UC-CHQ-08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 bank cheque print positions مواضع الطباعة على الشيك</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Retrieves the coordinate offsets configured for the selected bank's cheque stationery so the printed fields align with the pre-printed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/api/Bank/GetChequePositions` with id, userId.</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«Operation Faild» and the operation is not applied.</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/api/Bank/GetChequePositions?id&amp;userId</w:t>
              <w:br/>
              <w:t xml:space="preserve">GET /api/Country/{id}</w:t>
              <w:br/>
              <w:t xml:space="preserve">BankController.GetChequePositions(string id, string userId)</w:t>
              <w:br/>
              <w:t xml:space="preserve">ChequeBLL.GetChequePositions(string bankId) : BanqueChequeResponseObject</w:t>
            </w:r>
          </w:p>
        </w:tc>
      </w:tr>
    </w:tbl>
    <w:p>
      <w:pPr>
        <w:pStyle w:val="Heading2"/>
        <w:rPr>
          <w:rFonts w:ascii="Calibri" w:eastAsia="Times New Roman" w:hAnsi="Calibri"/>
        </w:rPr>
      </w:pPr>
      <w:r w:rsidRPr="00D2383C">
        <w:rPr>
          <w:rFonts w:ascii="Calibri" w:eastAsia="Times New Roman" w:hAnsi="Calibri"/>
        </w:rPr>
        <w:t xml:space="preserve">16.U.9  UC-CHQ-09 — Produce a cheque statement بيان الشيكات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UC-CHQ-09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Produce a cheque statement بيان الشيكات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Import a 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The uploaded workbook/CSV as the data source.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Filters the cheque register (bank, date range, status, beneficiary) and returns the statement used for bank reconciliation.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«طباعة» on the screen ChecksStatement.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 Gen. Director.</w:t>
              <w:br/>
              <w:t xml:space="preserve">3. The calling user id is passed on the request; the BLL scopes the query to the association (and country) that owns the user, unless the role is an HQ role that may pass an explicit association id.</w:t>
              <w:br/>
              <w:t xml:space="preserve">4. The SPA state `ChecksStatement` (route `/ChecksStatement`)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`ChecksStatement` (route `/ChecksStatement`).</w:t>
              <w:br/>
              <w:t xml:space="preserve">2. The actor chooses the file to upload in the file field of the screen.</w:t>
              <w:br/>
              <w:t xml:space="preserve">3. The actor presses «طباعة» (PrintData()).</w:t>
              <w:br/>
              <w:t xml:space="preserve">4. The SPA posts the file as multipart content to `GET /api/Cheque/GetChecksStatements`.</w:t>
              <w:br/>
              <w:t xml:space="preserve">5. `ChequeController.GetChecksStatements(string userId, string bankId,DateTime dateFrom, DateTime dateTo,string type)` receives the request and delegates to the business layer.</w:t>
              <w:br/>
              <w:t xml:space="preserve">6. `ChequeBLL.GetBankGeneralChecks` executes the business rules and the data access.</w:t>
              <w:br/>
              <w:t xml:space="preserve">7. The business layer parses each row, matches it to the existing records by their key and applies the values it carries.</w:t>
              <w:br/>
              <w:t xml:space="preserve">8. Rows that cannot be matched are reported back and the system returns the count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uploaded file is not the expected workbook/CSV layout — the import is abandoned and no row is changed.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matched records carry the imported values; unmatched rows are left untouched and reported.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ChecksStatement (/ChecksStatement)</w:t>
              <w:br/>
              <w:t xml:space="preserve">GET /api/Cheque/GetChecksStatements</w:t>
              <w:br/>
              <w:t xml:space="preserve">ChequeController.GetChecksStatements(string userId, string bankId,DateTime dateFrom, DateTime dateTo,string type)</w:t>
              <w:br/>
              <w:t xml:space="preserve">ChequeBLL.GetBankGeneralChecks(string bankId,DateTime dateFrom, DateTime dateTo) : BeneficiaryChequeResponseObject</w:t>
            </w:r>
          </w:p>
        </w:tc>
      </w:tr>
    </w:tbl>
    <w:p>
      <w:pPr>
        <w:pStyle w:val="Heading2"/>
        <w:rPr>
          <w:rFonts w:ascii="Calibri" w:eastAsia="Times New Roman" w:hAnsi="Calibri"/>
        </w:rPr>
      </w:pPr>
      <w:r w:rsidRPr="00D2383C">
        <w:rPr>
          <w:rFonts w:ascii="Calibri" w:eastAsia="Times New Roman" w:hAnsi="Calibri"/>
        </w:rPr>
        <w:t xml:space="preserve">16.U.10  UC-CHQ-10 — Print a cheque and the cheque report طباعة الشيك والتقرير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UC-CHQ-10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a cheque and the cheque report طباعة الشيك والتقرير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Renders the cheque onto the bank's stationery using the configured positions, with a country-specific variant, and produces the cheque report for a bank, date range and cheque type.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/Print/PrintGeneralChique` with string userId, string id.</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/Print/PrintGeneralChique</w:t>
              <w:br/>
              <w:t xml:space="preserve">GET /Print/PrintGeneralChiqueEgypt</w:t>
              <w:br/>
              <w:t xml:space="preserve">GET /Print/GetCheckReport</w:t>
              <w:br/>
              <w:t xml:space="preserve">GET /Print/PrintChiques</w:t>
              <w:br/>
              <w:t xml:space="preserve">GET /Print/PrintChiquesEgypt</w:t>
              <w:br/>
              <w:t xml:space="preserve">PrintController.PrintGeneralChique(string userId, string id)</w:t>
              <w:br/>
              <w:t xml:space="preserve">ChequeBLL.GetAmountInArabic(decimal amount, CurrencyInfo.Currencies currency, Localization language) : string</w:t>
            </w:r>
          </w:p>
        </w:tc>
      </w:tr>
    </w:tbl>
    <w:p>
      <w:pPr>
        <w:pStyle w:val="Heading2"/>
        <w:rPr>
          <w:rFonts w:ascii="Calibri" w:eastAsia="Times New Roman" w:hAnsi="Calibri"/>
        </w:rPr>
      </w:pPr>
      <w:r w:rsidRPr="00D2383C">
        <w:rPr>
          <w:rFonts w:ascii="Calibri" w:eastAsia="Times New Roman" w:hAnsi="Calibri"/>
        </w:rPr>
        <w:t xml:space="preserve">16.A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5C1719F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CD6D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E90F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F8A5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Cheques/Views/Checks.html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FC17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r>
      <w:tr w:rsidR="005E6CC0" w:rsidRPr="00D2383C" w14:paraId="5E9C407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D45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AddCheck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7D53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EABC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Cheques/Views/AddCheck.html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515E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r>
      <w:tr w:rsidR="005E6CC0" w:rsidRPr="00D2383C" w14:paraId="25D0788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62C6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ChecksStatement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76C2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/ChecksStatement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153B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Cheques/Views/CheckStatement.html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858F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r>
    </w:tbl>
    <w:p>
      <w:pPr>
        <w:pStyle w:val="Heading2"/>
        <w:rPr>
          <w:rFonts w:ascii="Calibri" w:eastAsia="Times New Roman" w:hAnsi="Calibri"/>
        </w:rPr>
      </w:pPr>
      <w:r w:rsidRPr="00D2383C">
        <w:rPr>
          <w:rFonts w:ascii="Calibri" w:eastAsia="Times New Roman" w:hAnsi="Calibri"/>
        </w:rPr>
        <w:t xml:space="preserve">16.B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27B285A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620B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7053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31A5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create/update, currencies, Arabic amount, statements.</w:t>
            </w:r>
          </w:p>
        </w:tc>
      </w:tr>
      <w:tr w:rsidR="005E6CC0" w:rsidRPr="00D2383C" w14:paraId="3B60C77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BD81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2689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6E02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read by id.</w:t>
            </w:r>
          </w:p>
        </w:tc>
      </w:tr>
      <w:tr w:rsidR="005E6CC0" w:rsidRPr="00D2383C" w14:paraId="54C34DF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D060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ChequeControlController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0BDF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8D67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register listing.</w:t>
            </w:r>
          </w:p>
        </w:tc>
      </w:tr>
      <w:tr w:rsidR="005E6CC0" w:rsidRPr="00D2383C" w14:paraId="023B003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9244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ChequeBeneficiaryController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ACD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BC27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 autocomplete.</w:t>
            </w:r>
          </w:p>
        </w:tc>
      </w:tr>
      <w:tr w:rsidR="005E6CC0" w:rsidRPr="00D2383C" w14:paraId="58316BC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8343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BankController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B7B3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7BE5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Cheque print positions per bank.</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EP-11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