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الصادر والوارد</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Correspondence — Incoming &amp; Outgoing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Correspondence — Incoming &amp; Outgoing - الصادر والوارد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 Incoming, Outgoings, outgoing, OutgoingsReport, IncomingsReport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3AFED5CD" w14:textId="77777777" w:rsidR="00DB1352" w:rsidRPr="00D2383C" w:rsidRDefault="00DB1352">
      <w:pPr>
        <w:pStyle w:val="Heading1"/>
        <w:rPr>
          <w:rFonts w:ascii="Calibri" w:eastAsia="Times New Roman" w:hAnsi="Calibri"/>
        </w:rPr>
      </w:pPr>
      <w:bookmarkStart w:id="41" w:name="_Toc237939320"/>
      <w:r w:rsidRPr="00D2383C">
        <w:rPr>
          <w:rFonts w:ascii="Calibri" w:eastAsia="Times New Roman" w:hAnsi="Calibri"/>
        </w:rPr>
        <w:t>21. Correspondence — Incoming &amp; Outgoing</w:t>
      </w:r>
      <w:bookmarkEnd w:id="41"/>
    </w:p>
    <w:p w14:paraId="5D5CE5E6" w14:textId="77777777" w:rsidR="00DB1352" w:rsidRPr="00D2383C" w:rsidRDefault="00DB1352">
      <w:pPr>
        <w:pStyle w:val="NormalWeb"/>
        <w:rPr>
          <w:rFonts w:ascii="Calibri" w:hAnsi="Calibri"/>
        </w:rPr>
      </w:pPr>
      <w:r w:rsidRPr="00D2383C">
        <w:rPr>
          <w:rStyle w:val="ar1"/>
          <w:rFonts w:ascii="Calibri" w:hAnsi="Calibri"/>
          <w:rtl w:val="0"/>
        </w:rPr>
        <w:t>الصادر والوارد</w:t>
      </w:r>
      <w:r w:rsidRPr="00D2383C">
        <w:rPr>
          <w:rFonts w:ascii="Calibri" w:hAnsi="Calibri"/>
        </w:rPr>
        <w:t xml:space="preserve"> — the official letter register. Its distinguishing feature is that orphan periodic reports are attached to outgoing letters, so that every batch of reports sent to an association or authority is traceable to a numbered dispatch.</w:t>
      </w:r>
    </w:p>
    <w:p w14:paraId="4FEC8CE2" w14:textId="77777777" w:rsidR="00DB1352" w:rsidRPr="00D2383C" w:rsidRDefault="00DB1352">
      <w:pPr>
        <w:pStyle w:val="Heading2"/>
        <w:rPr>
          <w:rFonts w:ascii="Calibri" w:eastAsia="Times New Roman" w:hAnsi="Calibri"/>
        </w:rPr>
      </w:pPr>
      <w:bookmarkStart w:id="42" w:name="_Toc237939321"/>
      <w:r w:rsidRPr="00D2383C">
        <w:rPr>
          <w:rFonts w:ascii="Calibri" w:eastAsia="Times New Roman" w:hAnsi="Calibri"/>
        </w:rPr>
        <w:t>21.1 Incoming correspondence</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471"/>
        <w:gridCol w:w="862"/>
        <w:gridCol w:w="646"/>
        <w:gridCol w:w="933"/>
        <w:gridCol w:w="7512"/>
      </w:tblGrid>
      <w:tr w:rsidR="005E6CC0" w:rsidRPr="00D2383C" w14:paraId="2DAFE9BC"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0E59C4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A867D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EA58BF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F72D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8A56F6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9090A6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A69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B8A9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incoming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50CA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7752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received letters with serial, date, sender, subject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653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Incomings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/api/Incoming/GetAllIncoming?userId&amp;pagenum</w:t>
            </w:r>
          </w:p>
        </w:tc>
      </w:tr>
      <w:tr w:rsidR="005E6CC0" w:rsidRPr="00D2383C" w14:paraId="6836BD0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E0CF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7DE4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incoming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C2B4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9288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the register by status, date, description, letter number, serial and date range, with paging optionally disabled for export.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8220F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/api/Incoming/GetAllIncoming?Status&amp;IncomDate&amp;IncomingDescription&amp;LetterNumber&amp;IncomSerial&amp;DateFrom&amp;DateTo&amp;UsePagging</w:t>
            </w:r>
          </w:p>
        </w:tc>
      </w:tr>
      <w:tr w:rsidR="005E6CC0" w:rsidRPr="00D2383C" w14:paraId="65D0BE6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FDA8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25E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Obtain the next incoming serial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رقم الوارد التالي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9596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57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Reserves the next sequential registration number so the letter is filed in order.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92BF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/api/Incoming/GetNewSerial?UserId</w:t>
            </w:r>
          </w:p>
        </w:tc>
      </w:tr>
      <w:tr w:rsidR="005E6CC0" w:rsidRPr="00D2383C" w14:paraId="035C0D1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25F5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5749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996E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321A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received letter — serial, date, sender, receiving department, subject, attachments and routing.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C96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Incoming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/api/Incoming</w:t>
            </w:r>
          </w:p>
        </w:tc>
      </w:tr>
      <w:tr w:rsidR="005E6CC0" w:rsidRPr="00D2383C" w14:paraId="03F08FD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6F9D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E9BA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ABFB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DF50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incoming letter with its routing history and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1E5D5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/api/Incoming/GetIncomingById?id</w:t>
            </w:r>
          </w:p>
        </w:tc>
      </w:tr>
      <w:tr w:rsidR="005E6CC0" w:rsidRPr="00D2383C" w14:paraId="6893942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CB7A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2A7E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4581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B42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the registration data or the routing of a received letter.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B9879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/api/Incoming</w:t>
            </w:r>
          </w:p>
        </w:tc>
      </w:tr>
      <w:tr w:rsidR="005E6CC0" w:rsidRPr="00D2383C" w14:paraId="3530952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A796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40CF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782B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26C5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registration made in 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859EF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/api/Incoming?id</w:t>
            </w:r>
          </w:p>
        </w:tc>
      </w:tr>
      <w:tr w:rsidR="005E6CC0" w:rsidRPr="00D2383C" w14:paraId="6D31E5F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D773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854F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routing department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الإدارة المختصة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50C6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E38D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head-office department catalogue used to route both incoming and outgoing letters.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CA9E9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/api/Incoming/GetDepartmentsLookUp?userId</w:t>
            </w:r>
          </w:p>
        </w:tc>
      </w:tr>
      <w:tr w:rsidR="005E6CC0" w:rsidRPr="00D2383C" w14:paraId="5AA52F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50CF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73C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employees to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ربط الموظفين بخطاب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45B2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D927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employees already attached to an incoming letter and those still unattached for the chosen association and letter, and saves the selection — used to record who a received letter concerns.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CB5C6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IncomingsReport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/api/EmployeeIncoming/GetRegistered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GetNonRegistered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POST /api/EmployeeIncoming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/api/EmployeeIncoming/GetIncomingLookUp</w:t>
            </w:r>
          </w:p>
        </w:tc>
      </w:tr>
    </w:tbl>
    <w:p w14:paraId="0E0C6471" w14:textId="77777777" w:rsidR="00DB1352" w:rsidRPr="00D2383C" w:rsidRDefault="00DB1352">
      <w:pPr>
        <w:pStyle w:val="Heading2"/>
        <w:rPr>
          <w:rFonts w:ascii="Calibri" w:eastAsia="Times New Roman" w:hAnsi="Calibri"/>
        </w:rPr>
      </w:pPr>
      <w:bookmarkStart w:id="43" w:name="_Toc237939322"/>
      <w:r w:rsidRPr="00D2383C">
        <w:rPr>
          <w:rFonts w:ascii="Calibri" w:eastAsia="Times New Roman" w:hAnsi="Calibri"/>
        </w:rPr>
        <w:t>21.2 Outgoing correspondence</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548"/>
        <w:gridCol w:w="818"/>
        <w:gridCol w:w="767"/>
        <w:gridCol w:w="1130"/>
        <w:gridCol w:w="7161"/>
      </w:tblGrid>
      <w:tr w:rsidR="005E6CC0" w:rsidRPr="00D2383C" w14:paraId="0D0A5ED1"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C7609C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62297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BDE15C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F6085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6AB19D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67C799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E41D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9F8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outgoing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0F40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3365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dispatched letters with serial, date, recipient and subject.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0A7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/api/Outgoing/GetAllOutGoing?userId&amp;pagenum</w:t>
            </w:r>
          </w:p>
        </w:tc>
      </w:tr>
      <w:tr w:rsidR="005E6CC0" w:rsidRPr="00D2383C" w14:paraId="636851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1D7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CAD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outgoing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4B9F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2052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by description, letter number and date range, with paging optionally disabled; an unpaged variant supports export.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111BE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/api/Outgoing/GetAllOutGoing_Filter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/api/Outgoing/GetAllOutGoingNoPagging?userId</w:t>
            </w:r>
          </w:p>
        </w:tc>
      </w:tr>
      <w:tr w:rsidR="005E6CC0" w:rsidRPr="00D2383C" w14:paraId="3FB766F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049F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77A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Obtain the next outgoing serial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رقم الصادر التالي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6C59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C4C0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Reserves the next sequential dispatch 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0AC86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/api/Outgoing/GetNewSerial?UserId</w:t>
            </w:r>
          </w:p>
        </w:tc>
      </w:tr>
      <w:tr w:rsidR="005E6CC0" w:rsidRPr="00D2383C" w14:paraId="369DD4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F617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EF85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F1B0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0A7C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dispatch — serial, date, recipient, originating department, category, subject and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13C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/api/Outgoing</w:t>
            </w:r>
          </w:p>
        </w:tc>
      </w:tr>
      <w:tr w:rsidR="005E6CC0" w:rsidRPr="00D2383C" w14:paraId="24D81F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E3D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513A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456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DD9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dispatched letter with its attachments and the orphan reports linked to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65EA3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/api/Outgoing/GetOutGoingById?id</w:t>
            </w:r>
          </w:p>
        </w:tc>
      </w:tr>
      <w:tr w:rsidR="005E6CC0" w:rsidRPr="00D2383C" w14:paraId="46A348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09B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D89F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678F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0A48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the dispatch data before or after sending.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80AE1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/api/Outgoing</w:t>
            </w:r>
          </w:p>
        </w:tc>
      </w:tr>
      <w:tr w:rsidR="005E6CC0" w:rsidRPr="00D2383C" w14:paraId="097F1B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212D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D830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C29A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ABF8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dispatch registered in 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79A36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/api/Outgoing?id</w:t>
            </w:r>
          </w:p>
        </w:tc>
      </w:tr>
      <w:tr w:rsidR="005E6CC0" w:rsidRPr="00D2383C" w14:paraId="58C33E9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4969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7234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outgoing category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تصنيف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4FD0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05E8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dispatch-category catalogue used to classify outgoing letters.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AC945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/api/Outgoing/GetAllOutGoingCategory</w:t>
            </w:r>
          </w:p>
        </w:tc>
      </w:tr>
      <w:tr w:rsidR="005E6CC0" w:rsidRPr="00D2383C" w14:paraId="7515542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4627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5382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orphan reports to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إضافة تقارير الأيتام إلى خطاب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BC45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B5EB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 chosen association and outgoing letter, the system lists the orphan reports already attached and those still unattached; the operator selects the reports to include and saves, creating the auditable link between the dispatch and the reports it carried.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1CEF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OutgoingsReport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/api/ChildOutgoing/GetRegistered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GetNonRegistered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POST /api/ChildOutgoing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/api/ChildOutgoing/GetOutGoingLookUp</w:t>
            </w:r>
          </w:p>
        </w:tc>
      </w:tr>
      <w:tr w:rsidR="005E6CC0" w:rsidRPr="00D2383C" w14:paraId="16864DD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4B68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F64B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orphans by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الأيتام حسب الخطاب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A5C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8A5A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Given a dispatch serial and year (optionally an association, date range or orphan code), returns the orphans whose reports were sent under that letter — the answer to "which reports did we send, and when?". A companion Crystal report lists missing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CF87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OutgoingsReportForOrphans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/api/Outgoing/SearchOutGoingsOrphansNumber?Serial&amp;Year&amp;NgoId&amp;DateFrom&amp;DateTo&amp;ChildCode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rptChildOutGoingMissing.rpt</w:t>
            </w:r>
          </w:p>
        </w:tc>
      </w:tr>
    </w:tbl>
    <w:p>
      <w:pPr>
        <w:pStyle w:val="Heading2"/>
        <w:rPr>
          <w:rFonts w:ascii="Calibri" w:eastAsia="Times New Roman" w:hAnsi="Calibri"/>
        </w:rPr>
      </w:pPr>
      <w:r w:rsidRPr="00D2383C">
        <w:rPr>
          <w:rFonts w:ascii="Calibri" w:eastAsia="Times New Roman" w:hAnsi="Calibri"/>
        </w:rPr>
        <w:t xml:space="preserve">21.D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§21.U.</w:t>
      </w:r>
    </w:p>
    <w:p w14:paraId="2F727114" w14:textId="77777777" w:rsidR="00DB1352" w:rsidRPr="00D2383C" w:rsidRDefault="00DB1352">
      <w:pPr>
        <w:pStyle w:val="Heading2"/>
        <w:rPr>
          <w:rFonts w:ascii="Calibri" w:eastAsia="Times New Roman" w:hAnsi="Calibri"/>
        </w:rPr>
      </w:pPr>
      <w:bookmarkStart w:id="63" w:name="_Toc237939342"/>
      <w:r w:rsidRPr="00D2383C">
        <w:rPr>
          <w:rFonts w:ascii="Calibri" w:eastAsia="Times New Roman" w:hAnsi="Calibri"/>
        </w:rPr>
        <w:t>25.10 UC-COR-18 — Attach orphan reports to an outgoing letter</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47250C4F"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468E6A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648A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UC-COR-18</w:t>
            </w:r>
          </w:p>
        </w:tc>
      </w:tr>
      <w:tr w:rsidR="005E6CC0" w:rsidRPr="00D2383C" w14:paraId="479AA47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356038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D2EB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Attach orphan reports to an outgoing letter </w:t>
            </w:r>
            <w:r w:rsidRPr="00D2383C">
              <w:rPr>
                <w:rStyle w:val="ar1"/>
                <w:rFonts w:ascii="Calibri" w:eastAsia="Times New Roman" w:hAnsi="Calibri"/>
                <w:color w:val="1A1A1A"/>
                <w:sz w:val="19"/>
                <w:szCs w:val="19"/>
                <w:rtl w:val="0"/>
              </w:rPr>
              <w:t>— إضافة تقارير الأيتام إلى خطاب صادر</w:t>
            </w:r>
          </w:p>
        </w:tc>
      </w:tr>
      <w:tr w:rsidR="005E6CC0" w:rsidRPr="00D2383C" w14:paraId="7BB02C6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A571B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07F0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r>
      <w:tr w:rsidR="005E6CC0" w:rsidRPr="00D2383C" w14:paraId="2E57BFA8"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0A3FDE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5141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Make every dispatch of periodic reports traceable to a numbered outgoing letter.</w:t>
            </w:r>
          </w:p>
        </w:tc>
      </w:tr>
      <w:tr w:rsidR="005E6CC0" w:rsidRPr="00D2383C" w14:paraId="2780938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604EB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B9D0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outgoing letter is registered (UC-COR-13); the reports to be sent exist and are accepted.</w:t>
            </w:r>
          </w:p>
        </w:tc>
      </w:tr>
      <w:tr w:rsidR="005E6CC0" w:rsidRPr="00D2383C" w14:paraId="6355205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AA91B8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92EB2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opens the </w:t>
            </w:r>
            <w:r w:rsidRPr="00D2383C">
              <w:rPr>
                <w:rStyle w:val="HTMLCode"/>
                <w:rFonts w:ascii="Calibri" w:hAnsi="Calibri"/>
                <w:color w:val="1A1A1A"/>
              </w:rPr>
              <w:t>OutgoingsReport</w:t>
            </w:r>
            <w:r w:rsidRPr="00D2383C">
              <w:rPr>
                <w:rFonts w:ascii="Calibri" w:eastAsia="Times New Roman" w:hAnsi="Calibri" w:cs="Segoe UI"/>
                <w:color w:val="1A1A1A"/>
                <w:sz w:val="19"/>
                <w:szCs w:val="19"/>
              </w:rPr>
              <w:t xml:space="preserve"> state and selects the association and the outgoing letter.</w:t>
            </w:r>
            <w:r w:rsidRPr="00D2383C">
              <w:rPr>
                <w:rFonts w:ascii="Calibri" w:eastAsia="Times New Roman" w:hAnsi="Calibri" w:cs="Segoe UI"/>
                <w:color w:val="1A1A1A"/>
                <w:sz w:val="19"/>
                <w:szCs w:val="19"/>
              </w:rPr>
              <w:br/>
              <w:t>2. The system lists the reports already attached to that letter and, separately, those not yet attached.</w:t>
            </w:r>
            <w:r w:rsidRPr="00D2383C">
              <w:rPr>
                <w:rFonts w:ascii="Calibri" w:eastAsia="Times New Roman" w:hAnsi="Calibri" w:cs="Segoe UI"/>
                <w:color w:val="1A1A1A"/>
                <w:sz w:val="19"/>
                <w:szCs w:val="19"/>
              </w:rPr>
              <w:br/>
              <w:t>3. The user selects the reports to include in the dispatch.</w:t>
            </w:r>
            <w:r w:rsidRPr="00D2383C">
              <w:rPr>
                <w:rFonts w:ascii="Calibri" w:eastAsia="Times New Roman" w:hAnsi="Calibri" w:cs="Segoe UI"/>
                <w:color w:val="1A1A1A"/>
                <w:sz w:val="19"/>
                <w:szCs w:val="19"/>
              </w:rPr>
              <w:br/>
              <w:t xml:space="preserve">4. The user saves; the client posts to </w:t>
            </w:r>
            <w:r w:rsidRPr="00D2383C">
              <w:rPr>
                <w:rStyle w:val="HTMLCode"/>
                <w:rFonts w:ascii="Calibri" w:hAnsi="Calibri"/>
                <w:color w:val="1A1A1A"/>
              </w:rPr>
              <w:t>POST /api/ChildOutgoing</w:t>
            </w:r>
            <w:r w:rsidRPr="00D2383C">
              <w:rPr>
                <w:rFonts w:ascii="Calibri" w:eastAsia="Times New Roman" w:hAnsi="Calibri" w:cs="Segoe UI"/>
                <w:color w:val="1A1A1A"/>
                <w:sz w:val="19"/>
                <w:szCs w:val="19"/>
              </w:rPr>
              <w:t xml:space="preserve"> and the links are created.</w:t>
            </w:r>
            <w:r w:rsidRPr="00D2383C">
              <w:rPr>
                <w:rFonts w:ascii="Calibri" w:eastAsia="Times New Roman" w:hAnsi="Calibri" w:cs="Segoe UI"/>
                <w:color w:val="1A1A1A"/>
                <w:sz w:val="19"/>
                <w:szCs w:val="19"/>
              </w:rPr>
              <w:br/>
              <w:t xml:space="preserve">5. The dispatch can later be reconstructed by serial and year through the outgoing orphan report (UC-COR-19), and any expected-but-missing attachment is listed by the missing-attachments report (UC-RPT-38). </w:t>
            </w:r>
          </w:p>
        </w:tc>
      </w:tr>
      <w:tr w:rsidR="005E6CC0" w:rsidRPr="00D2383C" w14:paraId="372B8ED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3C5D71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A27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Incoming direction.</w:t>
            </w:r>
            <w:r w:rsidRPr="00D2383C">
              <w:rPr>
                <w:rFonts w:ascii="Calibri" w:eastAsia="Times New Roman" w:hAnsi="Calibri" w:cs="Segoe UI"/>
                <w:color w:val="1A1A1A"/>
                <w:sz w:val="19"/>
                <w:szCs w:val="19"/>
              </w:rPr>
              <w:t xml:space="preserve"> The equivalent flow attaches employees to an incoming letter (UC-COR-09).</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Report removed from the dispatch.</w:t>
            </w:r>
            <w:r w:rsidRPr="00D2383C">
              <w:rPr>
                <w:rFonts w:ascii="Calibri" w:eastAsia="Times New Roman" w:hAnsi="Calibri" w:cs="Segoe UI"/>
                <w:color w:val="1A1A1A"/>
                <w:sz w:val="19"/>
                <w:szCs w:val="19"/>
              </w:rPr>
              <w:t xml:space="preserve"> The user de-selects it and saves again. </w:t>
            </w:r>
          </w:p>
        </w:tc>
      </w:tr>
      <w:tr w:rsidR="005E6CC0" w:rsidRPr="00D2383C" w14:paraId="076640B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D144A7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7988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Each attached report carries the outgoing letter under which it was sent, giving a complete correspondence audit trail.</w:t>
            </w:r>
          </w:p>
        </w:tc>
      </w:tr>
      <w:tr w:rsidR="005E6CC0" w:rsidRPr="00D2383C" w14:paraId="3ACD081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8CE1B2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F388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BR-26 A report is attached to at most one outgoing letter at a time. BR-27 Attachment is scoped to one association per letter selection.</w:t>
            </w:r>
          </w:p>
        </w:tc>
      </w:tr>
    </w:tbl>
    <w:p>
      <w:pPr>
        <w:pStyle w:val="Heading2"/>
        <w:rPr>
          <w:rFonts w:ascii="Calibri" w:eastAsia="Times New Roman" w:hAnsi="Calibri"/>
        </w:rPr>
      </w:pPr>
      <w:r w:rsidRPr="00D2383C">
        <w:rPr>
          <w:rFonts w:ascii="Calibri" w:eastAsia="Times New Roman" w:hAnsi="Calibri"/>
        </w:rPr>
        <w:t xml:space="preserve">21.S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21.S.1  Screen `Incomings`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Incoming/Views/Incomings.html , AddIncoming.html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معلق / تم الرد / تم عمل اللازم</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الموظف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employee in allEmployees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الوارد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IncomSerial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incom in IncomingsDataForFilter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رقم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LetterNumber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incom in IncomingsDataForFilter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incom in IncomingsDataForFilter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الموضوع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IncomingDescription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الي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incoming in Incomings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كود الوارد · العام الهجري · الادارة · التاريخ · رقم الخطاب الوارد · البيان · الملف · الاجراءات</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ExtractIncomingData()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ExtractAllIncomingData()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EditIncoming(incoming.Id)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ViewDeleteModel(incoming.Id)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21.S.2  Screen `Incoming`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/Incoming/:mode/:Id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Incoming/Views/Incomings.html , AddIncoming.html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AddIncomingCrtl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كود الوارد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Incoming.Serial_Txt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Incoming.LetterNumber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Incoming.LetterDate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الادارة او الجهة الراسله للخطاب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Incoming.Fk_DepartmentId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dept in Departsments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البيان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Incoming.Subject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معلق / تم الرد / تم عمل اللازم · on change: SetLetterStatus()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الموظف المسئول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Incoming.FK_UserId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employee in allEmployees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الخطاب الصادر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Incoming.OutgoingId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outgoing in Outgoings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تفاصيل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Incoming.LetterDescription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Multi-line text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الملف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Incoming.UploadedFile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application/pdf</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Incoming.UploadedFile!=null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21.S.3  Screen `IncomingsReport`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OrphanReportIncoming/Views/OrphanReportIncoming.html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IncomingsReportCon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خطاب الوارد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Incoming in Incomings · on change: GetIncomingOrphan()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allOrphans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الموظف · اضافة الى الخطاب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OrphanIncoming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الموظف · حذف</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AppendToIncoming(orphan.Id)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RemoveFromIncoming(orphan.Id)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21.S.4  Screen `Outgoings`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Outgoing/Views/Outgoings.html , AddOutgoing.html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معلق / تم الرد / تم عمل اللازم</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الموظف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UserId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employee in allEmployees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رقم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LetterNumber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الموضوع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OutgoingDescription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الي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outgoing in OutGoings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الصادر · العام الهجري · الادارة · التاريخ · البيان · الملف · الاجراءات</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ExtractOutgoingData()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ExtractAllOutgoingData()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EditOutgoing(outgoing.Id)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ViewDeleteModel(outgoing.Id)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21.S.5  Screen `outgoing`</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/Outgoing/:mode/:Id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Outgoing/Views/Outgoings.html , AddOutgoing.html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AddOutgoingCrtl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الصادر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OutGoing.Serial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الادارة او الجهة المرسل لها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OutGoing.Fk_DepartmentId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dept in Departsments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البيان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OutGoing.Subject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تصنيف موضوع الصادر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OutGoing.OutgoingCategoryId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cat in OutgoingCategories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ردا علي 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OutGoing.IncomingId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incoming in Incomings (+ -) · on change: DisplayIncominData()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الملف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OutGoing.UploadedFile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application/pdf</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OutGoing.UploadedFile!=null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21.S.6  Screen `OutgoingsReport`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OrphanReportOutGoing/Views/OrphanReportOutgoing.html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OutgoingsReportCon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خطاب الصادر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outgoing in Outgoings · on change: GetOutgoingOrphan()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allOrphans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اليتيم · كود اليتيم · اسم المعيل · صلة القرابة · اضافة الى الخطاب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orphan in OrphanInOutGoing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اليتيم · كود اليتيم · اسم المعيل · صلة القرابة · حذف</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AppendToOutgoing(orphan.Id)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RemoveFromOutgoing(orphan.Id)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21.S.7  Screen `OutgoingsReportForOrphans`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OutgoingsReportForOrphans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/OutgoingsReportForOrphans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Outgoing/Views/OutgoingsReportForOrphans.html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OutgoingsReportForOrphansCrtl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الي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رقم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OutgoingSerial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outgoing in AllOutGoingsFor_Serial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سنه الخطاب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OutgoingYear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outgoing2 in AllOutGoingsFor_Year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outgoing in OutGoingsReport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الصادر · سنه الصادر · تاريخ الخطاب · الجمعيه · عدد الايتام · اليتيم مضاف للتقرير</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ExtractOutgoingData()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21.U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21.U.1  UC-COR-01 — List incoming letters الوارد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incoming letters 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register of received letters with serial, date, sender, subject and 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Incomings (/Incomings/:num/)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calling user id is passed on the request; the BLL scopes the query to the association (and country) that owns the user, unless the role is an HQ role that may pass an explicit association id.</w:t>
              <w:br/>
              <w:t xml:space="preserve">4. The SPA state `Incomings` (route `/Incomings/:num/`)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`Incomings` (route `/Incomings/:num/`).</w:t>
              <w:br/>
              <w:t xml:space="preserve">2. The system loads the filter lookups the screen offers and, for HQ roles, the association selector.</w:t>
              <w:br/>
              <w:t xml:space="preserve">3. The SPA issues `GET /api/Incoming/GetAllIncoming` carrying userId, pagenum.</w:t>
              <w:br/>
              <w:t xml:space="preserve">4. `IncomingController.GetAllIncoming(string userId, int? pagenum, string Status,string IncomDate, string IncomingDescription, string LetterNumber, string IncomSerial, DateTime? DateFrom = null, DateTime? DateTo = null , bool? UsePagging=true)` receives the request and delegates to the business layer.</w:t>
              <w:br/>
              <w:t xml:space="preserve">5. `IncomingBLL.GetAllIncoming`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Incomings (/Incomings/:num/)</w:t>
              <w:br/>
              <w:t xml:space="preserve">GET /api/Incoming/GetAllIncoming?userId&amp;pagenum</w:t>
              <w:br/>
              <w:t xml:space="preserve">IncomingController.GetAllIncoming(string userId, int? pagenum, string Status,string IncomDate, string IncomingDescription, string LetterNumber, string IncomSerial, DateTime? DateFrom = null, DateTime? DateTo = null , bool? UsePagging=true)</w:t>
              <w:br/>
              <w:t xml:space="preserve">IncomingBLL.GetAllIncoming(string userId, string status) : IncomingsResponseObject</w:t>
            </w:r>
          </w:p>
        </w:tc>
      </w:tr>
    </w:tbl>
    <w:p>
      <w:pPr>
        <w:pStyle w:val="Heading2"/>
        <w:rPr>
          <w:rFonts w:ascii="Calibri" w:eastAsia="Times New Roman" w:hAnsi="Calibri"/>
        </w:rPr>
      </w:pPr>
      <w:r w:rsidRPr="00D2383C">
        <w:rPr>
          <w:rFonts w:ascii="Calibri" w:eastAsia="Times New Roman" w:hAnsi="Calibri"/>
        </w:rPr>
        <w:t xml:space="preserve">21.U.2  UC-COR-02 — Search incoming letters البحث في الوارد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incoming letters البحث في 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Filters the register by status, date, description, letter number, serial and date range, with paging optionally disabled for export.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/api/Incoming/GetAllIncoming` carrying Status, IncomDate, IncomingDescription, LetterNumber, IncomSerial, DateFrom, DateTo, UsePagging.</w:t>
              <w:br/>
              <w:t xml:space="preserve">5. `IncomingController.GetAllIncoming(string userId, int? pagenum, string Status,string IncomDate, string IncomingDescription, string LetterNumber, string IncomSerial, DateTime? DateFrom = null, DateTime? DateTo = null , bool? UsePagging=true)` receives the request and delegates to the business layer.</w:t>
              <w:br/>
              <w:t xml:space="preserve">6. `IncomingBLL.GetAllIncoming`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/api/Incoming/GetAllIncoming?Status&amp;IncomDate&amp;IncomingDescription&amp;LetterNumber&amp;IncomSerial&amp;DateFrom&amp;DateTo&amp;UsePagging</w:t>
              <w:br/>
              <w:t xml:space="preserve">IncomingController.GetAllIncoming(string userId, int? pagenum, string Status,string IncomDate, string IncomingDescription, string LetterNumber, string IncomSerial, DateTime? DateFrom = null, DateTime? DateTo = null , bool? UsePagging=true)</w:t>
              <w:br/>
              <w:t xml:space="preserve">IncomingBLL.GetAllIncoming(string userId, string status) : IncomingsResponseObject</w:t>
            </w:r>
          </w:p>
        </w:tc>
      </w:tr>
    </w:tbl>
    <w:p>
      <w:pPr>
        <w:pStyle w:val="Heading2"/>
        <w:rPr>
          <w:rFonts w:ascii="Calibri" w:eastAsia="Times New Roman" w:hAnsi="Calibri"/>
        </w:rPr>
      </w:pPr>
      <w:r w:rsidRPr="00D2383C">
        <w:rPr>
          <w:rFonts w:ascii="Calibri" w:eastAsia="Times New Roman" w:hAnsi="Calibri"/>
        </w:rPr>
        <w:t xml:space="preserve">21.U.3  UC-COR-03 — Obtain the next incoming serial رقم الوارد التالي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Obtain the next incoming serial رقم الوارد التالي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Reserves the next sequential registration number so the letter is filed in order.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/api/Incoming/GetNewSerial` carrying UserId.</w:t>
              <w:br/>
              <w:t xml:space="preserve">4. `IncomingController.GetNewSerial(string UserId)` receives the request and delegates to the business layer.</w:t>
              <w:br/>
              <w:t xml:space="preserve">5. `IncomingBLL.GetIncomingNewSerial`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/api/Incoming/GetNewSerial?UserId</w:t>
              <w:br/>
              <w:t xml:space="preserve">IncomingController.GetNewSerial(string UserId)</w:t>
              <w:br/>
              <w:t xml:space="preserve">IncomingBLL.GetIncomingNewSerial(string id) : object</w:t>
            </w:r>
          </w:p>
        </w:tc>
      </w:tr>
    </w:tbl>
    <w:p>
      <w:pPr>
        <w:pStyle w:val="Heading2"/>
        <w:rPr>
          <w:rFonts w:ascii="Calibri" w:eastAsia="Times New Roman" w:hAnsi="Calibri"/>
        </w:rPr>
      </w:pPr>
      <w:r w:rsidRPr="00D2383C">
        <w:rPr>
          <w:rFonts w:ascii="Calibri" w:eastAsia="Times New Roman" w:hAnsi="Calibri"/>
        </w:rPr>
        <w:t xml:space="preserve">21.U.4  UC-COR-04 — Register an incoming letter تسجيل 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an incoming letter تسجيل 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the received letter — serial, date, sender, receiving department, subject, attachments and routing.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Incoming.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SPA state `Incoming` (route `/Incoming/:mode/:Id`)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`Incoming` (route `/Incoming/:mode/:Id`). The screen opens in add mode.</w:t>
              <w:br/>
              <w:t xml:space="preserve">2. The system loads the reference data the form needs (regions, centres, banks, types and the other lookup lists bound to the drop-downs).</w:t>
              <w:br/>
              <w:t xml:space="preserve">3. The actor completes the input fields. Mandatory fields: التاريخ، كود الوارد، رقم الخطاب، تاريخ الخطاب، الادارة او الجهة الراسله للخطاب، البيان، الحاله، الموظف المسئول، الخطاب الصادر، تفاصيل.</w:t>
              <w:br/>
              <w:t xml:space="preserve">4. The actor presses «حفظ» (SubmitIncoming()).</w:t>
              <w:br/>
              <w:t xml:space="preserve">5. The SPA issues `POST /api/Incoming` carrying JObject obj.</w:t>
              <w:br/>
              <w:t xml:space="preserve">6. `IncomingController.Post(JObject obj)` receives the request and delegates to the business layer.</w:t>
              <w:br/>
              <w:t xml:space="preserve">7. `IncomingBLL.AddNewIncoming`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Incoming (/Incoming/:mode/:Id)</w:t>
              <w:br/>
              <w:t xml:space="preserve">POST /api/Incoming</w:t>
              <w:br/>
              <w:t xml:space="preserve">IncomingController.Post(JObject obj)</w:t>
              <w:br/>
              <w:t xml:space="preserve">IncomingBLL.AddNewIncoming(IncomingContract Incoming, string UserId) : NewObjectResponseObject</w:t>
            </w:r>
          </w:p>
        </w:tc>
      </w:tr>
    </w:tbl>
    <w:p>
      <w:pPr>
        <w:pStyle w:val="Heading2"/>
        <w:rPr>
          <w:rFonts w:ascii="Calibri" w:eastAsia="Times New Roman" w:hAnsi="Calibri"/>
        </w:rPr>
      </w:pPr>
      <w:r w:rsidRPr="00D2383C">
        <w:rPr>
          <w:rFonts w:ascii="Calibri" w:eastAsia="Times New Roman" w:hAnsi="Calibri"/>
        </w:rPr>
        <w:t xml:space="preserve">21.U.5  UC-COR-05 — View an incoming letter عرض الوارد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an incoming letter عرض 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one incoming letter with its routing history and attachments.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/api/Incoming/GetIncomingById` carrying id.</w:t>
              <w:br/>
              <w:t xml:space="preserve">4. `IncomingController.GetIncomingById(string id)` receives the request and delegates to the business layer.</w:t>
              <w:br/>
              <w:t xml:space="preserve">5. `IncomingBLL.GetIncomingById`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/api/Incoming/GetIncomingById?id</w:t>
              <w:br/>
              <w:t xml:space="preserve">IncomingController.GetIncomingById(string id)</w:t>
              <w:br/>
              <w:t xml:space="preserve">IncomingBLL.GetIncomingById(string id) : IncomingResponseObject</w:t>
            </w:r>
          </w:p>
        </w:tc>
      </w:tr>
    </w:tbl>
    <w:p>
      <w:pPr>
        <w:pStyle w:val="Heading2"/>
        <w:rPr>
          <w:rFonts w:ascii="Calibri" w:eastAsia="Times New Roman" w:hAnsi="Calibri"/>
        </w:rPr>
      </w:pPr>
      <w:r w:rsidRPr="00D2383C">
        <w:rPr>
          <w:rFonts w:ascii="Calibri" w:eastAsia="Times New Roman" w:hAnsi="Calibri"/>
        </w:rPr>
        <w:t xml:space="preserve">21.U.6  UC-COR-06 — Update an incoming letter تعديل الوارد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an incoming letter تعديل 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the registration data or the routing of a received letter.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/api/Incoming` carrying JObject obj.</w:t>
              <w:br/>
              <w:t xml:space="preserve">6. `IncomingController.put(JObject obj)` receives the request and delegates to the business layer.</w:t>
              <w:br/>
              <w:t xml:space="preserve">7. `IncomingBLL.UpdateIncoming`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/api/Incoming</w:t>
              <w:br/>
              <w:t xml:space="preserve">IncomingController.put(JObject obj)</w:t>
              <w:br/>
              <w:t xml:space="preserve">IncomingBLL.UpdateIncoming(IncomingContract Incoming, string UserId) : NewObjectResponseObject</w:t>
            </w:r>
          </w:p>
        </w:tc>
      </w:tr>
    </w:tbl>
    <w:p>
      <w:pPr>
        <w:pStyle w:val="Heading2"/>
        <w:rPr>
          <w:rFonts w:ascii="Calibri" w:eastAsia="Times New Roman" w:hAnsi="Calibri"/>
        </w:rPr>
      </w:pPr>
      <w:r w:rsidRPr="00D2383C">
        <w:rPr>
          <w:rFonts w:ascii="Calibri" w:eastAsia="Times New Roman" w:hAnsi="Calibri"/>
        </w:rPr>
        <w:t xml:space="preserve">21.U.7  UC-COR-07 — Delete an incoming letter حذف الوارد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an incoming letter حذف الوارد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registration made in error.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/api/Incoming` carrying id.</w:t>
              <w:br/>
              <w:t xml:space="preserve">5. `IncomingController.delete([FromUri]string id)` receives the request and delegates to the business layer.</w:t>
              <w:br/>
              <w:t xml:space="preserve">6. `IncomingBLL.DeleteIncoming`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/api/Incoming?id</w:t>
              <w:br/>
              <w:t xml:space="preserve">IncomingController.delete([FromUri]string id)</w:t>
              <w:br/>
              <w:t xml:space="preserve">IncomingBLL.DeleteIncoming(string id) : BoolResponseObject</w:t>
            </w:r>
          </w:p>
        </w:tc>
      </w:tr>
    </w:tbl>
    <w:p>
      <w:pPr>
        <w:pStyle w:val="Heading2"/>
        <w:rPr>
          <w:rFonts w:ascii="Calibri" w:eastAsia="Times New Roman" w:hAnsi="Calibri"/>
        </w:rPr>
      </w:pPr>
      <w:r w:rsidRPr="00D2383C">
        <w:rPr>
          <w:rFonts w:ascii="Calibri" w:eastAsia="Times New Roman" w:hAnsi="Calibri"/>
        </w:rPr>
        <w:t xml:space="preserve">21.U.8  UC-COR-08 — Select the routing department الإدارة المختصة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routing department الإدارة المختصة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head-office department catalogue used to route both incoming and outgoing letters.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/api/Incoming/GetDepartmentsLookUp` carrying userId.</w:t>
              <w:br/>
              <w:t xml:space="preserve">4. `IncomingController.GetDepartmentsLookUp(string userId)` receives the request and delegates to the business layer.</w:t>
              <w:br/>
              <w:t xml:space="preserve">5. `OutGoingBLL.GetDepartmentsLookUp`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/api/Incoming/GetDepartmentsLookUp?userId</w:t>
              <w:br/>
              <w:t xml:space="preserve">IncomingController.GetDepartmentsLookUp(string userId)</w:t>
              <w:br/>
              <w:t xml:space="preserve">OutGoingBLL.GetDepartmentsLookUp(string userId) : HqDepartmentResponseObject</w:t>
            </w:r>
          </w:p>
        </w:tc>
      </w:tr>
    </w:tbl>
    <w:p>
      <w:pPr>
        <w:pStyle w:val="Heading2"/>
        <w:rPr>
          <w:rFonts w:ascii="Calibri" w:eastAsia="Times New Roman" w:hAnsi="Calibri"/>
        </w:rPr>
      </w:pPr>
      <w:r w:rsidRPr="00D2383C">
        <w:rPr>
          <w:rFonts w:ascii="Calibri" w:eastAsia="Times New Roman" w:hAnsi="Calibri"/>
        </w:rPr>
        <w:t xml:space="preserve">21.U.9  UC-COR-09 — Attach employees to an incoming letter ربط الموظفين بخطاب وارد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Attach employees to an incoming letter ربط الموظفين بخطاب وارد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employees already attached to an incoming letter and those still unattached for the chosen association and letter, and saves the selection — used to record who a received letter concerns.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IncomingsReport (/IncomingsReport)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calling user id is passed on the request; the BLL scopes the query to the association (and country) that owns the user, unless the role is an HQ role that may pass an explicit association id.</w:t>
              <w:br/>
              <w:t xml:space="preserve">4. The SPA state `IncomingsReport` (route `/IncomingsReport`)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`IncomingsReport` (route `/IncomingsReport`).</w:t>
              <w:br/>
              <w:t xml:space="preserve">2. The system loads the filter lookups the screen offers and, for HQ roles, the association selector.</w:t>
              <w:br/>
              <w:t xml:space="preserve">3. The SPA issues `GET /api/EmployeeIncoming/GetRegistered` carrying string userId.</w:t>
              <w:br/>
              <w:t xml:space="preserve">4. `EmployeeIncomingController.GetRegistered(string userId)` receives the request and delegates to the business layer.</w:t>
              <w:br/>
              <w:t xml:space="preserve">5. `OutGoingBLL.GetEmployeeIncoming`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IncomingsReport (/IncomingsReport)</w:t>
              <w:br/>
              <w:t xml:space="preserve">GET /api/EmployeeIncoming/GetRegistered</w:t>
              <w:br/>
              <w:t xml:space="preserve">POST /api/EmployeeIncoming</w:t>
              <w:br/>
              <w:t xml:space="preserve">GET /api/EmployeeIncoming/GetIncomingLookUp</w:t>
              <w:br/>
              <w:t xml:space="preserve">EmployeeIncomingController.GetRegistered(string userId)</w:t>
              <w:br/>
              <w:t xml:space="preserve">OutGoingBLL.GetEmployeeIncoming(string OutGoingId, string ngoId, string userId, int option = 0) : EmployeeIncomingResponseObject</w:t>
            </w:r>
          </w:p>
        </w:tc>
      </w:tr>
    </w:tbl>
    <w:p>
      <w:pPr>
        <w:pStyle w:val="Heading2"/>
        <w:rPr>
          <w:rFonts w:ascii="Calibri" w:eastAsia="Times New Roman" w:hAnsi="Calibri"/>
        </w:rPr>
      </w:pPr>
      <w:r w:rsidRPr="00D2383C">
        <w:rPr>
          <w:rFonts w:ascii="Calibri" w:eastAsia="Times New Roman" w:hAnsi="Calibri"/>
        </w:rPr>
        <w:t xml:space="preserve">21.U.10  UC-COR-10 — List outgoing letters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outgoing letters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register of dispatched letters with serial, date, recipient and subject.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Outgoings (/Outgoings/:num/)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calling user id is passed on the request; the BLL scopes the query to the association (and country) that owns the user, unless the role is an HQ role that may pass an explicit association id.</w:t>
              <w:br/>
              <w:t xml:space="preserve">4. The SPA state `Outgoings` (route `/Outgoings/:num/`)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`Outgoings` (route `/Outgoings/:num/`).</w:t>
              <w:br/>
              <w:t xml:space="preserve">2. The system loads the filter lookups the screen offers and, for HQ roles, the association selector.</w:t>
              <w:br/>
              <w:t xml:space="preserve">3. The SPA issues `GET /api/Outgoing/GetAllOutGoing` carrying userId, pagenum.</w:t>
              <w:br/>
              <w:t xml:space="preserve">4. `OutgoingController.GetAllOutGoing(string userId, int? pagenum)` receives the request and delegates to the business layer.</w:t>
              <w:br/>
              <w:t xml:space="preserve">5. `OutGoingBLL.GetAllOutGoing`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Outgoings (/Outgoings/:num/)</w:t>
              <w:br/>
              <w:t xml:space="preserve">GET /api/Outgoing/GetAllOutGoing?userId&amp;pagenum</w:t>
              <w:br/>
              <w:t xml:space="preserve">OutgoingController.GetAllOutGoing(string userId, int? pagenum)</w:t>
              <w:br/>
              <w:t xml:space="preserve">OutGoingBLL.GetAllOutGoing(string userId) : OutGoingsResponseObject</w:t>
            </w:r>
          </w:p>
        </w:tc>
      </w:tr>
    </w:tbl>
    <w:p>
      <w:pPr>
        <w:pStyle w:val="Heading2"/>
        <w:rPr>
          <w:rFonts w:ascii="Calibri" w:eastAsia="Times New Roman" w:hAnsi="Calibri"/>
        </w:rPr>
      </w:pPr>
      <w:r w:rsidRPr="00D2383C">
        <w:rPr>
          <w:rFonts w:ascii="Calibri" w:eastAsia="Times New Roman" w:hAnsi="Calibri"/>
        </w:rPr>
        <w:t xml:space="preserve">21.U.11  UC-COR-11 — Search outgoing letters البحث في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outgoing letters البحث في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Filters by description, letter number and date range, with paging optionally disabled; an unpaged variant supports export.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/api/Outgoing/GetAllOutGoing_Filter` carrying string OutgoingDescription="", string LetterNumber="", DateTime? DateFrom = null, DateTime? DateTo = null, int? pagenum = 1, bool? UsePagging = true.</w:t>
              <w:br/>
              <w:t xml:space="preserve">5. `OutgoingController.GetAllOutGoing_Filter(string OutgoingDescription="", string LetterNumber="", DateTime? DateFrom = null, DateTime? DateTo = null, int? pagenum = 1, bool? UsePagging = true)` receives the request and delegates to the business layer.</w:t>
              <w:br/>
              <w:t xml:space="preserve">6. `OutGoingBLL.GetAllOutGoing_Filter`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/api/Outgoing/GetAllOutGoing_Filter</w:t>
              <w:br/>
              <w:t xml:space="preserve">GET /api/Outgoing/GetAllOutGoingNoPagging?userId</w:t>
              <w:br/>
              <w:t xml:space="preserve">OutgoingController.GetAllOutGoing_Filter(string OutgoingDescription="", string LetterNumber="", DateTime? DateFrom = null, DateTime? DateTo = null, int? pagenum = 1, bool? UsePagging = true)</w:t>
              <w:br/>
              <w:t xml:space="preserve">OutGoingBLL.GetAllOutGoing_Filter(string OutgoingDescription, string LetterNumber, DateTime? DateFrom = null, DateTime? DateTo = null, int? pagenum=1, bool? UsePagging = true) : OutGoingsResponseObject</w:t>
            </w:r>
          </w:p>
        </w:tc>
      </w:tr>
    </w:tbl>
    <w:p>
      <w:pPr>
        <w:pStyle w:val="Heading2"/>
        <w:rPr>
          <w:rFonts w:ascii="Calibri" w:eastAsia="Times New Roman" w:hAnsi="Calibri"/>
        </w:rPr>
      </w:pPr>
      <w:r w:rsidRPr="00D2383C">
        <w:rPr>
          <w:rFonts w:ascii="Calibri" w:eastAsia="Times New Roman" w:hAnsi="Calibri"/>
        </w:rPr>
        <w:t xml:space="preserve">21.U.12  UC-COR-12 — Obtain the next outgoing serial رقم الصادر التالي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Obtain the next outgoing serial رقم الصادر التالي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Reserves the next sequential dispatch number.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/api/Outgoing/GetNewSerial` carrying UserId.</w:t>
              <w:br/>
              <w:t xml:space="preserve">4. `OutgoingController.GetNewSerial(string UserId)` receives the request and delegates to the business layer.</w:t>
              <w:br/>
              <w:t xml:space="preserve">5. `OutGoingBLL.GetNewSerial`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/api/Outgoing/GetNewSerial?UserId</w:t>
              <w:br/>
              <w:t xml:space="preserve">OutgoingController.GetNewSerial(string UserId)</w:t>
              <w:br/>
              <w:t xml:space="preserve">OutGoingBLL.GetNewSerial(string id) : int</w:t>
            </w:r>
          </w:p>
        </w:tc>
      </w:tr>
    </w:tbl>
    <w:p>
      <w:pPr>
        <w:pStyle w:val="Heading2"/>
        <w:rPr>
          <w:rFonts w:ascii="Calibri" w:eastAsia="Times New Roman" w:hAnsi="Calibri"/>
        </w:rPr>
      </w:pPr>
      <w:r w:rsidRPr="00D2383C">
        <w:rPr>
          <w:rFonts w:ascii="Calibri" w:eastAsia="Times New Roman" w:hAnsi="Calibri"/>
        </w:rPr>
        <w:t xml:space="preserve">21.U.13  UC-COR-13 — Register an outgoing letter تسجيل 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an outgoing letter تسجيل 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the dispatch — serial, date, recipient, originating department, category, subject and attachments.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outgoing.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SPA state `outgoing` (route `/Outgoing/:mode/:Id`)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`outgoing` (route `/Outgoing/:mode/:Id`). The screen opens in add mode.</w:t>
              <w:br/>
              <w:t xml:space="preserve">2. The system loads the reference data the form needs (regions, centres, banks, types and the other lookup lists bound to the drop-downs).</w:t>
              <w:br/>
              <w:t xml:space="preserve">3. The actor completes the input fields. Mandatory fields: رقم الصادر، الادارة او الجهة المرسل لها الخطاب، التاريخ، البيان، تصنيف موضوع الصادر، ردا علي خطاب.</w:t>
              <w:br/>
              <w:t xml:space="preserve">4. The actor presses «حفظ» (SubmitOutGoing()).</w:t>
              <w:br/>
              <w:t xml:space="preserve">5. The SPA issues `POST /api/Outgoing` carrying JObject obj.</w:t>
              <w:br/>
              <w:t xml:space="preserve">6. `OutgoingController.Post(JObject obj)` receives the request and delegates to the business layer.</w:t>
              <w:br/>
              <w:t xml:space="preserve">7. `OutGoingBLL.AddNewOutGoing`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outgoing (/Outgoing/:mode/:Id)</w:t>
              <w:br/>
              <w:t xml:space="preserve">POST /api/Outgoing</w:t>
              <w:br/>
              <w:t xml:space="preserve">OutgoingController.Post(JObject obj)</w:t>
              <w:br/>
              <w:t xml:space="preserve">OutGoingBLL.AddNewOutGoing(OutGoingContract outGoing, string UserId) : NewObjectResponseObject</w:t>
            </w:r>
          </w:p>
        </w:tc>
      </w:tr>
    </w:tbl>
    <w:p>
      <w:pPr>
        <w:pStyle w:val="Heading2"/>
        <w:rPr>
          <w:rFonts w:ascii="Calibri" w:eastAsia="Times New Roman" w:hAnsi="Calibri"/>
        </w:rPr>
      </w:pPr>
      <w:r w:rsidRPr="00D2383C">
        <w:rPr>
          <w:rFonts w:ascii="Calibri" w:eastAsia="Times New Roman" w:hAnsi="Calibri"/>
        </w:rPr>
        <w:t xml:space="preserve">21.U.14  UC-COR-14 — View an outgoing letter عرض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an outgoing letter عرض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one dispatched letter with its attachments and the orphan reports linked to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/api/Outgoing/GetOutGoingById` carrying id.</w:t>
              <w:br/>
              <w:t xml:space="preserve">4. `OutgoingController.GetOutGoingById(string id)` receives the request and delegates to the business layer.</w:t>
              <w:br/>
              <w:t xml:space="preserve">5. `OutGoingBLL.GetOutGoingById`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/api/Outgoing/GetOutGoingById?id</w:t>
              <w:br/>
              <w:t xml:space="preserve">OutgoingController.GetOutGoingById(string id)</w:t>
              <w:br/>
              <w:t xml:space="preserve">OutGoingBLL.GetOutGoingById(string id) : OutGoingResponseObject</w:t>
            </w:r>
          </w:p>
        </w:tc>
      </w:tr>
    </w:tbl>
    <w:p>
      <w:pPr>
        <w:pStyle w:val="Heading2"/>
        <w:rPr>
          <w:rFonts w:ascii="Calibri" w:eastAsia="Times New Roman" w:hAnsi="Calibri"/>
        </w:rPr>
      </w:pPr>
      <w:r w:rsidRPr="00D2383C">
        <w:rPr>
          <w:rFonts w:ascii="Calibri" w:eastAsia="Times New Roman" w:hAnsi="Calibri"/>
        </w:rPr>
        <w:t xml:space="preserve">21.U.15  UC-COR-15 — Update an outgoing letter تعديل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an outgoing letter تعديل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the dispatch data before or after sending.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/api/Outgoing` carrying JObject obj.</w:t>
              <w:br/>
              <w:t xml:space="preserve">6. `OutgoingController.put(JObject obj)` receives the request and delegates to the business layer.</w:t>
              <w:br/>
              <w:t xml:space="preserve">7. `OutGoingBLL.UpdateOutGoing`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/api/Outgoing</w:t>
              <w:br/>
              <w:t xml:space="preserve">OutgoingController.put(JObject obj)</w:t>
              <w:br/>
              <w:t xml:space="preserve">OutGoingBLL.UpdateOutGoing(OutGoingContract outGoing, string UserId) : NewObjectResponseObject</w:t>
            </w:r>
          </w:p>
        </w:tc>
      </w:tr>
    </w:tbl>
    <w:p>
      <w:pPr>
        <w:pStyle w:val="Heading2"/>
        <w:rPr>
          <w:rFonts w:ascii="Calibri" w:eastAsia="Times New Roman" w:hAnsi="Calibri"/>
        </w:rPr>
      </w:pPr>
      <w:r w:rsidRPr="00D2383C">
        <w:rPr>
          <w:rFonts w:ascii="Calibri" w:eastAsia="Times New Roman" w:hAnsi="Calibri"/>
        </w:rPr>
        <w:t xml:space="preserve">21.U.16  UC-COR-16 — Delete an outgoing letter حذف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an outgoing letter حذف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dispatch registered in error.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/api/Outgoing` carrying id.</w:t>
              <w:br/>
              <w:t xml:space="preserve">5. `OutgoingController.delete([FromUri]string id)` receives the request and delegates to the business layer.</w:t>
              <w:br/>
              <w:t xml:space="preserve">6. `OutGoingBLL.DeleteOutGoing`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/api/Outgoing?id</w:t>
              <w:br/>
              <w:t xml:space="preserve">OutgoingController.delete([FromUri]string id)</w:t>
              <w:br/>
              <w:t xml:space="preserve">OutGoingBLL.DeleteOutGoing(string id) : BoolResponseObject</w:t>
            </w:r>
          </w:p>
        </w:tc>
      </w:tr>
    </w:tbl>
    <w:p>
      <w:pPr>
        <w:pStyle w:val="Heading2"/>
        <w:rPr>
          <w:rFonts w:ascii="Calibri" w:eastAsia="Times New Roman" w:hAnsi="Calibri"/>
        </w:rPr>
      </w:pPr>
      <w:r w:rsidRPr="00D2383C">
        <w:rPr>
          <w:rFonts w:ascii="Calibri" w:eastAsia="Times New Roman" w:hAnsi="Calibri"/>
        </w:rPr>
        <w:t xml:space="preserve">21.U.17  UC-COR-17 — Select the outgoing category تصنيف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outgoing category تصنيف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dispatch-category catalogue used to classify outgoing letters.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/api/Outgoing/GetAllOutGoingCategory`.</w:t>
              <w:br/>
              <w:t xml:space="preserve">4. `OutgoingController.GetAllOutGoingCategory()` receives the request and delegates to the business layer.</w:t>
              <w:br/>
              <w:t xml:space="preserve">5. `OutGoingBLL.GetAllOutGoingCategory`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/api/Outgoing/GetAllOutGoingCategory</w:t>
              <w:br/>
              <w:t xml:space="preserve">OutgoingController.GetAllOutGoingCategory()</w:t>
              <w:br/>
              <w:t xml:space="preserve">OutGoingBLL.GetAllOutGoingCategory() : OutGoingCategoryResponseObject</w:t>
            </w:r>
          </w:p>
        </w:tc>
      </w:tr>
    </w:tbl>
    <w:p>
      <w:pPr>
        <w:pStyle w:val="Heading2"/>
        <w:rPr>
          <w:rFonts w:ascii="Calibri" w:eastAsia="Times New Roman" w:hAnsi="Calibri"/>
        </w:rPr>
      </w:pPr>
      <w:r w:rsidRPr="00D2383C">
        <w:rPr>
          <w:rFonts w:ascii="Calibri" w:eastAsia="Times New Roman" w:hAnsi="Calibri"/>
        </w:rPr>
        <w:t xml:space="preserve">21.U.18  UC-COR-18 — Attach orphan reports to an outgoing letter إضافة تقارير الأيتام إلى خطاب 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Attach orphan reports to an outgoing letter إضافة تقارير الأيتام إلى خطاب 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 a chosen association and outgoing letter, the system lists the orphan reports already attached and those still unattached; the operator selects the reports to include and saves, creating the auditable link between the dispatch and the reports it carried.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OutgoingsReport.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w:t>
              <w:br/>
              <w:t xml:space="preserve">3. The calling user id is passed on the request; the BLL scopes the query to the association (and country) that owns the user, unless the role is an HQ role that may pass an explicit association id.</w:t>
              <w:br/>
              <w:t xml:space="preserve">4. The SPA state `OutgoingsReport` (route `/OutgoingsReport`)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`OutgoingsReport` (route `/OutgoingsReport`). The screen opens in add mode.</w:t>
              <w:br/>
              <w:t xml:space="preserve">2. The system loads the reference data the form needs (regions, centres, banks, types and the other lookup lists bound to the drop-downs).</w:t>
              <w:br/>
              <w:t xml:space="preserve">3. The actor completes the input fields. Mandatory fields: خطاب الصادر.</w:t>
              <w:br/>
              <w:t xml:space="preserve">4. The actor presses «حفظ» (UpdateData()).</w:t>
              <w:br/>
              <w:t xml:space="preserve">5. The SPA issues `GET /api/ChildOutgoing/GetRegistered` carrying string NgoId, string OutGoingId,string userId.</w:t>
              <w:br/>
              <w:t xml:space="preserve">6. `ChildOutgoingController.GetRegistered(string NgoId, string OutGoingId,string userId)` receives the request and delegates to the business layer.</w:t>
              <w:br/>
              <w:t xml:space="preserve">7. `OutGoingBLL.GetChildOutGoing`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OutgoingsReport (/OutgoingsReport)</w:t>
              <w:br/>
              <w:t xml:space="preserve">GET /api/ChildOutgoing/GetRegistered</w:t>
              <w:br/>
              <w:t xml:space="preserve">POST /api/ChildOutgoing</w:t>
              <w:br/>
              <w:t xml:space="preserve">GET /api/ChildOutgoing/GetOutGoingLookUp</w:t>
              <w:br/>
              <w:t xml:space="preserve">ChildOutgoingController.GetRegistered(string NgoId, string OutGoingId,string userId)</w:t>
              <w:br/>
              <w:t xml:space="preserve">OutGoingBLL.GetChildOutGoing(string OutGoingId, string ngoId, string userId, int option = 0) : ChildOutGoingResponseObject</w:t>
            </w:r>
          </w:p>
        </w:tc>
      </w:tr>
    </w:tbl>
    <w:p>
      <w:pPr>
        <w:pStyle w:val="Heading2"/>
        <w:rPr>
          <w:rFonts w:ascii="Calibri" w:eastAsia="Times New Roman" w:hAnsi="Calibri"/>
        </w:rPr>
      </w:pPr>
      <w:r w:rsidRPr="00D2383C">
        <w:rPr>
          <w:rFonts w:ascii="Calibri" w:eastAsia="Times New Roman" w:hAnsi="Calibri"/>
        </w:rPr>
        <w:t xml:space="preserve">21.U.19  UC-COR-19 — Report orphans by outgoing letter تقرير الأيتام حسب الخطاب الصادر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UC-COR-19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orphans by outgoing letter تقرير الأيتام حسب الخطاب الصادر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Staff,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Given a dispatch serial and year (optionally an association, date range or orphan code), returns the orphans whose reports were sent under that letter — the answer to "which reports did we send, and when?". A companion Crystal report lists missing attachments.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OutgoingsReportForOrphans (/OutgoingsReportForOrphans)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Staff, Gen. Director.</w:t>
              <w:br/>
              <w:t xml:space="preserve">3. The calling user id is passed on the request; the BLL scopes the query to the association (and country) that owns the user, unless the role is an HQ role that may pass an explicit association id.</w:t>
              <w:br/>
              <w:t xml:space="preserve">4. The SPA state `OutgoingsReportForOrphans` (route `/OutgoingsReportForOrphans`)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`OutgoingsReportForOrphans` (route `/OutgoingsReportForOrphans`).</w:t>
              <w:br/>
              <w:t xml:space="preserve">2. The actor sets the report criteria (period, association, country and the other filters the screen offers).</w:t>
              <w:br/>
              <w:t xml:space="preserve">3. The actor runs the report.</w:t>
              <w:br/>
              <w:t xml:space="preserve">4. The SPA issues `GET /api/Outgoing/SearchOutGoingsOrphansNumber` carrying Serial, Year, NgoId, DateFrom, DateTo, ChildCode.</w:t>
              <w:br/>
              <w:t xml:space="preserve">5. `OutgoingController.SearchOutGoingsOrphansNumber(int Serial, int Year, string NgoId , DateTime? DateFrom = null, DateTime? DateTo = null , int ChildCode=0)` receives the request and delegates to the business layer.</w:t>
              <w:br/>
              <w:t xml:space="preserve">6. `OutGoingBLL.SearchOutGoingsOrphansNumber`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OutgoingsReportForOrphans (/OutgoingsReportForOrphans)</w:t>
              <w:br/>
              <w:t xml:space="preserve">GET /api/Outgoing/SearchOutGoingsOrphansNumber?Serial&amp;Year&amp;NgoId&amp;DateFrom&amp;DateTo&amp;ChildCode</w:t>
              <w:br/>
              <w:t xml:space="preserve">OutgoingController.SearchOutGoingsOrphansNumber(int Serial, int Year, string NgoId , DateTime? DateFrom = null, DateTime? DateTo = null , int ChildCode=0)</w:t>
              <w:br/>
              <w:t xml:space="preserve">OutGoingBLL.SearchOutGoingsOrphansNumber(string ngoId, int year=0, int serial=0, DateTime? DateFrom = null, DateTime? DateTo = null , int childCode=0) : OutGoingReportResponseObject</w:t>
            </w:r>
          </w:p>
        </w:tc>
      </w:tr>
    </w:tbl>
    <w:p>
      <w:pPr>
        <w:pStyle w:val="Heading2"/>
        <w:rPr>
          <w:rFonts w:ascii="Calibri" w:eastAsia="Times New Roman" w:hAnsi="Calibri"/>
        </w:rPr>
      </w:pPr>
      <w:r w:rsidRPr="00D2383C">
        <w:rPr>
          <w:rFonts w:ascii="Calibri" w:eastAsia="Times New Roman" w:hAnsi="Calibri"/>
        </w:rPr>
        <w:t xml:space="preserve">21.A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4A11C9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08B4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 / 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06EE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/Incomings/:num/ , /Incoming/:mode/:Id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FAF5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Incoming/Views/Incomings.html , AddIncoming.html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9EE0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2162F01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E96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9413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C36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OrphanReportIncoming/Views/OrphanReportIncoming.html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7123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200257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A0D2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 / 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C600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/Outgoings/:num/ , /Outgoing/:mode/:Id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FF29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Outgoing/Views/Outgoings.html , AddOutgoing.html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E36E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4111E0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E9F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C1A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CBB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OrphanReportOutGoing/Views/OrphanReportOutgoing.html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2E1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3AE3461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DEBB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B14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0E5B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Outgoing/Views/OutgoingsReportForOrphans.html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81D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bl>
    <w:p>
      <w:pPr>
        <w:pStyle w:val="Heading2"/>
        <w:rPr>
          <w:rFonts w:ascii="Calibri" w:eastAsia="Times New Roman" w:hAnsi="Calibri"/>
        </w:rPr>
      </w:pPr>
      <w:r w:rsidRPr="00D2383C">
        <w:rPr>
          <w:rFonts w:ascii="Calibri" w:eastAsia="Times New Roman" w:hAnsi="Calibri"/>
        </w:rPr>
        <w:t xml:space="preserve">21.B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4FF1DF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9BC6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82B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41EB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 letter CRUD, search, serial, departments.</w:t>
            </w:r>
          </w:p>
        </w:tc>
      </w:tr>
      <w:tr w:rsidR="005E6CC0" w:rsidRPr="00D2383C" w14:paraId="2547C4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B44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80A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3CF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 letter CRUD, search, serial, categories, orphan dispatch report.</w:t>
            </w:r>
          </w:p>
        </w:tc>
      </w:tr>
      <w:tr w:rsidR="005E6CC0" w:rsidRPr="00D2383C" w14:paraId="2B13FF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541E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ChildOutgoingController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DD8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05F8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orphan reports to an outgoing letter.</w:t>
            </w:r>
          </w:p>
        </w:tc>
      </w:tr>
      <w:tr w:rsidR="005E6CC0" w:rsidRPr="00D2383C" w14:paraId="29B84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4D68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EmployeeIncomingController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A490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57C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employees to an incoming letter.</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EP-16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