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69F18" w14:textId="21928FB3" w:rsidR="00007CA0" w:rsidRDefault="00007CA0" w:rsidP="00007CA0">
      <w:pPr>
        <w:jc w:val="center"/>
        <w:rPr>
          <w:rFonts w:ascii="Arial" w:hAnsi="Arial" w:cs="Arial"/>
          <w:b/>
          <w:sz w:val="36"/>
        </w:rPr>
      </w:pPr>
      <w:r>
        <w:rPr>
          <w:rFonts w:ascii="Arial" w:hAnsi="Arial" w:cs="Arial"/>
          <w:b/>
          <w:sz w:val="36"/>
        </w:rPr>
        <w:t>Security Assessment Remediation Report</w:t>
      </w:r>
    </w:p>
    <w:p w14:paraId="1BFE823F" w14:textId="77777777" w:rsidR="00007CA0" w:rsidRDefault="00007CA0" w:rsidP="00007CA0">
      <w:pPr>
        <w:jc w:val="center"/>
        <w:rPr>
          <w:rFonts w:ascii="Arial" w:hAnsi="Arial" w:cs="Arial"/>
          <w:b/>
          <w:sz w:val="36"/>
        </w:rPr>
      </w:pPr>
    </w:p>
    <w:p w14:paraId="1C992CF3" w14:textId="3B5E187B" w:rsidR="00007CA0" w:rsidRDefault="00007CA0" w:rsidP="00007CA0">
      <w:pPr>
        <w:rPr>
          <w:rFonts w:ascii="Arial" w:hAnsi="Arial" w:cs="Arial"/>
          <w:sz w:val="22"/>
        </w:rPr>
      </w:pPr>
      <w:r>
        <w:rPr>
          <w:rFonts w:ascii="Arial" w:hAnsi="Arial" w:cs="Arial"/>
          <w:sz w:val="22"/>
        </w:rPr>
        <w:t>Date: 2026-05-16</w:t>
      </w:r>
    </w:p>
    <w:p w14:paraId="150C3A45" w14:textId="112430ED" w:rsidR="00007CA0" w:rsidRDefault="00007CA0" w:rsidP="00007CA0">
      <w:pPr>
        <w:rPr>
          <w:rFonts w:ascii="Arial" w:hAnsi="Arial" w:cs="Arial"/>
          <w:sz w:val="22"/>
        </w:rPr>
      </w:pPr>
      <w:r>
        <w:rPr>
          <w:rFonts w:ascii="Arial" w:hAnsi="Arial" w:cs="Arial"/>
          <w:sz w:val="22"/>
        </w:rPr>
        <w:t>Target System: http://51.141.230.122/Login</w:t>
      </w:r>
    </w:p>
    <w:p w14:paraId="21C71746" w14:textId="6DD49977" w:rsidR="00007CA0" w:rsidRDefault="00007CA0" w:rsidP="00007CA0">
      <w:pPr>
        <w:rPr>
          <w:rFonts w:ascii="Arial" w:hAnsi="Arial" w:cs="Arial"/>
          <w:sz w:val="22"/>
        </w:rPr>
      </w:pPr>
      <w:r>
        <w:rPr>
          <w:rFonts w:ascii="Arial" w:hAnsi="Arial" w:cs="Arial"/>
          <w:sz w:val="22"/>
        </w:rPr>
        <w:t>Assessment Date: 3 May 2026</w:t>
      </w:r>
    </w:p>
    <w:p w14:paraId="5EE18C50" w14:textId="77777777" w:rsidR="00007CA0" w:rsidRDefault="00007CA0" w:rsidP="00007CA0">
      <w:pPr>
        <w:rPr>
          <w:rFonts w:ascii="Arial" w:hAnsi="Arial" w:cs="Arial"/>
          <w:sz w:val="22"/>
        </w:rPr>
      </w:pPr>
    </w:p>
    <w:p w14:paraId="1E238EC9" w14:textId="5529790E" w:rsidR="00007CA0" w:rsidRDefault="00007CA0" w:rsidP="00007CA0">
      <w:pPr>
        <w:rPr>
          <w:rFonts w:ascii="Arial" w:hAnsi="Arial" w:cs="Arial"/>
          <w:b/>
          <w:sz w:val="28"/>
        </w:rPr>
      </w:pPr>
      <w:r>
        <w:rPr>
          <w:rFonts w:ascii="Arial" w:hAnsi="Arial" w:cs="Arial"/>
          <w:b/>
          <w:sz w:val="28"/>
        </w:rPr>
        <w:t>Executive Summary</w:t>
      </w:r>
    </w:p>
    <w:p w14:paraId="6A07C56C" w14:textId="4067A3EE" w:rsidR="00007CA0" w:rsidRDefault="00007CA0" w:rsidP="00007CA0">
      <w:pPr>
        <w:rPr>
          <w:rFonts w:ascii="Arial" w:hAnsi="Arial" w:cs="Arial"/>
          <w:sz w:val="22"/>
        </w:rPr>
      </w:pPr>
      <w:r>
        <w:rPr>
          <w:rFonts w:ascii="Arial" w:hAnsi="Arial" w:cs="Arial"/>
          <w:sz w:val="22"/>
        </w:rPr>
        <w:t>This document provides detailed remediation recommendations for each security vulnerability identified in the assessment report. It includes pricing for required services, challenges specific to legacy ASP.NET Web Forms projects, and justification for migration to modern Angular + ASP.NET Core architecture.</w:t>
      </w:r>
    </w:p>
    <w:p w14:paraId="60AA4EC8" w14:textId="77777777" w:rsidR="00007CA0" w:rsidRDefault="00007CA0" w:rsidP="00007CA0">
      <w:pPr>
        <w:rPr>
          <w:rFonts w:ascii="Arial" w:hAnsi="Arial" w:cs="Arial"/>
          <w:sz w:val="22"/>
        </w:rPr>
      </w:pPr>
    </w:p>
    <w:p w14:paraId="2A9A059E" w14:textId="71D647C0" w:rsidR="00007CA0" w:rsidRDefault="00007CA0" w:rsidP="00007CA0">
      <w:pPr>
        <w:rPr>
          <w:rFonts w:ascii="Arial" w:hAnsi="Arial" w:cs="Arial"/>
          <w:b/>
          <w:sz w:val="28"/>
        </w:rPr>
      </w:pPr>
      <w:r>
        <w:rPr>
          <w:rFonts w:ascii="Arial" w:hAnsi="Arial" w:cs="Arial"/>
          <w:b/>
          <w:sz w:val="28"/>
        </w:rPr>
        <w:t xml:space="preserve">1. No HTTPS Encryption | </w:t>
      </w:r>
      <w:r>
        <w:rPr>
          <w:rFonts w:ascii="Arial" w:hAnsi="Arial" w:cs="Arial"/>
          <w:b/>
          <w:sz w:val="28"/>
          <w:rtl/>
        </w:rPr>
        <w:t>عدم استخدام</w:t>
      </w:r>
      <w:r>
        <w:rPr>
          <w:rFonts w:ascii="Arial" w:hAnsi="Arial" w:cs="Arial"/>
          <w:b/>
          <w:sz w:val="28"/>
        </w:rPr>
        <w:t xml:space="preserve"> HTTPS</w:t>
      </w:r>
    </w:p>
    <w:p w14:paraId="39FE1A02" w14:textId="64389E55" w:rsidR="00007CA0" w:rsidRDefault="00007CA0" w:rsidP="00007CA0">
      <w:pPr>
        <w:rPr>
          <w:rFonts w:ascii="Arial" w:hAnsi="Arial" w:cs="Arial"/>
          <w:sz w:val="22"/>
        </w:rPr>
      </w:pPr>
      <w:r>
        <w:rPr>
          <w:rFonts w:ascii="Arial" w:hAnsi="Arial" w:cs="Arial"/>
          <w:sz w:val="22"/>
        </w:rPr>
        <w:t>Recommendations:</w:t>
      </w:r>
    </w:p>
    <w:p w14:paraId="23443D4E" w14:textId="77777777" w:rsidR="00007CA0" w:rsidRDefault="00007CA0" w:rsidP="00007CA0">
      <w:pPr>
        <w:rPr>
          <w:rFonts w:ascii="Arial" w:hAnsi="Arial" w:cs="Arial"/>
          <w:b/>
          <w:sz w:val="20"/>
        </w:rPr>
      </w:pPr>
    </w:p>
    <w:p w14:paraId="418EA6D4" w14:textId="18A2DDF2" w:rsidR="00007CA0" w:rsidRDefault="00007CA0" w:rsidP="00007CA0">
      <w:pPr>
        <w:rPr>
          <w:rFonts w:ascii="Arial" w:hAnsi="Arial" w:cs="Arial"/>
          <w:i/>
          <w:sz w:val="22"/>
        </w:rPr>
      </w:pPr>
      <w:r>
        <w:rPr>
          <w:rFonts w:ascii="Arial" w:hAnsi="Arial" w:cs="Arial"/>
          <w:i/>
          <w:sz w:val="22"/>
        </w:rPr>
        <w:t>App Service Managed Certificate (Free):</w:t>
      </w:r>
    </w:p>
    <w:p w14:paraId="3C46E395" w14:textId="227E0D5F" w:rsidR="00007CA0" w:rsidRDefault="00007CA0" w:rsidP="00007CA0">
      <w:pPr>
        <w:rPr>
          <w:rFonts w:ascii="Arial" w:hAnsi="Arial" w:cs="Arial"/>
          <w:sz w:val="22"/>
        </w:rPr>
      </w:pPr>
      <w:r>
        <w:rPr>
          <w:rFonts w:ascii="Arial" w:hAnsi="Arial" w:cs="Arial"/>
          <w:sz w:val="22"/>
        </w:rPr>
        <w:t>• Auto-renews automatically</w:t>
      </w:r>
      <w:r>
        <w:rPr>
          <w:rFonts w:ascii="Arial" w:hAnsi="Arial" w:cs="Arial"/>
          <w:sz w:val="22"/>
        </w:rPr>
        <w:tab/>
        <w:t>• Supports .azurewebsites.net domains</w:t>
      </w:r>
    </w:p>
    <w:p w14:paraId="4DB5C4AC" w14:textId="5146E063" w:rsidR="00007CA0" w:rsidRDefault="00007CA0" w:rsidP="00007CA0">
      <w:pPr>
        <w:rPr>
          <w:rFonts w:ascii="Arial" w:hAnsi="Arial" w:cs="Arial"/>
          <w:sz w:val="22"/>
        </w:rPr>
      </w:pPr>
      <w:r>
        <w:rPr>
          <w:rFonts w:ascii="Arial" w:hAnsi="Arial" w:cs="Arial"/>
          <w:sz w:val="22"/>
        </w:rPr>
        <w:t>• Requires Standard tier App Service plan or higher</w:t>
      </w:r>
    </w:p>
    <w:p w14:paraId="54682170" w14:textId="77777777" w:rsidR="00007CA0" w:rsidRDefault="00007CA0" w:rsidP="00007CA0">
      <w:pPr>
        <w:rPr>
          <w:rFonts w:ascii="Arial" w:hAnsi="Arial" w:cs="Arial"/>
          <w:sz w:val="22"/>
        </w:rPr>
      </w:pPr>
    </w:p>
    <w:p w14:paraId="219C7DDF" w14:textId="0B958DC9" w:rsidR="00007CA0" w:rsidRDefault="00007CA0" w:rsidP="00007CA0">
      <w:pPr>
        <w:rPr>
          <w:rFonts w:ascii="Arial" w:hAnsi="Arial" w:cs="Arial"/>
          <w:b/>
          <w:sz w:val="28"/>
        </w:rPr>
      </w:pPr>
      <w:r>
        <w:rPr>
          <w:rFonts w:ascii="Arial" w:hAnsi="Arial" w:cs="Arial"/>
          <w:b/>
          <w:sz w:val="28"/>
        </w:rPr>
        <w:t xml:space="preserve">2. No SSL/TLS Certificate | </w:t>
      </w:r>
      <w:r>
        <w:rPr>
          <w:rFonts w:ascii="Arial" w:hAnsi="Arial" w:cs="Arial"/>
          <w:b/>
          <w:sz w:val="28"/>
          <w:rtl/>
        </w:rPr>
        <w:t>عدم وجود شهادة</w:t>
      </w:r>
      <w:r>
        <w:rPr>
          <w:rFonts w:ascii="Arial" w:hAnsi="Arial" w:cs="Arial"/>
          <w:b/>
          <w:sz w:val="28"/>
        </w:rPr>
        <w:t xml:space="preserve"> SSL</w:t>
      </w:r>
    </w:p>
    <w:p w14:paraId="09A0F5D6" w14:textId="77777777" w:rsidR="00007CA0" w:rsidRDefault="00007CA0" w:rsidP="00007CA0">
      <w:pPr>
        <w:rPr>
          <w:rFonts w:ascii="Arial" w:hAnsi="Arial" w:cs="Arial"/>
          <w:b/>
          <w:sz w:val="22"/>
        </w:rPr>
      </w:pPr>
    </w:p>
    <w:p w14:paraId="309A823A" w14:textId="3282CA9B" w:rsidR="00007CA0" w:rsidRDefault="00007CA0" w:rsidP="00007CA0">
      <w:pPr>
        <w:rPr>
          <w:rFonts w:ascii="Arial" w:hAnsi="Arial" w:cs="Arial"/>
          <w:b/>
          <w:sz w:val="22"/>
        </w:rPr>
      </w:pPr>
      <w:r>
        <w:rPr>
          <w:rFonts w:ascii="Arial" w:hAnsi="Arial" w:cs="Arial"/>
          <w:b/>
          <w:sz w:val="22"/>
        </w:rPr>
        <w:t>Recommended: Let's Encrypt (Free)</w:t>
      </w:r>
    </w:p>
    <w:p w14:paraId="3D9F9C82" w14:textId="26C1399A" w:rsidR="00007CA0" w:rsidRDefault="00007CA0" w:rsidP="00007CA0">
      <w:pPr>
        <w:rPr>
          <w:rFonts w:ascii="Arial" w:hAnsi="Arial" w:cs="Arial"/>
          <w:sz w:val="22"/>
        </w:rPr>
      </w:pPr>
      <w:r>
        <w:rPr>
          <w:rFonts w:ascii="Arial" w:hAnsi="Arial" w:cs="Arial"/>
          <w:sz w:val="22"/>
        </w:rPr>
        <w:t>• Use Azure extension for auto-renewal</w:t>
      </w:r>
      <w:r>
        <w:rPr>
          <w:rFonts w:ascii="Arial" w:hAnsi="Arial" w:cs="Arial"/>
          <w:sz w:val="22"/>
        </w:rPr>
        <w:tab/>
        <w:t>• No cost, fully automated</w:t>
      </w:r>
    </w:p>
    <w:p w14:paraId="679591AC" w14:textId="70026B98" w:rsidR="00007CA0" w:rsidRDefault="00007CA0" w:rsidP="00007CA0">
      <w:pPr>
        <w:rPr>
          <w:rFonts w:ascii="Arial" w:hAnsi="Arial" w:cs="Arial"/>
          <w:sz w:val="22"/>
        </w:rPr>
      </w:pPr>
      <w:r>
        <w:rPr>
          <w:rFonts w:ascii="Arial" w:hAnsi="Arial" w:cs="Arial"/>
          <w:sz w:val="22"/>
        </w:rPr>
        <w:t>• Requires custom domain configuration</w:t>
      </w:r>
    </w:p>
    <w:p w14:paraId="51C5A605" w14:textId="77777777" w:rsidR="00007CA0" w:rsidRDefault="00007CA0" w:rsidP="00007CA0">
      <w:pPr>
        <w:rPr>
          <w:rFonts w:ascii="Arial" w:hAnsi="Arial" w:cs="Arial"/>
          <w:sz w:val="22"/>
        </w:rPr>
      </w:pPr>
    </w:p>
    <w:p w14:paraId="6D928950" w14:textId="29AAB574" w:rsidR="00007CA0" w:rsidRDefault="00007CA0" w:rsidP="00007CA0">
      <w:pPr>
        <w:rPr>
          <w:rFonts w:ascii="Arial" w:hAnsi="Arial" w:cs="Arial"/>
          <w:b/>
          <w:sz w:val="28"/>
        </w:rPr>
      </w:pPr>
      <w:r>
        <w:rPr>
          <w:rFonts w:ascii="Arial" w:hAnsi="Arial" w:cs="Arial"/>
          <w:b/>
          <w:sz w:val="28"/>
        </w:rPr>
        <w:t xml:space="preserve">3. Direct IP Usage | </w:t>
      </w:r>
      <w:r>
        <w:rPr>
          <w:rFonts w:ascii="Arial" w:hAnsi="Arial" w:cs="Arial"/>
          <w:b/>
          <w:sz w:val="28"/>
          <w:rtl/>
        </w:rPr>
        <w:t>استخدام</w:t>
      </w:r>
      <w:r>
        <w:rPr>
          <w:rFonts w:ascii="Arial" w:hAnsi="Arial" w:cs="Arial"/>
          <w:b/>
          <w:sz w:val="28"/>
        </w:rPr>
        <w:t xml:space="preserve"> IP </w:t>
      </w:r>
      <w:r>
        <w:rPr>
          <w:rFonts w:ascii="Arial" w:hAnsi="Arial" w:cs="Arial"/>
          <w:b/>
          <w:sz w:val="28"/>
          <w:rtl/>
        </w:rPr>
        <w:t>بدلاً من</w:t>
      </w:r>
      <w:r>
        <w:rPr>
          <w:rFonts w:ascii="Arial" w:hAnsi="Arial" w:cs="Arial"/>
          <w:b/>
          <w:sz w:val="28"/>
        </w:rPr>
        <w:t xml:space="preserve"> Domain</w:t>
      </w:r>
    </w:p>
    <w:p w14:paraId="3A068CF6" w14:textId="77777777" w:rsidR="00007CA0" w:rsidRDefault="00007CA0" w:rsidP="00007CA0">
      <w:pPr>
        <w:rPr>
          <w:rFonts w:ascii="Arial" w:hAnsi="Arial" w:cs="Arial"/>
          <w:b/>
          <w:sz w:val="22"/>
        </w:rPr>
      </w:pPr>
    </w:p>
    <w:p w14:paraId="49053EB7" w14:textId="6943D396" w:rsidR="00007CA0" w:rsidRDefault="00007CA0" w:rsidP="00007CA0">
      <w:pPr>
        <w:rPr>
          <w:rFonts w:ascii="Arial" w:hAnsi="Arial" w:cs="Arial"/>
          <w:b/>
          <w:sz w:val="22"/>
        </w:rPr>
      </w:pPr>
      <w:r>
        <w:rPr>
          <w:rFonts w:ascii="Arial" w:hAnsi="Arial" w:cs="Arial"/>
          <w:b/>
          <w:sz w:val="22"/>
        </w:rPr>
        <w:t>Action Required:</w:t>
      </w:r>
    </w:p>
    <w:p w14:paraId="61371AF2" w14:textId="1A11A94E" w:rsidR="00007CA0" w:rsidRDefault="00007CA0" w:rsidP="00007CA0">
      <w:pPr>
        <w:rPr>
          <w:rFonts w:ascii="Arial" w:hAnsi="Arial" w:cs="Arial"/>
          <w:sz w:val="22"/>
        </w:rPr>
      </w:pPr>
      <w:r>
        <w:rPr>
          <w:rFonts w:ascii="Arial" w:hAnsi="Arial" w:cs="Arial"/>
          <w:sz w:val="22"/>
        </w:rPr>
        <w:t>1. Purchase domain from registrar</w:t>
      </w:r>
    </w:p>
    <w:p w14:paraId="2E89F520" w14:textId="7D8DA782" w:rsidR="00007CA0" w:rsidRDefault="00007CA0" w:rsidP="00007CA0">
      <w:pPr>
        <w:rPr>
          <w:rFonts w:ascii="Arial" w:hAnsi="Arial" w:cs="Arial"/>
          <w:sz w:val="22"/>
        </w:rPr>
      </w:pPr>
      <w:r>
        <w:rPr>
          <w:rFonts w:ascii="Arial" w:hAnsi="Arial" w:cs="Arial"/>
          <w:sz w:val="22"/>
        </w:rPr>
        <w:t>2. Configure Azure DNS zone</w:t>
      </w:r>
    </w:p>
    <w:p w14:paraId="0B94E5C8" w14:textId="6A3FD6C3" w:rsidR="00007CA0" w:rsidRDefault="00007CA0" w:rsidP="00007CA0">
      <w:pPr>
        <w:rPr>
          <w:rFonts w:ascii="Arial" w:hAnsi="Arial" w:cs="Arial"/>
          <w:sz w:val="22"/>
        </w:rPr>
      </w:pPr>
      <w:r>
        <w:rPr>
          <w:rFonts w:ascii="Arial" w:hAnsi="Arial" w:cs="Arial"/>
          <w:sz w:val="22"/>
        </w:rPr>
        <w:t>3. Update A/CNAME records</w:t>
      </w:r>
    </w:p>
    <w:p w14:paraId="71381DDC" w14:textId="10DE7C08" w:rsidR="00007CA0" w:rsidRDefault="00007CA0" w:rsidP="00007CA0">
      <w:pPr>
        <w:rPr>
          <w:rFonts w:ascii="Arial" w:hAnsi="Arial" w:cs="Arial"/>
          <w:sz w:val="22"/>
        </w:rPr>
      </w:pPr>
      <w:r>
        <w:rPr>
          <w:rFonts w:ascii="Arial" w:hAnsi="Arial" w:cs="Arial"/>
          <w:sz w:val="22"/>
        </w:rPr>
        <w:t>4. Update SSL certificate for domain</w:t>
      </w:r>
    </w:p>
    <w:p w14:paraId="060B4E4F" w14:textId="77777777" w:rsidR="00007CA0" w:rsidRDefault="00007CA0" w:rsidP="00007CA0">
      <w:pPr>
        <w:rPr>
          <w:rFonts w:ascii="Arial" w:hAnsi="Arial" w:cs="Arial"/>
          <w:sz w:val="22"/>
        </w:rPr>
      </w:pPr>
    </w:p>
    <w:p w14:paraId="6082B4EF" w14:textId="1164115D" w:rsidR="00007CA0" w:rsidRDefault="00007CA0" w:rsidP="00007CA0">
      <w:pPr>
        <w:rPr>
          <w:rFonts w:ascii="Arial" w:hAnsi="Arial" w:cs="Arial"/>
          <w:b/>
          <w:sz w:val="28"/>
          <w:rtl/>
        </w:rPr>
      </w:pPr>
      <w:r>
        <w:rPr>
          <w:rFonts w:ascii="Arial" w:hAnsi="Arial" w:cs="Arial"/>
          <w:b/>
          <w:sz w:val="28"/>
        </w:rPr>
        <w:t xml:space="preserve">4. Missing Security Headers | </w:t>
      </w:r>
      <w:r>
        <w:rPr>
          <w:rFonts w:ascii="Arial" w:hAnsi="Arial" w:cs="Arial"/>
          <w:b/>
          <w:sz w:val="28"/>
          <w:rtl/>
        </w:rPr>
        <w:t>غياب ترويسات الحماية</w:t>
      </w:r>
    </w:p>
    <w:p w14:paraId="20F4766B" w14:textId="77777777" w:rsidR="00007CA0" w:rsidRDefault="00007CA0" w:rsidP="00007CA0">
      <w:pPr>
        <w:rPr>
          <w:rFonts w:ascii="Arial" w:hAnsi="Arial" w:cs="Arial"/>
          <w:b/>
          <w:sz w:val="22"/>
        </w:rPr>
      </w:pPr>
    </w:p>
    <w:p w14:paraId="74E99485" w14:textId="3FF3A7CE" w:rsidR="00007CA0" w:rsidRDefault="00007CA0" w:rsidP="00007CA0">
      <w:pPr>
        <w:rPr>
          <w:rFonts w:ascii="Arial" w:hAnsi="Arial" w:cs="Arial"/>
          <w:b/>
          <w:color w:val="00AA00"/>
        </w:rPr>
      </w:pPr>
      <w:r>
        <w:rPr>
          <w:rFonts w:ascii="Arial" w:hAnsi="Arial" w:cs="Arial"/>
          <w:b/>
          <w:color w:val="00AA00"/>
        </w:rPr>
        <w:t>COST: FREE - Configuration only</w:t>
      </w:r>
    </w:p>
    <w:p w14:paraId="27DDC1F0" w14:textId="77777777" w:rsidR="00007CA0" w:rsidRDefault="00007CA0" w:rsidP="00007CA0">
      <w:pPr>
        <w:rPr>
          <w:rFonts w:ascii="Arial" w:hAnsi="Arial" w:cs="Arial"/>
          <w:color w:val="000000"/>
          <w:sz w:val="22"/>
        </w:rPr>
      </w:pPr>
    </w:p>
    <w:p w14:paraId="3A644E04" w14:textId="3511C2AA" w:rsidR="00007CA0" w:rsidRDefault="00007CA0" w:rsidP="00007CA0">
      <w:pPr>
        <w:rPr>
          <w:rFonts w:ascii="Arial" w:hAnsi="Arial" w:cs="Arial"/>
          <w:b/>
          <w:color w:val="000000"/>
          <w:sz w:val="28"/>
          <w:rtl/>
        </w:rPr>
      </w:pPr>
      <w:r>
        <w:rPr>
          <w:rFonts w:ascii="Arial" w:hAnsi="Arial" w:cs="Arial"/>
          <w:b/>
          <w:color w:val="000000"/>
          <w:sz w:val="28"/>
        </w:rPr>
        <w:t xml:space="preserve">5. Secure Authentication | </w:t>
      </w:r>
      <w:r>
        <w:rPr>
          <w:rFonts w:ascii="Arial" w:hAnsi="Arial" w:cs="Arial"/>
          <w:b/>
          <w:color w:val="000000"/>
          <w:sz w:val="28"/>
          <w:rtl/>
        </w:rPr>
        <w:t>تأمين تسجيل الدخول</w:t>
      </w:r>
    </w:p>
    <w:p w14:paraId="2ABE9896" w14:textId="77777777" w:rsidR="00007CA0" w:rsidRDefault="00007CA0" w:rsidP="00007CA0">
      <w:pPr>
        <w:rPr>
          <w:rFonts w:ascii="Arial" w:hAnsi="Arial" w:cs="Arial"/>
          <w:b/>
          <w:color w:val="000000"/>
          <w:sz w:val="22"/>
        </w:rPr>
      </w:pPr>
    </w:p>
    <w:p w14:paraId="6BBAD0C4" w14:textId="78E7E044" w:rsidR="00007CA0" w:rsidRDefault="00007CA0" w:rsidP="00007CA0">
      <w:pPr>
        <w:rPr>
          <w:rFonts w:ascii="Arial" w:hAnsi="Arial" w:cs="Arial"/>
          <w:b/>
          <w:color w:val="000000"/>
          <w:sz w:val="22"/>
        </w:rPr>
      </w:pPr>
      <w:r>
        <w:rPr>
          <w:rFonts w:ascii="Arial" w:hAnsi="Arial" w:cs="Arial"/>
          <w:b/>
          <w:color w:val="000000"/>
          <w:sz w:val="22"/>
        </w:rPr>
        <w:t>Basic protections are FREE - Code changes only</w:t>
      </w:r>
    </w:p>
    <w:p w14:paraId="22BA9F90" w14:textId="77777777" w:rsidR="00007CA0" w:rsidRDefault="00007CA0" w:rsidP="00007CA0">
      <w:pPr>
        <w:rPr>
          <w:rFonts w:ascii="Arial" w:hAnsi="Arial" w:cs="Arial"/>
          <w:b/>
          <w:color w:val="000000"/>
          <w:sz w:val="22"/>
        </w:rPr>
      </w:pPr>
    </w:p>
    <w:p w14:paraId="3EAD4408" w14:textId="1817BEA6" w:rsidR="00007CA0" w:rsidRDefault="00007CA0" w:rsidP="00007CA0">
      <w:pPr>
        <w:rPr>
          <w:rFonts w:ascii="Arial" w:hAnsi="Arial" w:cs="Arial"/>
          <w:b/>
          <w:color w:val="000000"/>
          <w:sz w:val="28"/>
          <w:rtl/>
        </w:rPr>
      </w:pPr>
      <w:r>
        <w:rPr>
          <w:rFonts w:ascii="Arial" w:hAnsi="Arial" w:cs="Arial"/>
          <w:b/>
          <w:color w:val="000000"/>
          <w:sz w:val="28"/>
        </w:rPr>
        <w:t xml:space="preserve">6. Azure-Specific Security | </w:t>
      </w:r>
      <w:r>
        <w:rPr>
          <w:rFonts w:ascii="Arial" w:hAnsi="Arial" w:cs="Arial"/>
          <w:b/>
          <w:color w:val="000000"/>
          <w:sz w:val="28"/>
          <w:rtl/>
        </w:rPr>
        <w:t>تأمين الاستضافة</w:t>
      </w:r>
    </w:p>
    <w:p w14:paraId="439550E6" w14:textId="77777777" w:rsidR="00007CA0" w:rsidRDefault="00007CA0" w:rsidP="00007CA0">
      <w:pPr>
        <w:rPr>
          <w:rFonts w:ascii="Arial" w:hAnsi="Arial" w:cs="Arial"/>
          <w:b/>
          <w:color w:val="000000"/>
          <w:sz w:val="22"/>
        </w:rPr>
      </w:pPr>
    </w:p>
    <w:p w14:paraId="5640F9E0" w14:textId="77777777" w:rsidR="00007CA0" w:rsidRDefault="00007CA0" w:rsidP="00007CA0">
      <w:pPr>
        <w:rPr>
          <w:rFonts w:ascii="Arial" w:hAnsi="Arial" w:cs="Arial"/>
          <w:color w:val="000000"/>
          <w:sz w:val="22"/>
        </w:rPr>
      </w:pPr>
    </w:p>
    <w:p w14:paraId="5921F354" w14:textId="0680C91E" w:rsidR="00007CA0" w:rsidRDefault="00007CA0" w:rsidP="00007CA0">
      <w:pPr>
        <w:rPr>
          <w:rFonts w:ascii="Arial" w:hAnsi="Arial" w:cs="Arial"/>
          <w:b/>
          <w:color w:val="000000"/>
          <w:sz w:val="28"/>
        </w:rPr>
      </w:pPr>
      <w:r>
        <w:rPr>
          <w:rFonts w:ascii="Arial" w:hAnsi="Arial" w:cs="Arial"/>
          <w:b/>
          <w:color w:val="000000"/>
          <w:sz w:val="28"/>
        </w:rPr>
        <w:t>Challenge Analysis for Legacy Project</w:t>
      </w:r>
    </w:p>
    <w:p w14:paraId="2357BA6A" w14:textId="7797286E" w:rsidR="00007CA0" w:rsidRDefault="00007CA0" w:rsidP="00007CA0">
      <w:pPr>
        <w:rPr>
          <w:rFonts w:ascii="Arial" w:hAnsi="Arial" w:cs="Arial"/>
          <w:color w:val="000000"/>
          <w:sz w:val="22"/>
        </w:rPr>
      </w:pPr>
      <w:r>
        <w:rPr>
          <w:rFonts w:ascii="Arial" w:hAnsi="Arial" w:cs="Arial"/>
          <w:color w:val="000000"/>
          <w:sz w:val="22"/>
        </w:rPr>
        <w:t>Based on current codebase (ASP.NET Web Forms + Crystal Reports):</w:t>
      </w:r>
    </w:p>
    <w:p w14:paraId="2AB27914" w14:textId="77777777" w:rsidR="00007CA0" w:rsidRDefault="00007CA0" w:rsidP="00007CA0">
      <w:pPr>
        <w:rPr>
          <w:rFonts w:ascii="Arial" w:hAnsi="Arial" w:cs="Arial"/>
          <w:b/>
          <w:color w:val="000000"/>
          <w:sz w:val="22"/>
        </w:rPr>
      </w:pPr>
    </w:p>
    <w:p w14:paraId="60151177" w14:textId="35260F16" w:rsidR="00007CA0" w:rsidRDefault="00007CA0" w:rsidP="00007CA0">
      <w:pPr>
        <w:jc w:val="center"/>
        <w:rPr>
          <w:rFonts w:ascii="Arial" w:hAnsi="Arial" w:cs="Arial"/>
          <w:b/>
          <w:color w:val="000000"/>
          <w:sz w:val="28"/>
        </w:rPr>
      </w:pPr>
      <w:r>
        <w:rPr>
          <w:rFonts w:ascii="Arial" w:hAnsi="Arial" w:cs="Arial"/>
          <w:color w:val="000000"/>
          <w:sz w:val="22"/>
        </w:rPr>
        <w:br w:type="column"/>
      </w:r>
      <w:r>
        <w:rPr>
          <w:rFonts w:ascii="Arial" w:hAnsi="Arial" w:cs="Arial"/>
          <w:b/>
          <w:color w:val="000000"/>
          <w:sz w:val="28"/>
        </w:rPr>
        <w:t>Justification for New Project: Angular + ASP.NET Core</w:t>
      </w:r>
    </w:p>
    <w:p w14:paraId="5B3D8C62" w14:textId="77777777" w:rsidR="00007CA0" w:rsidRDefault="00007CA0" w:rsidP="00007CA0">
      <w:pPr>
        <w:jc w:val="center"/>
        <w:rPr>
          <w:rFonts w:ascii="Arial" w:hAnsi="Arial" w:cs="Arial"/>
          <w:b/>
          <w:color w:val="000000"/>
          <w:sz w:val="28"/>
        </w:rPr>
      </w:pPr>
    </w:p>
    <w:p w14:paraId="16AF9D59" w14:textId="6A342550" w:rsidR="00007CA0" w:rsidRDefault="00007CA0" w:rsidP="00007CA0">
      <w:pPr>
        <w:rPr>
          <w:rFonts w:ascii="Arial" w:hAnsi="Arial" w:cs="Arial"/>
          <w:b/>
          <w:color w:val="000000"/>
        </w:rPr>
      </w:pPr>
      <w:r>
        <w:rPr>
          <w:rFonts w:ascii="Arial" w:hAnsi="Arial" w:cs="Arial"/>
          <w:b/>
          <w:color w:val="000000"/>
        </w:rPr>
        <w:t>1. Built-in Security Middleware</w:t>
      </w:r>
    </w:p>
    <w:p w14:paraId="23FB4F66" w14:textId="77777777" w:rsidR="00007CA0" w:rsidRDefault="00007CA0" w:rsidP="00007CA0">
      <w:pPr>
        <w:rPr>
          <w:rFonts w:ascii="Arial" w:hAnsi="Arial" w:cs="Arial"/>
          <w:b/>
          <w:color w:val="000000"/>
          <w:sz w:val="22"/>
        </w:rPr>
      </w:pPr>
    </w:p>
    <w:p w14:paraId="18B68A9B" w14:textId="2DF009F1" w:rsidR="00007CA0" w:rsidRDefault="00007CA0" w:rsidP="00007CA0">
      <w:pPr>
        <w:rPr>
          <w:rFonts w:ascii="Arial" w:hAnsi="Arial" w:cs="Arial"/>
          <w:b/>
          <w:color w:val="00AA00"/>
          <w:sz w:val="22"/>
        </w:rPr>
      </w:pPr>
      <w:r>
        <w:rPr>
          <w:rFonts w:ascii="Arial" w:hAnsi="Arial" w:cs="Arial"/>
          <w:b/>
          <w:color w:val="00AA00"/>
          <w:sz w:val="22"/>
        </w:rPr>
        <w:t>Cost Savings:  - All built-in, no external subscriptions needed</w:t>
      </w:r>
    </w:p>
    <w:p w14:paraId="3D7B1338" w14:textId="77777777" w:rsidR="00007CA0" w:rsidRDefault="00007CA0" w:rsidP="00007CA0">
      <w:pPr>
        <w:rPr>
          <w:rFonts w:ascii="Arial" w:hAnsi="Arial" w:cs="Arial"/>
          <w:color w:val="000000"/>
          <w:sz w:val="22"/>
        </w:rPr>
      </w:pPr>
    </w:p>
    <w:p w14:paraId="684C51E2" w14:textId="52EE3546" w:rsidR="00007CA0" w:rsidRDefault="00007CA0" w:rsidP="00007CA0">
      <w:pPr>
        <w:rPr>
          <w:rFonts w:ascii="Arial" w:hAnsi="Arial" w:cs="Arial"/>
          <w:b/>
          <w:color w:val="000000"/>
        </w:rPr>
      </w:pPr>
      <w:r>
        <w:rPr>
          <w:rFonts w:ascii="Arial" w:hAnsi="Arial" w:cs="Arial"/>
          <w:b/>
          <w:color w:val="000000"/>
        </w:rPr>
        <w:t>2. Content Security Policy (CSP) Support</w:t>
      </w:r>
    </w:p>
    <w:p w14:paraId="70DAA742" w14:textId="77777777" w:rsidR="00007CA0" w:rsidRDefault="00007CA0" w:rsidP="00007CA0">
      <w:pPr>
        <w:rPr>
          <w:rFonts w:ascii="Arial" w:hAnsi="Arial" w:cs="Arial"/>
          <w:b/>
          <w:color w:val="000000"/>
          <w:sz w:val="22"/>
        </w:rPr>
      </w:pPr>
    </w:p>
    <w:p w14:paraId="56110E78" w14:textId="6764EDC1" w:rsidR="00007CA0" w:rsidRDefault="00007CA0" w:rsidP="00007CA0">
      <w:pPr>
        <w:rPr>
          <w:rFonts w:ascii="Arial" w:hAnsi="Arial" w:cs="Arial"/>
          <w:b/>
          <w:color w:val="000000"/>
        </w:rPr>
      </w:pPr>
      <w:r>
        <w:rPr>
          <w:rFonts w:ascii="Arial" w:hAnsi="Arial" w:cs="Arial"/>
          <w:b/>
          <w:color w:val="000000"/>
        </w:rPr>
        <w:t>3. SQL Injection Prevention</w:t>
      </w:r>
    </w:p>
    <w:p w14:paraId="333A2CA3" w14:textId="77777777" w:rsidR="00007CA0" w:rsidRDefault="00007CA0" w:rsidP="00007CA0">
      <w:pPr>
        <w:rPr>
          <w:rFonts w:ascii="Arial" w:hAnsi="Arial" w:cs="Arial"/>
          <w:b/>
          <w:color w:val="000000"/>
          <w:sz w:val="22"/>
        </w:rPr>
      </w:pPr>
    </w:p>
    <w:p w14:paraId="57D6206E" w14:textId="4CA6FA25" w:rsidR="00007CA0" w:rsidRDefault="00007CA0" w:rsidP="00007CA0">
      <w:pPr>
        <w:rPr>
          <w:rFonts w:ascii="Arial" w:hAnsi="Arial" w:cs="Arial"/>
          <w:b/>
          <w:color w:val="000000"/>
        </w:rPr>
      </w:pPr>
      <w:r>
        <w:rPr>
          <w:rFonts w:ascii="Arial" w:hAnsi="Arial" w:cs="Arial"/>
          <w:b/>
          <w:color w:val="000000"/>
        </w:rPr>
        <w:t>4. XSS Protection</w:t>
      </w:r>
    </w:p>
    <w:p w14:paraId="294AE17E" w14:textId="77777777" w:rsidR="00007CA0" w:rsidRDefault="00007CA0" w:rsidP="00007CA0">
      <w:pPr>
        <w:rPr>
          <w:rFonts w:ascii="Arial" w:hAnsi="Arial" w:cs="Arial"/>
          <w:b/>
          <w:color w:val="000000"/>
          <w:sz w:val="22"/>
        </w:rPr>
      </w:pPr>
    </w:p>
    <w:p w14:paraId="0A67DE5F" w14:textId="4DCA965D" w:rsidR="00007CA0" w:rsidRDefault="00007CA0" w:rsidP="00007CA0">
      <w:pPr>
        <w:rPr>
          <w:rFonts w:ascii="Arial" w:hAnsi="Arial" w:cs="Arial"/>
          <w:b/>
          <w:color w:val="000000"/>
        </w:rPr>
      </w:pPr>
      <w:r>
        <w:rPr>
          <w:rFonts w:ascii="Arial" w:hAnsi="Arial" w:cs="Arial"/>
          <w:b/>
          <w:color w:val="000000"/>
        </w:rPr>
        <w:t>5. CSRF Protection</w:t>
      </w:r>
    </w:p>
    <w:p w14:paraId="7AC32AF8" w14:textId="77777777" w:rsidR="00007CA0" w:rsidRDefault="00007CA0" w:rsidP="00007CA0">
      <w:pPr>
        <w:rPr>
          <w:rFonts w:ascii="Arial" w:hAnsi="Arial" w:cs="Arial"/>
          <w:b/>
          <w:color w:val="000000"/>
          <w:sz w:val="22"/>
        </w:rPr>
      </w:pPr>
    </w:p>
    <w:p w14:paraId="03DF3511" w14:textId="250388AC" w:rsidR="00007CA0" w:rsidRDefault="00007CA0" w:rsidP="00007CA0">
      <w:pPr>
        <w:rPr>
          <w:rFonts w:ascii="Arial" w:hAnsi="Arial" w:cs="Arial"/>
          <w:b/>
          <w:color w:val="000000"/>
        </w:rPr>
      </w:pPr>
      <w:r>
        <w:rPr>
          <w:rFonts w:ascii="Arial" w:hAnsi="Arial" w:cs="Arial"/>
          <w:b/>
          <w:color w:val="000000"/>
        </w:rPr>
        <w:t>6. Modern Authentication &amp; Authorization</w:t>
      </w:r>
    </w:p>
    <w:p w14:paraId="52971D4C" w14:textId="77777777" w:rsidR="00007CA0" w:rsidRDefault="00007CA0" w:rsidP="00007CA0">
      <w:pPr>
        <w:rPr>
          <w:rFonts w:ascii="Arial" w:hAnsi="Arial" w:cs="Arial"/>
          <w:b/>
          <w:color w:val="000000"/>
          <w:sz w:val="22"/>
        </w:rPr>
      </w:pPr>
    </w:p>
    <w:p w14:paraId="20310739" w14:textId="13EEC810" w:rsidR="00007CA0" w:rsidRDefault="00007CA0" w:rsidP="00007CA0">
      <w:pPr>
        <w:rPr>
          <w:rFonts w:ascii="Arial" w:hAnsi="Arial" w:cs="Arial"/>
          <w:b/>
          <w:color w:val="00AA00"/>
          <w:sz w:val="22"/>
        </w:rPr>
      </w:pPr>
      <w:r>
        <w:rPr>
          <w:rFonts w:ascii="Arial" w:hAnsi="Arial" w:cs="Arial"/>
          <w:b/>
          <w:color w:val="00AA00"/>
          <w:sz w:val="22"/>
        </w:rPr>
        <w:t>Subscription Savings: External auth providers (-200/month) not needed</w:t>
      </w:r>
    </w:p>
    <w:p w14:paraId="55C9016A" w14:textId="77777777" w:rsidR="00007CA0" w:rsidRDefault="00007CA0" w:rsidP="00007CA0">
      <w:pPr>
        <w:rPr>
          <w:rFonts w:ascii="Arial" w:hAnsi="Arial" w:cs="Arial"/>
          <w:color w:val="000000"/>
          <w:sz w:val="22"/>
        </w:rPr>
      </w:pPr>
    </w:p>
    <w:p w14:paraId="3B2BD889" w14:textId="1C1ECDEC" w:rsidR="00007CA0" w:rsidRDefault="00007CA0" w:rsidP="00007CA0">
      <w:pPr>
        <w:rPr>
          <w:rFonts w:ascii="Arial" w:hAnsi="Arial" w:cs="Arial"/>
          <w:b/>
          <w:color w:val="000000"/>
        </w:rPr>
      </w:pPr>
      <w:r>
        <w:rPr>
          <w:rFonts w:ascii="Arial" w:hAnsi="Arial" w:cs="Arial"/>
          <w:b/>
          <w:color w:val="000000"/>
        </w:rPr>
        <w:t>7. Security Headers - Zero Configuration</w:t>
      </w:r>
    </w:p>
    <w:p w14:paraId="65310D6A" w14:textId="25DC7C04" w:rsidR="00007CA0" w:rsidRDefault="00007CA0" w:rsidP="00007CA0">
      <w:pPr>
        <w:rPr>
          <w:rFonts w:ascii="Arial" w:hAnsi="Arial" w:cs="Arial"/>
          <w:color w:val="000000"/>
          <w:sz w:val="22"/>
        </w:rPr>
      </w:pPr>
      <w:r>
        <w:rPr>
          <w:rFonts w:ascii="Arial" w:hAnsi="Arial" w:cs="Arial"/>
          <w:color w:val="000000"/>
          <w:sz w:val="22"/>
        </w:rPr>
        <w:t>ASP.NET Core - Simple middleware configuration:</w:t>
      </w:r>
    </w:p>
    <w:p w14:paraId="73713505" w14:textId="590BF062" w:rsidR="00007CA0" w:rsidRDefault="00007CA0" w:rsidP="00007CA0">
      <w:pPr>
        <w:rPr>
          <w:rFonts w:ascii="Arial" w:hAnsi="Arial" w:cs="Arial"/>
          <w:i/>
          <w:color w:val="000000"/>
          <w:sz w:val="22"/>
        </w:rPr>
      </w:pPr>
      <w:r>
        <w:rPr>
          <w:rFonts w:ascii="Arial" w:hAnsi="Arial" w:cs="Arial"/>
          <w:i/>
          <w:color w:val="000000"/>
          <w:sz w:val="22"/>
        </w:rPr>
        <w:t>// Enable HSTS with ONE line of code</w:t>
      </w:r>
    </w:p>
    <w:p w14:paraId="57B016F1" w14:textId="196D0594" w:rsidR="00007CA0" w:rsidRDefault="00007CA0" w:rsidP="00007CA0">
      <w:pPr>
        <w:rPr>
          <w:rFonts w:ascii="Arial" w:hAnsi="Arial" w:cs="Arial"/>
          <w:i/>
          <w:color w:val="000000"/>
          <w:sz w:val="22"/>
        </w:rPr>
      </w:pPr>
      <w:r>
        <w:rPr>
          <w:rFonts w:ascii="Arial" w:hAnsi="Arial" w:cs="Arial"/>
          <w:i/>
          <w:color w:val="000000"/>
          <w:sz w:val="22"/>
        </w:rPr>
        <w:t>builder.Services.AddHsts(options =&gt; {</w:t>
      </w:r>
    </w:p>
    <w:p w14:paraId="529164C6" w14:textId="2ED3D25A" w:rsidR="00007CA0" w:rsidRDefault="00007CA0" w:rsidP="00007CA0">
      <w:pPr>
        <w:rPr>
          <w:rFonts w:ascii="Arial" w:hAnsi="Arial" w:cs="Arial"/>
          <w:i/>
          <w:color w:val="000000"/>
          <w:sz w:val="22"/>
        </w:rPr>
      </w:pPr>
      <w:r>
        <w:rPr>
          <w:rFonts w:ascii="Arial" w:hAnsi="Arial" w:cs="Arial"/>
          <w:i/>
          <w:color w:val="000000"/>
          <w:sz w:val="22"/>
        </w:rPr>
        <w:t xml:space="preserve">    options.MaxAge = TimeSpan.FromDays(365);</w:t>
      </w:r>
    </w:p>
    <w:p w14:paraId="2FB10660" w14:textId="354E6060" w:rsidR="00007CA0" w:rsidRDefault="00007CA0" w:rsidP="00007CA0">
      <w:pPr>
        <w:rPr>
          <w:rFonts w:ascii="Arial" w:hAnsi="Arial" w:cs="Arial"/>
          <w:i/>
          <w:color w:val="000000"/>
          <w:sz w:val="22"/>
        </w:rPr>
      </w:pPr>
      <w:r>
        <w:rPr>
          <w:rFonts w:ascii="Arial" w:hAnsi="Arial" w:cs="Arial"/>
          <w:i/>
          <w:color w:val="000000"/>
          <w:sz w:val="22"/>
        </w:rPr>
        <w:t xml:space="preserve">    options.IncludeSubDomains = true;</w:t>
      </w:r>
    </w:p>
    <w:p w14:paraId="54C35CA5" w14:textId="65C60D31" w:rsidR="00007CA0" w:rsidRDefault="00007CA0" w:rsidP="00007CA0">
      <w:pPr>
        <w:rPr>
          <w:rFonts w:ascii="Arial" w:hAnsi="Arial" w:cs="Arial"/>
          <w:i/>
          <w:color w:val="000000"/>
          <w:sz w:val="22"/>
        </w:rPr>
      </w:pPr>
      <w:r>
        <w:rPr>
          <w:rFonts w:ascii="Arial" w:hAnsi="Arial" w:cs="Arial"/>
          <w:i/>
          <w:color w:val="000000"/>
          <w:sz w:val="22"/>
        </w:rPr>
        <w:t>});</w:t>
      </w:r>
    </w:p>
    <w:p w14:paraId="45951355" w14:textId="77777777" w:rsidR="00007CA0" w:rsidRDefault="00007CA0" w:rsidP="00007CA0">
      <w:pPr>
        <w:rPr>
          <w:rFonts w:ascii="Arial" w:hAnsi="Arial" w:cs="Arial"/>
          <w:i/>
          <w:color w:val="000000"/>
          <w:sz w:val="22"/>
        </w:rPr>
      </w:pPr>
    </w:p>
    <w:p w14:paraId="205A3008" w14:textId="3EF1696B" w:rsidR="00007CA0" w:rsidRDefault="00007CA0" w:rsidP="00007CA0">
      <w:pPr>
        <w:rPr>
          <w:rFonts w:ascii="Arial" w:hAnsi="Arial" w:cs="Arial"/>
          <w:b/>
          <w:color w:val="000000"/>
          <w:sz w:val="22"/>
        </w:rPr>
      </w:pPr>
      <w:r>
        <w:rPr>
          <w:rFonts w:ascii="Arial" w:hAnsi="Arial" w:cs="Arial"/>
          <w:b/>
          <w:color w:val="000000"/>
          <w:sz w:val="22"/>
        </w:rPr>
        <w:t>Angular - Built-in protections:</w:t>
      </w:r>
    </w:p>
    <w:p w14:paraId="38854258" w14:textId="6B4F0B73" w:rsidR="00007CA0" w:rsidRDefault="00007CA0" w:rsidP="00007CA0">
      <w:pPr>
        <w:rPr>
          <w:rFonts w:ascii="Arial" w:hAnsi="Arial" w:cs="Arial"/>
          <w:color w:val="000000"/>
          <w:sz w:val="22"/>
        </w:rPr>
      </w:pPr>
      <w:r>
        <w:rPr>
          <w:rFonts w:ascii="Arial" w:hAnsi="Arial" w:cs="Arial"/>
          <w:color w:val="000000"/>
          <w:sz w:val="22"/>
        </w:rPr>
        <w:t>• Automatic XSS sanitization</w:t>
      </w:r>
    </w:p>
    <w:p w14:paraId="3F2D8E40" w14:textId="51B6FB53" w:rsidR="00007CA0" w:rsidRDefault="00007CA0" w:rsidP="00007CA0">
      <w:pPr>
        <w:rPr>
          <w:rFonts w:ascii="Arial" w:hAnsi="Arial" w:cs="Arial"/>
          <w:color w:val="000000"/>
          <w:sz w:val="22"/>
        </w:rPr>
      </w:pPr>
      <w:r>
        <w:rPr>
          <w:rFonts w:ascii="Arial" w:hAnsi="Arial" w:cs="Arial"/>
          <w:color w:val="000000"/>
          <w:sz w:val="22"/>
        </w:rPr>
        <w:t>• Template injection prevention</w:t>
      </w:r>
    </w:p>
    <w:p w14:paraId="3ABF2819" w14:textId="52722737" w:rsidR="00007CA0" w:rsidRDefault="00007CA0" w:rsidP="00007CA0">
      <w:pPr>
        <w:rPr>
          <w:rFonts w:ascii="Arial" w:hAnsi="Arial" w:cs="Arial"/>
          <w:color w:val="000000"/>
          <w:sz w:val="22"/>
        </w:rPr>
      </w:pPr>
      <w:r>
        <w:rPr>
          <w:rFonts w:ascii="Arial" w:hAnsi="Arial" w:cs="Arial"/>
          <w:color w:val="000000"/>
          <w:sz w:val="22"/>
        </w:rPr>
        <w:t>• DOM XSS protection via DomSanitizer</w:t>
      </w:r>
    </w:p>
    <w:p w14:paraId="2EED60FD" w14:textId="77777777" w:rsidR="00007CA0" w:rsidRDefault="00007CA0" w:rsidP="00007CA0">
      <w:pPr>
        <w:rPr>
          <w:rFonts w:ascii="Arial" w:hAnsi="Arial" w:cs="Arial"/>
          <w:color w:val="000000"/>
          <w:sz w:val="22"/>
        </w:rPr>
      </w:pPr>
    </w:p>
    <w:p w14:paraId="3B06DCC1" w14:textId="114F9ACD" w:rsidR="00007CA0" w:rsidRDefault="00007CA0" w:rsidP="00007CA0">
      <w:pPr>
        <w:rPr>
          <w:rFonts w:ascii="Arial" w:hAnsi="Arial" w:cs="Arial"/>
          <w:b/>
          <w:color w:val="000000"/>
          <w:sz w:val="28"/>
        </w:rPr>
      </w:pPr>
      <w:r>
        <w:rPr>
          <w:rFonts w:ascii="Arial" w:hAnsi="Arial" w:cs="Arial"/>
          <w:b/>
          <w:color w:val="000000"/>
          <w:sz w:val="28"/>
        </w:rPr>
        <w:t>Summary &amp; Recommendations</w:t>
      </w:r>
    </w:p>
    <w:p w14:paraId="31D6993D" w14:textId="10C186B7" w:rsidR="00007CA0" w:rsidRDefault="00007CA0" w:rsidP="00007CA0">
      <w:pPr>
        <w:rPr>
          <w:rFonts w:ascii="Arial" w:hAnsi="Arial" w:cs="Arial"/>
          <w:b/>
          <w:color w:val="000000"/>
          <w:sz w:val="22"/>
        </w:rPr>
      </w:pPr>
      <w:r>
        <w:rPr>
          <w:rFonts w:ascii="Arial" w:hAnsi="Arial" w:cs="Arial"/>
          <w:b/>
          <w:color w:val="000000"/>
          <w:sz w:val="22"/>
        </w:rPr>
        <w:t>Immediate Actions (Free - Do Now):</w:t>
      </w:r>
    </w:p>
    <w:p w14:paraId="6F3C21CD" w14:textId="77777777" w:rsidR="00007CA0" w:rsidRDefault="00007CA0" w:rsidP="00007CA0">
      <w:pPr>
        <w:rPr>
          <w:rFonts w:ascii="Arial" w:hAnsi="Arial" w:cs="Arial"/>
          <w:b/>
          <w:color w:val="000000"/>
          <w:sz w:val="22"/>
        </w:rPr>
      </w:pPr>
    </w:p>
    <w:p w14:paraId="45E9BA9C" w14:textId="32A8BE20" w:rsidR="00007CA0" w:rsidRDefault="00007CA0" w:rsidP="00007CA0">
      <w:pPr>
        <w:rPr>
          <w:rFonts w:ascii="Arial" w:hAnsi="Arial" w:cs="Arial"/>
          <w:b/>
          <w:color w:val="000000"/>
          <w:sz w:val="22"/>
        </w:rPr>
      </w:pPr>
      <w:r>
        <w:rPr>
          <w:rFonts w:ascii="Arial" w:hAnsi="Arial" w:cs="Arial"/>
          <w:b/>
          <w:color w:val="000000"/>
          <w:sz w:val="22"/>
        </w:rPr>
        <w:t>Medium-Term (Paid - Evaluate):</w:t>
      </w:r>
    </w:p>
    <w:p w14:paraId="2B476BB9" w14:textId="77777777" w:rsidR="00007CA0" w:rsidRDefault="00007CA0" w:rsidP="00007CA0">
      <w:pPr>
        <w:rPr>
          <w:rFonts w:ascii="Arial" w:hAnsi="Arial" w:cs="Arial"/>
          <w:b/>
          <w:color w:val="000000"/>
          <w:sz w:val="22"/>
        </w:rPr>
      </w:pPr>
    </w:p>
    <w:p w14:paraId="3FE62BDD" w14:textId="7C2D8E94" w:rsidR="00007CA0" w:rsidRDefault="00007CA0" w:rsidP="00007CA0">
      <w:pPr>
        <w:rPr>
          <w:rFonts w:ascii="Arial" w:hAnsi="Arial" w:cs="Arial"/>
          <w:b/>
          <w:color w:val="000000"/>
          <w:sz w:val="22"/>
        </w:rPr>
      </w:pPr>
      <w:r>
        <w:rPr>
          <w:rFonts w:ascii="Arial" w:hAnsi="Arial" w:cs="Arial"/>
          <w:b/>
          <w:color w:val="000000"/>
          <w:sz w:val="22"/>
        </w:rPr>
        <w:t>Long-Term Recommendation:</w:t>
      </w:r>
    </w:p>
    <w:p w14:paraId="43B7AD77" w14:textId="7886782E" w:rsidR="00007CA0" w:rsidRDefault="00007CA0" w:rsidP="00007CA0">
      <w:pPr>
        <w:rPr>
          <w:rFonts w:ascii="Arial" w:hAnsi="Arial" w:cs="Arial"/>
          <w:color w:val="000000"/>
          <w:sz w:val="22"/>
        </w:rPr>
      </w:pPr>
      <w:r>
        <w:rPr>
          <w:rFonts w:ascii="Arial" w:hAnsi="Arial" w:cs="Arial"/>
          <w:color w:val="000000"/>
          <w:sz w:val="22"/>
        </w:rPr>
        <w:t>Build new application with:</w:t>
      </w:r>
    </w:p>
    <w:p w14:paraId="5708FC56" w14:textId="0EC548B6" w:rsidR="00007CA0" w:rsidRDefault="00007CA0" w:rsidP="00007CA0">
      <w:pPr>
        <w:rPr>
          <w:rFonts w:ascii="Arial" w:hAnsi="Arial" w:cs="Arial"/>
          <w:color w:val="000000"/>
          <w:sz w:val="22"/>
        </w:rPr>
      </w:pPr>
      <w:r>
        <w:rPr>
          <w:rFonts w:ascii="Arial" w:hAnsi="Arial" w:cs="Arial"/>
          <w:color w:val="000000"/>
          <w:sz w:val="22"/>
        </w:rPr>
        <w:t>• Frontend: Angular 18+ (latest)</w:t>
      </w:r>
    </w:p>
    <w:p w14:paraId="5DFA5DE8" w14:textId="68F17FFF" w:rsidR="00007CA0" w:rsidRDefault="00007CA0" w:rsidP="00007CA0">
      <w:pPr>
        <w:rPr>
          <w:rFonts w:ascii="Arial" w:hAnsi="Arial" w:cs="Arial"/>
          <w:color w:val="000000"/>
          <w:sz w:val="22"/>
        </w:rPr>
      </w:pPr>
      <w:r>
        <w:rPr>
          <w:rFonts w:ascii="Arial" w:hAnsi="Arial" w:cs="Arial"/>
          <w:color w:val="000000"/>
          <w:sz w:val="22"/>
        </w:rPr>
        <w:t>• Backend: ASP.NET Core 8+ (LTS)</w:t>
      </w:r>
    </w:p>
    <w:p w14:paraId="02F2BAEB" w14:textId="34F97A86" w:rsidR="00007CA0" w:rsidRDefault="00007CA0" w:rsidP="00007CA0">
      <w:pPr>
        <w:rPr>
          <w:rFonts w:ascii="Arial" w:hAnsi="Arial" w:cs="Arial"/>
          <w:color w:val="000000"/>
          <w:sz w:val="22"/>
        </w:rPr>
      </w:pPr>
      <w:r>
        <w:rPr>
          <w:rFonts w:ascii="Arial" w:hAnsi="Arial" w:cs="Arial"/>
          <w:color w:val="000000"/>
          <w:sz w:val="22"/>
        </w:rPr>
        <w:t>• Database: SQL Server with EF Core 8+</w:t>
      </w:r>
    </w:p>
    <w:p w14:paraId="27440CA6" w14:textId="78A5F5D9" w:rsidR="00007CA0" w:rsidRDefault="00007CA0" w:rsidP="00007CA0">
      <w:pPr>
        <w:rPr>
          <w:rFonts w:ascii="Arial" w:hAnsi="Arial" w:cs="Arial"/>
          <w:color w:val="000000"/>
          <w:sz w:val="22"/>
        </w:rPr>
      </w:pPr>
      <w:r>
        <w:rPr>
          <w:rFonts w:ascii="Arial" w:hAnsi="Arial" w:cs="Arial"/>
          <w:color w:val="000000"/>
          <w:sz w:val="22"/>
        </w:rPr>
        <w:t>• Authentication: ASP.NET Core Identity with JWT</w:t>
      </w:r>
    </w:p>
    <w:p w14:paraId="44A3FA20" w14:textId="61BF6ACD" w:rsidR="00007CA0" w:rsidRDefault="00007CA0" w:rsidP="00007CA0">
      <w:pPr>
        <w:rPr>
          <w:rFonts w:ascii="Arial" w:hAnsi="Arial" w:cs="Arial"/>
          <w:color w:val="000000"/>
          <w:sz w:val="22"/>
        </w:rPr>
      </w:pPr>
      <w:r>
        <w:rPr>
          <w:rFonts w:ascii="Arial" w:hAnsi="Arial" w:cs="Arial"/>
          <w:color w:val="000000"/>
          <w:sz w:val="22"/>
        </w:rPr>
        <w:t>• Hosting: Azure App Service + Azure Key Vault</w:t>
      </w:r>
    </w:p>
    <w:p w14:paraId="18A94CCA" w14:textId="77777777" w:rsidR="00007CA0" w:rsidRDefault="00007CA0" w:rsidP="00007CA0">
      <w:pPr>
        <w:rPr>
          <w:rFonts w:ascii="Arial" w:hAnsi="Arial" w:cs="Arial"/>
          <w:color w:val="000000"/>
          <w:sz w:val="22"/>
        </w:rPr>
      </w:pPr>
    </w:p>
    <w:p w14:paraId="68E78A7D" w14:textId="15B8C6FD" w:rsidR="00007CA0" w:rsidRDefault="00007CA0" w:rsidP="00007CA0">
      <w:pPr>
        <w:rPr>
          <w:rFonts w:ascii="Arial" w:hAnsi="Arial" w:cs="Arial"/>
          <w:b/>
          <w:color w:val="000000"/>
          <w:sz w:val="22"/>
        </w:rPr>
      </w:pPr>
      <w:r>
        <w:rPr>
          <w:rFonts w:ascii="Arial" w:hAnsi="Arial" w:cs="Arial"/>
          <w:b/>
          <w:color w:val="000000"/>
          <w:sz w:val="22"/>
        </w:rPr>
        <w:t>Justification:</w:t>
      </w:r>
    </w:p>
    <w:p w14:paraId="31A98B2A" w14:textId="504C9A81" w:rsidR="00007CA0" w:rsidRDefault="00007CA0" w:rsidP="00007CA0">
      <w:pPr>
        <w:rPr>
          <w:rFonts w:ascii="Arial" w:hAnsi="Arial" w:cs="Arial"/>
          <w:color w:val="000000"/>
          <w:sz w:val="22"/>
        </w:rPr>
      </w:pPr>
      <w:r>
        <w:rPr>
          <w:rFonts w:ascii="Arial" w:hAnsi="Arial" w:cs="Arial"/>
          <w:color w:val="000000"/>
          <w:sz w:val="22"/>
        </w:rPr>
        <w:t>1. Security is built-in, not bolted on</w:t>
      </w:r>
    </w:p>
    <w:p w14:paraId="3F99E780" w14:textId="0E52DE23" w:rsidR="00007CA0" w:rsidRDefault="00007CA0" w:rsidP="00007CA0">
      <w:pPr>
        <w:rPr>
          <w:rFonts w:ascii="Arial" w:hAnsi="Arial" w:cs="Arial"/>
          <w:color w:val="000000"/>
          <w:sz w:val="22"/>
        </w:rPr>
      </w:pPr>
      <w:r>
        <w:rPr>
          <w:rFonts w:ascii="Arial" w:hAnsi="Arial" w:cs="Arial"/>
          <w:color w:val="000000"/>
          <w:sz w:val="22"/>
        </w:rPr>
        <w:t>2. 70% of identified vulnerabilities eliminated by framework design</w:t>
      </w:r>
    </w:p>
    <w:p w14:paraId="2BAEC820" w14:textId="6B404AEA" w:rsidR="00007CA0" w:rsidRDefault="00007CA0" w:rsidP="00007CA0">
      <w:pPr>
        <w:rPr>
          <w:rFonts w:ascii="Arial" w:hAnsi="Arial" w:cs="Arial"/>
          <w:color w:val="000000"/>
          <w:sz w:val="22"/>
        </w:rPr>
      </w:pPr>
      <w:r>
        <w:rPr>
          <w:rFonts w:ascii="Arial" w:hAnsi="Arial" w:cs="Arial"/>
          <w:color w:val="000000"/>
          <w:sz w:val="22"/>
        </w:rPr>
        <w:t>3. No external subscriptions required for basic security</w:t>
      </w:r>
    </w:p>
    <w:p w14:paraId="7DF12A05" w14:textId="27E61008" w:rsidR="00007CA0" w:rsidRDefault="00007CA0" w:rsidP="00007CA0">
      <w:pPr>
        <w:rPr>
          <w:rFonts w:ascii="Arial" w:hAnsi="Arial" w:cs="Arial"/>
          <w:color w:val="000000"/>
          <w:sz w:val="22"/>
        </w:rPr>
      </w:pPr>
      <w:r>
        <w:rPr>
          <w:rFonts w:ascii="Arial" w:hAnsi="Arial" w:cs="Arial"/>
          <w:color w:val="000000"/>
          <w:sz w:val="22"/>
        </w:rPr>
        <w:t>4. Long-term viability and support</w:t>
      </w:r>
    </w:p>
    <w:p w14:paraId="2119ED19" w14:textId="7AA99765" w:rsidR="00007CA0" w:rsidRDefault="00007CA0" w:rsidP="00007CA0">
      <w:pPr>
        <w:rPr>
          <w:rFonts w:ascii="Arial" w:hAnsi="Arial" w:cs="Arial"/>
          <w:color w:val="000000"/>
          <w:sz w:val="22"/>
        </w:rPr>
      </w:pPr>
      <w:r>
        <w:rPr>
          <w:rFonts w:ascii="Arial" w:hAnsi="Arial" w:cs="Arial"/>
          <w:color w:val="000000"/>
          <w:sz w:val="22"/>
        </w:rPr>
        <w:t>5. Easier to find developers</w:t>
      </w:r>
    </w:p>
    <w:p w14:paraId="4B220DE0" w14:textId="747B2D6D" w:rsidR="00007CA0" w:rsidRDefault="00007CA0" w:rsidP="00007CA0">
      <w:pPr>
        <w:rPr>
          <w:rFonts w:ascii="Arial" w:hAnsi="Arial" w:cs="Arial"/>
          <w:color w:val="000000"/>
          <w:sz w:val="22"/>
        </w:rPr>
      </w:pPr>
      <w:r>
        <w:rPr>
          <w:rFonts w:ascii="Arial" w:hAnsi="Arial" w:cs="Arial"/>
          <w:color w:val="000000"/>
          <w:sz w:val="22"/>
        </w:rPr>
        <w:t>6. Better performance (ViewState eliminated)</w:t>
      </w:r>
    </w:p>
    <w:p w14:paraId="481E77AF" w14:textId="53E2517C" w:rsidR="00007CA0" w:rsidRDefault="00007CA0" w:rsidP="00007CA0">
      <w:pPr>
        <w:rPr>
          <w:rFonts w:ascii="Arial" w:hAnsi="Arial" w:cs="Arial"/>
          <w:color w:val="000000"/>
          <w:sz w:val="22"/>
        </w:rPr>
      </w:pPr>
      <w:r>
        <w:rPr>
          <w:rFonts w:ascii="Arial" w:hAnsi="Arial" w:cs="Arial"/>
          <w:color w:val="000000"/>
          <w:sz w:val="22"/>
        </w:rPr>
        <w:t>7. API-first design (mobile app ready)</w:t>
      </w:r>
    </w:p>
    <w:p w14:paraId="02C5559F" w14:textId="77777777" w:rsidR="00007CA0" w:rsidRDefault="00007CA0" w:rsidP="00007CA0">
      <w:pPr>
        <w:rPr>
          <w:rFonts w:ascii="Arial" w:hAnsi="Arial" w:cs="Arial"/>
          <w:color w:val="000000"/>
          <w:sz w:val="22"/>
        </w:rPr>
      </w:pPr>
    </w:p>
    <w:p w14:paraId="2BA5775F" w14:textId="05E1334F" w:rsidR="00007CA0" w:rsidRDefault="00007CA0" w:rsidP="00007CA0">
      <w:pPr>
        <w:rPr>
          <w:rFonts w:ascii="Arial" w:hAnsi="Arial" w:cs="Arial"/>
          <w:b/>
          <w:color w:val="000000"/>
          <w:sz w:val="22"/>
        </w:rPr>
      </w:pPr>
      <w:r>
        <w:rPr>
          <w:rFonts w:ascii="Arial" w:hAnsi="Arial" w:cs="Arial"/>
          <w:b/>
          <w:color w:val="000000"/>
          <w:sz w:val="22"/>
        </w:rPr>
        <w:t>Estimated Migration Cost:</w:t>
      </w:r>
    </w:p>
    <w:p w14:paraId="04A70063" w14:textId="15C6810D" w:rsidR="00007CA0" w:rsidRDefault="00007CA0" w:rsidP="00007CA0">
      <w:pPr>
        <w:rPr>
          <w:rFonts w:ascii="Arial" w:hAnsi="Arial" w:cs="Arial"/>
          <w:color w:val="000000"/>
          <w:sz w:val="22"/>
        </w:rPr>
      </w:pPr>
      <w:r>
        <w:rPr>
          <w:rFonts w:ascii="Arial" w:hAnsi="Arial" w:cs="Arial"/>
          <w:color w:val="000000"/>
          <w:sz w:val="22"/>
        </w:rPr>
        <w:t>• Development: 3-6 months (depending on features)</w:t>
      </w:r>
    </w:p>
    <w:p w14:paraId="03AF8FD9" w14:textId="012E1C2D" w:rsidR="00007CA0" w:rsidRDefault="00007CA0" w:rsidP="00007CA0">
      <w:pPr>
        <w:rPr>
          <w:rFonts w:ascii="Arial" w:hAnsi="Arial" w:cs="Arial"/>
          <w:color w:val="000000"/>
          <w:sz w:val="22"/>
        </w:rPr>
      </w:pPr>
      <w:r>
        <w:rPr>
          <w:rFonts w:ascii="Arial" w:hAnsi="Arial" w:cs="Arial"/>
          <w:color w:val="000000"/>
          <w:sz w:val="22"/>
        </w:rPr>
        <w:t>• Hosting: Same or less than current Azure costs</w:t>
      </w:r>
    </w:p>
    <w:p w14:paraId="306F52FD" w14:textId="39CF8EA6" w:rsidR="00007CA0" w:rsidRDefault="00007CA0" w:rsidP="00007CA0">
      <w:pPr>
        <w:rPr>
          <w:rFonts w:ascii="Arial" w:hAnsi="Arial" w:cs="Arial"/>
          <w:color w:val="000000"/>
          <w:sz w:val="22"/>
        </w:rPr>
      </w:pPr>
      <w:r>
        <w:rPr>
          <w:rFonts w:ascii="Arial" w:hAnsi="Arial" w:cs="Arial"/>
          <w:color w:val="000000"/>
          <w:sz w:val="22"/>
        </w:rPr>
        <w:t>• Security: Substantially improved with minimal ongoing cost</w:t>
      </w:r>
    </w:p>
    <w:p w14:paraId="22FE8F50" w14:textId="77777777" w:rsidR="00007CA0" w:rsidRDefault="00007CA0" w:rsidP="00007CA0">
      <w:pPr>
        <w:rPr>
          <w:rFonts w:ascii="Arial" w:hAnsi="Arial" w:cs="Arial"/>
          <w:color w:val="000000"/>
          <w:sz w:val="22"/>
        </w:rPr>
      </w:pPr>
    </w:p>
    <w:p w14:paraId="3C5960E0" w14:textId="4BE652A2" w:rsidR="00007CA0" w:rsidRDefault="00007CA0" w:rsidP="00007CA0">
      <w:pPr>
        <w:rPr>
          <w:rFonts w:ascii="Arial" w:hAnsi="Arial" w:cs="Arial"/>
          <w:i/>
          <w:color w:val="000000"/>
          <w:sz w:val="18"/>
        </w:rPr>
      </w:pPr>
      <w:r>
        <w:rPr>
          <w:rFonts w:ascii="Arial" w:hAnsi="Arial" w:cs="Arial"/>
          <w:i/>
          <w:color w:val="000000"/>
          <w:sz w:val="18"/>
        </w:rPr>
        <w:t>=======================================================</w:t>
      </w:r>
    </w:p>
    <w:p w14:paraId="4971293C" w14:textId="1547AFC0" w:rsidR="00007CA0" w:rsidRDefault="00007CA0" w:rsidP="00007CA0">
      <w:pPr>
        <w:rPr>
          <w:rFonts w:ascii="Arial" w:hAnsi="Arial" w:cs="Arial"/>
          <w:i/>
          <w:color w:val="000000"/>
          <w:sz w:val="18"/>
        </w:rPr>
      </w:pPr>
      <w:r>
        <w:rPr>
          <w:rFonts w:ascii="Arial" w:hAnsi="Arial" w:cs="Arial"/>
          <w:i/>
          <w:color w:val="000000"/>
          <w:sz w:val="18"/>
        </w:rPr>
        <w:t>Document Generated: 2026-05-16 18:10:04</w:t>
      </w:r>
    </w:p>
    <w:p w14:paraId="56B9DAA9" w14:textId="33065FFC" w:rsidR="00007CA0" w:rsidRDefault="00007CA0" w:rsidP="00007CA0">
      <w:pPr>
        <w:rPr>
          <w:rFonts w:ascii="Arial" w:hAnsi="Arial" w:cs="Arial"/>
          <w:i/>
          <w:color w:val="000000"/>
          <w:sz w:val="18"/>
        </w:rPr>
      </w:pPr>
      <w:r>
        <w:rPr>
          <w:rFonts w:ascii="Arial" w:hAnsi="Arial" w:cs="Arial"/>
          <w:i/>
          <w:color w:val="000000"/>
          <w:sz w:val="18"/>
        </w:rPr>
        <w:t>Prepared for: WAR.IIROSA Security Assessment</w:t>
      </w:r>
    </w:p>
    <w:p w14:paraId="22A8C1E4" w14:textId="3F2319CD" w:rsidR="00007CA0" w:rsidRPr="00007CA0" w:rsidRDefault="00007CA0" w:rsidP="00007CA0">
      <w:pPr>
        <w:rPr>
          <w:rFonts w:ascii="Arial" w:hAnsi="Arial" w:cs="Arial"/>
          <w:i/>
          <w:color w:val="000000"/>
          <w:sz w:val="18"/>
        </w:rPr>
      </w:pPr>
      <w:r>
        <w:rPr>
          <w:rFonts w:ascii="Arial" w:hAnsi="Arial" w:cs="Arial"/>
          <w:i/>
          <w:color w:val="000000"/>
          <w:sz w:val="18"/>
        </w:rPr>
        <w:t>=======================================================</w:t>
      </w:r>
    </w:p>
    <w:sectPr w:rsidR="00007CA0" w:rsidRPr="00007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CA0"/>
    <w:rsid w:val="00007CA0"/>
    <w:rsid w:val="00D642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21369"/>
  <w15:chartTrackingRefBased/>
  <w15:docId w15:val="{F04CB294-F143-4892-AAC2-B09381370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CA0"/>
    <w:rPr>
      <w:rFonts w:eastAsiaTheme="majorEastAsia" w:cstheme="majorBidi"/>
      <w:color w:val="272727" w:themeColor="text1" w:themeTint="D8"/>
    </w:rPr>
  </w:style>
  <w:style w:type="paragraph" w:styleId="Title">
    <w:name w:val="Title"/>
    <w:basedOn w:val="Normal"/>
    <w:next w:val="Normal"/>
    <w:link w:val="TitleChar"/>
    <w:uiPriority w:val="10"/>
    <w:qFormat/>
    <w:rsid w:val="00007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CA0"/>
    <w:pPr>
      <w:spacing w:before="160"/>
      <w:jc w:val="center"/>
    </w:pPr>
    <w:rPr>
      <w:i/>
      <w:iCs/>
      <w:color w:val="404040" w:themeColor="text1" w:themeTint="BF"/>
    </w:rPr>
  </w:style>
  <w:style w:type="character" w:customStyle="1" w:styleId="QuoteChar">
    <w:name w:val="Quote Char"/>
    <w:basedOn w:val="DefaultParagraphFont"/>
    <w:link w:val="Quote"/>
    <w:uiPriority w:val="29"/>
    <w:rsid w:val="00007CA0"/>
    <w:rPr>
      <w:i/>
      <w:iCs/>
      <w:color w:val="404040" w:themeColor="text1" w:themeTint="BF"/>
    </w:rPr>
  </w:style>
  <w:style w:type="paragraph" w:styleId="ListParagraph">
    <w:name w:val="List Paragraph"/>
    <w:basedOn w:val="Normal"/>
    <w:uiPriority w:val="34"/>
    <w:qFormat/>
    <w:rsid w:val="00007CA0"/>
    <w:pPr>
      <w:ind w:left="720"/>
      <w:contextualSpacing/>
    </w:pPr>
  </w:style>
  <w:style w:type="character" w:styleId="IntenseEmphasis">
    <w:name w:val="Intense Emphasis"/>
    <w:basedOn w:val="DefaultParagraphFont"/>
    <w:uiPriority w:val="21"/>
    <w:qFormat/>
    <w:rsid w:val="00007CA0"/>
    <w:rPr>
      <w:i/>
      <w:iCs/>
      <w:color w:val="0F4761" w:themeColor="accent1" w:themeShade="BF"/>
    </w:rPr>
  </w:style>
  <w:style w:type="paragraph" w:styleId="IntenseQuote">
    <w:name w:val="Intense Quote"/>
    <w:basedOn w:val="Normal"/>
    <w:next w:val="Normal"/>
    <w:link w:val="IntenseQuoteChar"/>
    <w:uiPriority w:val="30"/>
    <w:qFormat/>
    <w:rsid w:val="00007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CA0"/>
    <w:rPr>
      <w:i/>
      <w:iCs/>
      <w:color w:val="0F4761" w:themeColor="accent1" w:themeShade="BF"/>
    </w:rPr>
  </w:style>
  <w:style w:type="character" w:styleId="IntenseReference">
    <w:name w:val="Intense Reference"/>
    <w:basedOn w:val="DefaultParagraphFont"/>
    <w:uiPriority w:val="32"/>
    <w:qFormat/>
    <w:rsid w:val="00007C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479</Words>
  <Characters>2732</Characters>
  <Application>Microsoft Office Word</Application>
  <DocSecurity>0</DocSecurity>
  <Lines>22</Lines>
  <Paragraphs>6</Paragraphs>
  <ScaleCrop>false</ScaleCrop>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SGT Email 3</dc:creator>
  <cp:keywords/>
  <dc:description/>
  <cp:lastModifiedBy>SGT Email 3</cp:lastModifiedBy>
  <cp:revision>1</cp:revision>
  <dcterms:created xsi:type="dcterms:W3CDTF">2026-05-16T15:09:00Z</dcterms:created>
  <dcterms:modified xsi:type="dcterms:W3CDTF">2026-05-16T15:10:00Z</dcterms:modified>
</cp:coreProperties>
</file>