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211" w:rsidRDefault="00015211" w:rsidP="00015211">
      <w:pPr>
        <w:spacing w:after="0"/>
        <w:jc w:val="right"/>
        <w:rPr>
          <w:rFonts w:asciiTheme="majorHAnsi" w:hAnsiTheme="majorHAnsi" w:cstheme="majorHAnsi"/>
          <w:sz w:val="32"/>
        </w:rPr>
      </w:pPr>
      <w:r>
        <w:rPr>
          <w:rFonts w:asciiTheme="majorHAnsi" w:hAnsiTheme="majorHAnsi" w:cstheme="majorHAnsi"/>
          <w:sz w:val="32"/>
        </w:rPr>
        <w:t xml:space="preserve">     </w:t>
      </w: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bookmarkStart w:id="0" w:name="_GoBack"/>
      <w:bookmarkEnd w:id="0"/>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Default="00015211" w:rsidP="00015211">
      <w:pPr>
        <w:spacing w:after="0"/>
        <w:jc w:val="right"/>
        <w:rPr>
          <w:rFonts w:asciiTheme="majorHAnsi" w:hAnsiTheme="majorHAnsi" w:cstheme="majorHAnsi"/>
          <w:sz w:val="32"/>
        </w:rPr>
      </w:pPr>
    </w:p>
    <w:p w:rsidR="00015211" w:rsidRPr="00DB02B7" w:rsidRDefault="00015211" w:rsidP="00015211">
      <w:pPr>
        <w:spacing w:after="0"/>
        <w:jc w:val="right"/>
        <w:rPr>
          <w:rFonts w:asciiTheme="majorHAnsi" w:hAnsiTheme="majorHAnsi" w:cstheme="majorHAnsi"/>
          <w:b/>
          <w:sz w:val="28"/>
          <w:szCs w:val="28"/>
        </w:rPr>
      </w:pPr>
      <w:r>
        <w:rPr>
          <w:rFonts w:asciiTheme="majorHAnsi" w:hAnsiTheme="majorHAnsi" w:cstheme="majorHAnsi"/>
          <w:sz w:val="32"/>
        </w:rPr>
        <w:t xml:space="preserve">    </w:t>
      </w:r>
      <w:r w:rsidRPr="00DB02B7">
        <w:rPr>
          <w:rFonts w:asciiTheme="majorHAnsi" w:hAnsiTheme="majorHAnsi" w:cstheme="majorHAnsi"/>
          <w:sz w:val="28"/>
          <w:szCs w:val="28"/>
        </w:rPr>
        <w:t xml:space="preserve">Praxisbeispiel </w:t>
      </w:r>
    </w:p>
    <w:p w:rsidR="00015211" w:rsidRDefault="00015211" w:rsidP="00015211">
      <w:pPr>
        <w:spacing w:after="0"/>
        <w:jc w:val="right"/>
        <w:rPr>
          <w:rFonts w:asciiTheme="majorHAnsi" w:hAnsiTheme="majorHAnsi" w:cstheme="majorHAnsi"/>
          <w:b/>
          <w:sz w:val="44"/>
        </w:rPr>
      </w:pPr>
      <w:r>
        <w:rPr>
          <w:rFonts w:asciiTheme="majorHAnsi" w:hAnsiTheme="majorHAnsi" w:cstheme="majorHAnsi"/>
          <w:b/>
          <w:sz w:val="44"/>
        </w:rPr>
        <w:t>Projektvorstellung, Bauweisenvergleich &amp;</w:t>
      </w:r>
    </w:p>
    <w:p w:rsidR="00015211" w:rsidRPr="00643EC8" w:rsidRDefault="00015211" w:rsidP="00015211">
      <w:pPr>
        <w:spacing w:after="0"/>
        <w:jc w:val="right"/>
        <w:rPr>
          <w:rFonts w:asciiTheme="majorHAnsi" w:hAnsiTheme="majorHAnsi" w:cstheme="majorHAnsi"/>
          <w:b/>
          <w:sz w:val="44"/>
        </w:rPr>
      </w:pPr>
      <w:r>
        <w:rPr>
          <w:rFonts w:asciiTheme="majorHAnsi" w:hAnsiTheme="majorHAnsi" w:cstheme="majorHAnsi"/>
          <w:b/>
          <w:sz w:val="44"/>
        </w:rPr>
        <w:t>Wirtschaftlichkeitsanalyse</w:t>
      </w:r>
    </w:p>
    <w:p w:rsidR="00015211" w:rsidRPr="003E7D9E" w:rsidRDefault="00015211" w:rsidP="00015211">
      <w:pPr>
        <w:spacing w:after="0"/>
        <w:jc w:val="right"/>
        <w:rPr>
          <w:rFonts w:asciiTheme="majorHAnsi" w:hAnsiTheme="majorHAnsi" w:cstheme="majorHAnsi"/>
          <w:sz w:val="28"/>
        </w:rPr>
      </w:pPr>
      <w:r w:rsidRPr="00643EC8">
        <w:rPr>
          <w:rFonts w:asciiTheme="majorHAnsi" w:hAnsiTheme="majorHAnsi" w:cstheme="majorHAnsi"/>
          <w:sz w:val="24"/>
        </w:rPr>
        <w:t>22. Donaufelder</w:t>
      </w:r>
      <w:r>
        <w:rPr>
          <w:rFonts w:asciiTheme="majorHAnsi" w:hAnsiTheme="majorHAnsi" w:cstheme="majorHAnsi"/>
          <w:sz w:val="24"/>
        </w:rPr>
        <w:t xml:space="preserve"> S</w:t>
      </w:r>
      <w:r w:rsidRPr="00643EC8">
        <w:rPr>
          <w:rFonts w:asciiTheme="majorHAnsi" w:hAnsiTheme="majorHAnsi" w:cstheme="majorHAnsi"/>
          <w:sz w:val="24"/>
        </w:rPr>
        <w:t>traße 174-178</w:t>
      </w:r>
    </w:p>
    <w:p w:rsidR="00015211" w:rsidRPr="00D537A3" w:rsidRDefault="00015211" w:rsidP="00015211">
      <w:pPr>
        <w:spacing w:after="160" w:line="259" w:lineRule="auto"/>
        <w:rPr>
          <w:rFonts w:asciiTheme="majorHAnsi" w:hAnsiTheme="majorHAnsi" w:cstheme="majorHAnsi"/>
          <w:sz w:val="28"/>
        </w:rPr>
      </w:pPr>
      <w:r>
        <w:rPr>
          <w:rFonts w:asciiTheme="majorHAnsi" w:hAnsiTheme="majorHAnsi" w:cstheme="majorHAnsi"/>
          <w:sz w:val="28"/>
        </w:rPr>
        <w:br w:type="page"/>
      </w:r>
      <w:r>
        <w:rPr>
          <w:rFonts w:asciiTheme="majorHAnsi" w:hAnsiTheme="majorHAnsi" w:cstheme="majorHAnsi"/>
          <w:sz w:val="28"/>
        </w:rPr>
        <w:lastRenderedPageBreak/>
        <w:t xml:space="preserve">7. </w:t>
      </w:r>
      <w:r>
        <w:rPr>
          <w:rFonts w:asciiTheme="majorHAnsi" w:hAnsiTheme="majorHAnsi" w:cstheme="majorHAnsi"/>
          <w:sz w:val="28"/>
          <w:szCs w:val="22"/>
        </w:rPr>
        <w:t>Praxisbeispiel: Bauweisenvergleich &amp; Wirtschaftlichkeitsanalyse - 22. Donaufelder Straße 174-178</w:t>
      </w:r>
      <w:r w:rsidRPr="00E03766">
        <w:rPr>
          <w:rFonts w:asciiTheme="majorHAnsi" w:hAnsiTheme="majorHAnsi" w:cstheme="majorHAnsi"/>
          <w:sz w:val="28"/>
          <w:szCs w:val="22"/>
        </w:rPr>
        <w:t xml:space="preserve"> </w:t>
      </w:r>
    </w:p>
    <w:p w:rsidR="00015211" w:rsidRDefault="00015211" w:rsidP="00015211">
      <w:pPr>
        <w:spacing w:after="0"/>
        <w:jc w:val="both"/>
        <w:rPr>
          <w:rFonts w:asciiTheme="majorHAnsi" w:hAnsiTheme="majorHAnsi" w:cstheme="majorHAnsi"/>
          <w:b/>
          <w:szCs w:val="22"/>
        </w:rPr>
      </w:pPr>
    </w:p>
    <w:p w:rsidR="00015211" w:rsidRDefault="00015211" w:rsidP="00015211">
      <w:pPr>
        <w:spacing w:after="0"/>
        <w:jc w:val="both"/>
        <w:rPr>
          <w:rFonts w:asciiTheme="majorHAnsi" w:hAnsiTheme="majorHAnsi" w:cstheme="majorHAnsi"/>
          <w:b/>
          <w:szCs w:val="22"/>
        </w:rPr>
      </w:pPr>
    </w:p>
    <w:p w:rsidR="00015211" w:rsidRDefault="00015211" w:rsidP="00015211">
      <w:pPr>
        <w:spacing w:after="0"/>
        <w:jc w:val="both"/>
        <w:rPr>
          <w:rFonts w:asciiTheme="majorHAnsi" w:hAnsiTheme="majorHAnsi" w:cstheme="majorHAnsi"/>
          <w:b/>
          <w:szCs w:val="22"/>
        </w:rPr>
      </w:pPr>
      <w:r>
        <w:rPr>
          <w:rFonts w:asciiTheme="majorHAnsi" w:hAnsiTheme="majorHAnsi" w:cstheme="majorHAnsi"/>
          <w:b/>
          <w:szCs w:val="22"/>
        </w:rPr>
        <w:t>xxxxxxxxxxxxxxxxxxxxxxxxxxxxxxxxxxxxxxxxxxxxxxxxxxxxxxxxxxxxxxxxx</w:t>
      </w:r>
    </w:p>
    <w:p w:rsidR="00015211" w:rsidRDefault="00015211" w:rsidP="00015211">
      <w:pPr>
        <w:spacing w:after="0"/>
        <w:jc w:val="both"/>
        <w:rPr>
          <w:rFonts w:asciiTheme="majorHAnsi" w:hAnsiTheme="majorHAnsi" w:cstheme="majorHAnsi"/>
          <w:b/>
          <w:szCs w:val="22"/>
        </w:rPr>
      </w:pPr>
    </w:p>
    <w:p w:rsidR="00015211" w:rsidRDefault="00015211" w:rsidP="00015211">
      <w:pPr>
        <w:spacing w:after="0"/>
        <w:jc w:val="both"/>
        <w:rPr>
          <w:rFonts w:asciiTheme="majorHAnsi" w:hAnsiTheme="majorHAnsi" w:cstheme="majorHAnsi"/>
          <w:b/>
          <w:szCs w:val="22"/>
        </w:rPr>
      </w:pPr>
    </w:p>
    <w:p w:rsidR="00015211" w:rsidRDefault="00015211" w:rsidP="00015211">
      <w:pPr>
        <w:spacing w:after="0"/>
        <w:jc w:val="both"/>
        <w:rPr>
          <w:rFonts w:asciiTheme="majorHAnsi" w:hAnsiTheme="majorHAnsi" w:cstheme="majorHAnsi"/>
          <w:b/>
          <w:szCs w:val="22"/>
        </w:rPr>
      </w:pPr>
    </w:p>
    <w:p w:rsidR="00015211" w:rsidRDefault="00015211" w:rsidP="00015211">
      <w:pPr>
        <w:spacing w:after="0"/>
        <w:jc w:val="both"/>
        <w:rPr>
          <w:rFonts w:asciiTheme="majorHAnsi" w:hAnsiTheme="majorHAnsi" w:cstheme="majorHAnsi"/>
          <w:b/>
          <w:szCs w:val="22"/>
        </w:rPr>
      </w:pPr>
    </w:p>
    <w:p w:rsidR="00015211" w:rsidRDefault="00015211" w:rsidP="00015211">
      <w:pPr>
        <w:spacing w:after="0"/>
        <w:jc w:val="both"/>
        <w:rPr>
          <w:rFonts w:asciiTheme="majorHAnsi" w:hAnsiTheme="majorHAnsi" w:cstheme="majorHAnsi"/>
          <w:b/>
          <w:szCs w:val="22"/>
        </w:rPr>
      </w:pPr>
      <w:r>
        <w:rPr>
          <w:rFonts w:asciiTheme="majorHAnsi" w:hAnsiTheme="majorHAnsi" w:cstheme="majorHAnsi"/>
          <w:b/>
          <w:szCs w:val="22"/>
        </w:rPr>
        <w:t>ECKDATEN:</w:t>
      </w:r>
    </w:p>
    <w:p w:rsidR="00015211" w:rsidRDefault="00015211" w:rsidP="00015211">
      <w:pPr>
        <w:spacing w:after="0"/>
        <w:jc w:val="both"/>
        <w:rPr>
          <w:rFonts w:asciiTheme="majorHAnsi" w:hAnsiTheme="majorHAnsi" w:cstheme="majorHAnsi"/>
          <w:b/>
          <w:szCs w:val="22"/>
        </w:rPr>
      </w:pPr>
    </w:p>
    <w:p w:rsidR="00015211" w:rsidRPr="00E03766" w:rsidRDefault="00015211" w:rsidP="00015211">
      <w:pPr>
        <w:spacing w:after="0"/>
        <w:jc w:val="both"/>
        <w:rPr>
          <w:rFonts w:asciiTheme="majorHAnsi" w:hAnsiTheme="majorHAnsi" w:cstheme="majorHAnsi"/>
          <w:b/>
          <w:szCs w:val="22"/>
        </w:rPr>
      </w:pPr>
      <w:r w:rsidRPr="00E03766">
        <w:rPr>
          <w:rFonts w:asciiTheme="majorHAnsi" w:hAnsiTheme="majorHAnsi" w:cstheme="majorHAnsi"/>
          <w:b/>
          <w:szCs w:val="22"/>
        </w:rPr>
        <w:t>Bauvorhaben:</w:t>
      </w:r>
    </w:p>
    <w:p w:rsidR="00015211" w:rsidRPr="00E03766" w:rsidRDefault="00015211" w:rsidP="00015211">
      <w:pPr>
        <w:spacing w:after="0"/>
        <w:jc w:val="both"/>
        <w:rPr>
          <w:rFonts w:asciiTheme="majorHAnsi" w:hAnsiTheme="majorHAnsi" w:cstheme="majorHAnsi"/>
          <w:b/>
          <w:szCs w:val="22"/>
        </w:rPr>
      </w:pPr>
      <w:r w:rsidRPr="00E03766">
        <w:rPr>
          <w:rFonts w:asciiTheme="majorHAnsi" w:hAnsiTheme="majorHAnsi" w:cstheme="majorHAnsi"/>
          <w:b/>
          <w:szCs w:val="22"/>
        </w:rPr>
        <w:t>22. Donaufelder Straße 174-178</w:t>
      </w:r>
    </w:p>
    <w:p w:rsidR="00015211" w:rsidRPr="00E03766" w:rsidRDefault="00015211" w:rsidP="00015211">
      <w:pPr>
        <w:spacing w:after="0"/>
        <w:jc w:val="both"/>
        <w:rPr>
          <w:rFonts w:asciiTheme="majorHAnsi" w:hAnsiTheme="majorHAnsi" w:cstheme="majorHAnsi"/>
          <w:b/>
          <w:szCs w:val="22"/>
        </w:rPr>
      </w:pPr>
      <w:r w:rsidRPr="00E03766">
        <w:rPr>
          <w:rFonts w:asciiTheme="majorHAnsi" w:hAnsiTheme="majorHAnsi" w:cstheme="majorHAnsi"/>
          <w:b/>
          <w:szCs w:val="22"/>
        </w:rPr>
        <w:t>1220 Wien</w:t>
      </w:r>
    </w:p>
    <w:p w:rsidR="00015211" w:rsidRPr="00E03766" w:rsidRDefault="00015211" w:rsidP="00015211">
      <w:pPr>
        <w:spacing w:after="160" w:line="259" w:lineRule="auto"/>
        <w:rPr>
          <w:rFonts w:asciiTheme="majorHAnsi" w:hAnsiTheme="majorHAnsi" w:cstheme="majorHAnsi"/>
          <w:szCs w:val="22"/>
        </w:rPr>
      </w:pPr>
      <w:r w:rsidRPr="00E03766">
        <w:rPr>
          <w:rFonts w:asciiTheme="majorHAnsi" w:hAnsiTheme="majorHAnsi" w:cstheme="majorHAnsi"/>
          <w:szCs w:val="22"/>
        </w:rPr>
        <w:t>BGF:</w:t>
      </w:r>
    </w:p>
    <w:p w:rsidR="00015211" w:rsidRPr="00E03766" w:rsidRDefault="00015211" w:rsidP="00015211">
      <w:pPr>
        <w:spacing w:after="160" w:line="259" w:lineRule="auto"/>
        <w:rPr>
          <w:rFonts w:asciiTheme="majorHAnsi" w:hAnsiTheme="majorHAnsi" w:cstheme="majorHAnsi"/>
          <w:szCs w:val="22"/>
        </w:rPr>
      </w:pPr>
      <w:r w:rsidRPr="00E03766">
        <w:rPr>
          <w:rFonts w:asciiTheme="majorHAnsi" w:hAnsiTheme="majorHAnsi" w:cstheme="majorHAnsi"/>
          <w:szCs w:val="22"/>
        </w:rPr>
        <w:t>NGF:</w:t>
      </w:r>
    </w:p>
    <w:p w:rsidR="00015211" w:rsidRPr="00E03766" w:rsidRDefault="00015211" w:rsidP="00015211">
      <w:pPr>
        <w:spacing w:after="160" w:line="259" w:lineRule="auto"/>
        <w:rPr>
          <w:rFonts w:asciiTheme="majorHAnsi" w:hAnsiTheme="majorHAnsi" w:cstheme="majorHAnsi"/>
          <w:szCs w:val="22"/>
        </w:rPr>
      </w:pPr>
      <w:r w:rsidRPr="00E03766">
        <w:rPr>
          <w:rFonts w:asciiTheme="majorHAnsi" w:hAnsiTheme="majorHAnsi" w:cstheme="majorHAnsi"/>
          <w:szCs w:val="22"/>
        </w:rPr>
        <w:t>Geplanter Baubeginn-</w:t>
      </w:r>
    </w:p>
    <w:p w:rsidR="00015211" w:rsidRDefault="00015211" w:rsidP="00015211">
      <w:pPr>
        <w:spacing w:after="160" w:line="259" w:lineRule="auto"/>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Pr="003E7D9E" w:rsidRDefault="00015211" w:rsidP="00015211">
      <w:pPr>
        <w:spacing w:after="0"/>
        <w:jc w:val="right"/>
        <w:rPr>
          <w:rFonts w:asciiTheme="majorHAnsi" w:hAnsiTheme="majorHAnsi" w:cstheme="majorHAnsi"/>
          <w:sz w:val="28"/>
        </w:rPr>
      </w:pPr>
    </w:p>
    <w:p w:rsidR="00015211" w:rsidRDefault="00015211" w:rsidP="00015211">
      <w:pPr>
        <w:spacing w:after="0"/>
        <w:jc w:val="right"/>
        <w:rPr>
          <w:rFonts w:asciiTheme="majorHAnsi" w:hAnsiTheme="majorHAnsi" w:cstheme="majorHAnsi"/>
          <w:sz w:val="28"/>
        </w:rPr>
      </w:pPr>
    </w:p>
    <w:p w:rsidR="00015211" w:rsidRPr="000B57BC" w:rsidRDefault="00015211" w:rsidP="00015211">
      <w:pPr>
        <w:jc w:val="both"/>
        <w:rPr>
          <w:rFonts w:asciiTheme="majorHAnsi" w:hAnsiTheme="majorHAnsi" w:cstheme="majorHAnsi"/>
          <w:b/>
          <w:caps/>
        </w:rPr>
      </w:pPr>
      <w:r>
        <w:rPr>
          <w:rFonts w:asciiTheme="majorHAnsi" w:hAnsiTheme="majorHAnsi" w:cstheme="majorHAnsi"/>
          <w:sz w:val="28"/>
        </w:rPr>
        <w:br w:type="page"/>
      </w:r>
      <w:r>
        <w:rPr>
          <w:rFonts w:asciiTheme="majorHAnsi" w:hAnsiTheme="majorHAnsi" w:cstheme="majorHAnsi"/>
          <w:b/>
        </w:rPr>
        <w:lastRenderedPageBreak/>
        <w:t xml:space="preserve">7.1 PROJEKTVORSTELLUNG - </w:t>
      </w:r>
      <w:r w:rsidRPr="000B57BC">
        <w:rPr>
          <w:rFonts w:asciiTheme="majorHAnsi" w:hAnsiTheme="majorHAnsi" w:cstheme="majorHAnsi"/>
          <w:b/>
        </w:rPr>
        <w:t xml:space="preserve">STÄDTEBAULICHE </w:t>
      </w:r>
      <w:r w:rsidRPr="000B57BC">
        <w:rPr>
          <w:rFonts w:asciiTheme="majorHAnsi" w:hAnsiTheme="majorHAnsi" w:cstheme="majorHAnsi"/>
          <w:b/>
          <w:caps/>
        </w:rPr>
        <w:t>Vorschriften</w:t>
      </w:r>
    </w:p>
    <w:p w:rsidR="00015211" w:rsidRPr="00236310" w:rsidRDefault="00015211" w:rsidP="00015211">
      <w:pPr>
        <w:pStyle w:val="StandardWeb"/>
        <w:rPr>
          <w:rFonts w:asciiTheme="majorHAnsi" w:eastAsiaTheme="minorHAnsi" w:hAnsiTheme="majorHAnsi" w:cstheme="majorHAnsi"/>
          <w:sz w:val="22"/>
          <w:szCs w:val="22"/>
          <w:lang w:eastAsia="en-US"/>
        </w:rPr>
      </w:pPr>
      <w:r w:rsidRPr="00236310">
        <w:rPr>
          <w:rFonts w:asciiTheme="majorHAnsi" w:eastAsiaTheme="minorHAnsi" w:hAnsiTheme="majorHAnsi" w:cstheme="majorHAnsi"/>
          <w:sz w:val="22"/>
          <w:szCs w:val="22"/>
          <w:lang w:eastAsia="en-US"/>
        </w:rPr>
        <w:t xml:space="preserve">Das vorliegende Bauvorhaben wird von der Firma Glorit Bausysteme in massiver Bauweise mit mineralisch gebundenen Materialien realisiert. Es umfasst fünf Hauptgeschosse sowie ein Dachgeschoss. Ein Keller für eine Tiefgarage wird nicht erforderlich, da gemäß der Wiener Bauordnung für die vorgesehene Wohnnutzfläche insgesamt 18 Pflichtstellplätze berechnet werden. Durch die Anwendung der Erleichterung gemäß § 50a </w:t>
      </w:r>
      <w:proofErr w:type="spellStart"/>
      <w:r w:rsidRPr="00236310">
        <w:rPr>
          <w:rFonts w:asciiTheme="majorHAnsi" w:eastAsiaTheme="minorHAnsi" w:hAnsiTheme="majorHAnsi" w:cstheme="majorHAnsi"/>
          <w:sz w:val="22"/>
          <w:szCs w:val="22"/>
          <w:lang w:eastAsia="en-US"/>
        </w:rPr>
        <w:t>WGarG</w:t>
      </w:r>
      <w:proofErr w:type="spellEnd"/>
      <w:r w:rsidRPr="00236310">
        <w:rPr>
          <w:rFonts w:asciiTheme="majorHAnsi" w:eastAsiaTheme="minorHAnsi" w:hAnsiTheme="majorHAnsi" w:cstheme="majorHAnsi"/>
          <w:sz w:val="22"/>
          <w:szCs w:val="22"/>
          <w:lang w:eastAsia="en-US"/>
        </w:rPr>
        <w:t xml:space="preserve"> ZONE 2 (Kompensationsmaßnahmen) kann die Stellplatzanforderung auf 80 % reduziert werden.</w:t>
      </w:r>
    </w:p>
    <w:p w:rsidR="00015211" w:rsidRPr="00236310" w:rsidRDefault="00015211" w:rsidP="00015211">
      <w:pPr>
        <w:pStyle w:val="StandardWeb"/>
        <w:rPr>
          <w:rFonts w:asciiTheme="majorHAnsi" w:eastAsiaTheme="minorHAnsi" w:hAnsiTheme="majorHAnsi" w:cstheme="majorHAnsi"/>
          <w:sz w:val="22"/>
          <w:szCs w:val="22"/>
          <w:lang w:eastAsia="en-US"/>
        </w:rPr>
      </w:pPr>
      <w:r w:rsidRPr="00236310">
        <w:rPr>
          <w:rFonts w:asciiTheme="majorHAnsi" w:eastAsiaTheme="minorHAnsi" w:hAnsiTheme="majorHAnsi" w:cstheme="majorHAnsi"/>
          <w:sz w:val="22"/>
          <w:szCs w:val="22"/>
          <w:lang w:eastAsia="en-US"/>
        </w:rPr>
        <w:t>Daher werden im westlichen Bereich des Erdgeschosses 9 Stellplätze geschaffen. Die verbleibenden 6 Pflichtstellplätze können aufgrund der wirtschaftlichen Unrentabilität des Baus einer Tiefgarage durch eine Ablösezahlung in Höhe von 16.320 € pro Stellplatz ersetzt werden.</w:t>
      </w:r>
    </w:p>
    <w:p w:rsidR="00015211" w:rsidRDefault="00015211" w:rsidP="00015211">
      <w:pPr>
        <w:jc w:val="both"/>
        <w:rPr>
          <w:rFonts w:asciiTheme="majorHAnsi" w:hAnsiTheme="majorHAnsi" w:cstheme="majorHAnsi"/>
        </w:rPr>
      </w:pPr>
      <w:r w:rsidRPr="0052074D">
        <w:rPr>
          <w:rFonts w:asciiTheme="majorHAnsi" w:hAnsiTheme="majorHAnsi" w:cstheme="majorHAnsi"/>
          <w:noProof/>
        </w:rPr>
        <w:drawing>
          <wp:inline distT="0" distB="0" distL="0" distR="0" wp14:anchorId="2C1F8379" wp14:editId="50038BC1">
            <wp:extent cx="5760720" cy="34099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409950"/>
                    </a:xfrm>
                    <a:prstGeom prst="rect">
                      <a:avLst/>
                    </a:prstGeom>
                  </pic:spPr>
                </pic:pic>
              </a:graphicData>
            </a:graphic>
          </wp:inline>
        </w:drawing>
      </w:r>
    </w:p>
    <w:p w:rsidR="00015211" w:rsidRPr="003050AA" w:rsidRDefault="00015211" w:rsidP="00015211">
      <w:pPr>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Visualisierung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42</w:t>
      </w:r>
      <w:r w:rsidRPr="003050AA">
        <w:rPr>
          <w:rFonts w:asciiTheme="majorHAnsi" w:hAnsiTheme="majorHAnsi" w:cstheme="majorHAnsi"/>
          <w:color w:val="C00000"/>
          <w:sz w:val="20"/>
          <w:szCs w:val="20"/>
        </w:rPr>
        <w:t>.pdf)</w:t>
      </w:r>
    </w:p>
    <w:p w:rsidR="00015211" w:rsidRDefault="00015211" w:rsidP="00015211">
      <w:pPr>
        <w:jc w:val="both"/>
        <w:rPr>
          <w:rFonts w:asciiTheme="majorHAnsi" w:hAnsiTheme="majorHAnsi" w:cstheme="majorHAnsi"/>
        </w:rPr>
      </w:pPr>
    </w:p>
    <w:p w:rsidR="00015211" w:rsidRDefault="00015211" w:rsidP="00015211">
      <w:pPr>
        <w:rPr>
          <w:rFonts w:asciiTheme="majorHAnsi" w:hAnsiTheme="majorHAnsi" w:cstheme="majorHAnsi"/>
        </w:rPr>
      </w:pPr>
      <w:r>
        <w:rPr>
          <w:rFonts w:asciiTheme="majorHAnsi" w:hAnsiTheme="majorHAnsi" w:cstheme="majorHAnsi"/>
        </w:rPr>
        <w:br w:type="page"/>
      </w:r>
    </w:p>
    <w:p w:rsidR="00015211" w:rsidRDefault="00015211" w:rsidP="00015211">
      <w:pPr>
        <w:jc w:val="both"/>
        <w:rPr>
          <w:rFonts w:asciiTheme="majorHAnsi" w:hAnsiTheme="majorHAnsi" w:cstheme="majorHAnsi"/>
        </w:rPr>
      </w:pPr>
      <w:r w:rsidRPr="00236310">
        <w:rPr>
          <w:rFonts w:asciiTheme="majorHAnsi" w:hAnsiTheme="majorHAnsi" w:cstheme="majorHAnsi"/>
        </w:rPr>
        <w:lastRenderedPageBreak/>
        <w:t>Im Erdgeschoss des Bauvorhabens sind Abstellflächen für Fahrräder sowie Lastenräder vorgesehen. Aufgrund weiterer Erleichterungen in der Wiener Bauordnung wird auf separate Abstellräume verzichtet. Die geplanten Etagen können, mit Ausnahme des Dachgeschosses, als Regelgeschosse betrachtet werden. In jedem der Hauptgeschosse sind jeweils vier Wohneinheiten eingeplant. Insgesamt umfasst das Projekt 19 Wohnungen, die eine durchschnittliche Wohnfläche von etwa 100 m² aufweisen. Jede Wohneinheit verfügt mindestens über einen Außenbereich, sei es in Form eines Balkons oder einer Loggia. Zudem sind alle Wohnungen mit großzügigen, bodentiefen Fenstern ausgestattet, die für eine optimale Belichtung der Aufenthaltsräume sorgen.</w:t>
      </w:r>
    </w:p>
    <w:p w:rsidR="00015211" w:rsidRDefault="00015211" w:rsidP="00015211">
      <w:pPr>
        <w:jc w:val="both"/>
        <w:rPr>
          <w:rFonts w:asciiTheme="majorHAnsi" w:hAnsiTheme="majorHAnsi" w:cstheme="majorHAnsi"/>
        </w:rPr>
      </w:pPr>
      <w:r>
        <w:rPr>
          <w:rFonts w:asciiTheme="majorHAnsi" w:hAnsiTheme="majorHAnsi" w:cstheme="majorHAnsi"/>
        </w:rPr>
        <w:t>Das Grundstück befindet sich in der direkt an der Donaufelder Straße 174-178 mit einer Südorientierung der Hauptfassade. Für diesen Bauplatz ist die Bauklasse 3 mit einer Widmung „Gemischtes Baugebiet-Geschäftsviertel“ vorgeschrieben.</w:t>
      </w:r>
    </w:p>
    <w:p w:rsidR="00015211" w:rsidRDefault="00015211" w:rsidP="00015211">
      <w:pPr>
        <w:jc w:val="both"/>
        <w:rPr>
          <w:rFonts w:asciiTheme="majorHAnsi" w:hAnsiTheme="majorHAnsi" w:cstheme="majorHAnsi"/>
        </w:rPr>
      </w:pPr>
    </w:p>
    <w:p w:rsidR="00015211" w:rsidRDefault="00015211" w:rsidP="00015211">
      <w:pPr>
        <w:jc w:val="center"/>
        <w:rPr>
          <w:rFonts w:asciiTheme="majorHAnsi" w:hAnsiTheme="majorHAnsi" w:cstheme="majorHAnsi"/>
        </w:rPr>
      </w:pPr>
      <w:r w:rsidRPr="00800B1B">
        <w:rPr>
          <w:rFonts w:asciiTheme="majorHAnsi" w:hAnsiTheme="majorHAnsi" w:cstheme="majorHAnsi"/>
          <w:noProof/>
        </w:rPr>
        <w:drawing>
          <wp:inline distT="0" distB="0" distL="0" distR="0" wp14:anchorId="331539F0" wp14:editId="505C8953">
            <wp:extent cx="3830128" cy="2592683"/>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8029" cy="2618339"/>
                    </a:xfrm>
                    <a:prstGeom prst="rect">
                      <a:avLst/>
                    </a:prstGeom>
                  </pic:spPr>
                </pic:pic>
              </a:graphicData>
            </a:graphic>
          </wp:inline>
        </w:drawing>
      </w:r>
    </w:p>
    <w:p w:rsidR="00015211" w:rsidRDefault="00015211" w:rsidP="00015211">
      <w:pPr>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Lageplan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43</w:t>
      </w:r>
      <w:r w:rsidRPr="003050AA">
        <w:rPr>
          <w:rFonts w:asciiTheme="majorHAnsi" w:hAnsiTheme="majorHAnsi" w:cstheme="majorHAnsi"/>
          <w:color w:val="C00000"/>
          <w:sz w:val="20"/>
          <w:szCs w:val="20"/>
        </w:rPr>
        <w:t>.pdf)</w:t>
      </w:r>
    </w:p>
    <w:p w:rsidR="00015211" w:rsidRPr="003050AA" w:rsidRDefault="00015211" w:rsidP="00015211">
      <w:pPr>
        <w:rPr>
          <w:rFonts w:asciiTheme="majorHAnsi" w:hAnsiTheme="majorHAnsi" w:cstheme="majorHAnsi"/>
          <w:color w:val="C00000"/>
          <w:sz w:val="20"/>
          <w:szCs w:val="20"/>
        </w:rPr>
      </w:pPr>
    </w:p>
    <w:p w:rsidR="00015211" w:rsidRDefault="00015211" w:rsidP="00015211">
      <w:pPr>
        <w:jc w:val="both"/>
        <w:rPr>
          <w:rFonts w:asciiTheme="majorHAnsi" w:hAnsiTheme="majorHAnsi" w:cstheme="majorHAnsi"/>
        </w:rPr>
      </w:pPr>
      <w:r w:rsidRPr="00236310">
        <w:rPr>
          <w:rFonts w:asciiTheme="majorHAnsi" w:hAnsiTheme="majorHAnsi" w:cstheme="majorHAnsi"/>
        </w:rPr>
        <w:t xml:space="preserve">Straßenseitig ist zwischen den auskragenden Bauteilen ein </w:t>
      </w:r>
      <w:proofErr w:type="spellStart"/>
      <w:r w:rsidRPr="00236310">
        <w:rPr>
          <w:rFonts w:asciiTheme="majorHAnsi" w:hAnsiTheme="majorHAnsi" w:cstheme="majorHAnsi"/>
        </w:rPr>
        <w:t>Rankgerüst</w:t>
      </w:r>
      <w:proofErr w:type="spellEnd"/>
      <w:r w:rsidRPr="00236310">
        <w:rPr>
          <w:rFonts w:asciiTheme="majorHAnsi" w:hAnsiTheme="majorHAnsi" w:cstheme="majorHAnsi"/>
        </w:rPr>
        <w:t xml:space="preserve"> vorgesehen, </w:t>
      </w:r>
      <w:proofErr w:type="gramStart"/>
      <w:r w:rsidRPr="00236310">
        <w:rPr>
          <w:rFonts w:asciiTheme="majorHAnsi" w:hAnsiTheme="majorHAnsi" w:cstheme="majorHAnsi"/>
        </w:rPr>
        <w:t>das</w:t>
      </w:r>
      <w:proofErr w:type="gramEnd"/>
      <w:r w:rsidRPr="00236310">
        <w:rPr>
          <w:rFonts w:asciiTheme="majorHAnsi" w:hAnsiTheme="majorHAnsi" w:cstheme="majorHAnsi"/>
        </w:rPr>
        <w:t xml:space="preserve"> eine Begrünung der Fassade ermöglicht. Auf der Südseite im Erdgeschoss ist eine Freifläche für einen Kinderspielplatz eingeplant. In Übereinstimmung mit den Bebauungsbestimmungen wird das Dach extensiv begrünt und mit einer Vielzahl von Photovoltaik-Modulen ausgestattet.</w:t>
      </w:r>
    </w:p>
    <w:p w:rsidR="00015211" w:rsidRDefault="00015211" w:rsidP="00015211">
      <w:pPr>
        <w:rPr>
          <w:rFonts w:asciiTheme="majorHAnsi" w:hAnsiTheme="majorHAnsi" w:cstheme="majorHAnsi"/>
        </w:rPr>
      </w:pPr>
      <w:r>
        <w:rPr>
          <w:rFonts w:asciiTheme="majorHAnsi" w:hAnsiTheme="majorHAnsi" w:cstheme="majorHAnsi"/>
        </w:rPr>
        <w:br w:type="page"/>
      </w:r>
    </w:p>
    <w:p w:rsidR="00015211" w:rsidRPr="00236310" w:rsidRDefault="00015211" w:rsidP="00015211">
      <w:pPr>
        <w:jc w:val="both"/>
        <w:rPr>
          <w:rFonts w:asciiTheme="majorHAnsi" w:hAnsiTheme="majorHAnsi" w:cstheme="majorHAnsi"/>
          <w:b/>
        </w:rPr>
      </w:pPr>
      <w:r>
        <w:rPr>
          <w:rFonts w:asciiTheme="majorHAnsi" w:hAnsiTheme="majorHAnsi" w:cstheme="majorHAnsi"/>
          <w:b/>
        </w:rPr>
        <w:lastRenderedPageBreak/>
        <w:t>7.</w:t>
      </w:r>
      <w:r w:rsidRPr="00236310">
        <w:rPr>
          <w:rFonts w:asciiTheme="majorHAnsi" w:hAnsiTheme="majorHAnsi" w:cstheme="majorHAnsi"/>
          <w:b/>
        </w:rPr>
        <w:t>2 PLANUNTERLAGEN</w:t>
      </w:r>
      <w:r>
        <w:rPr>
          <w:rFonts w:asciiTheme="majorHAnsi" w:hAnsiTheme="majorHAnsi" w:cstheme="majorHAnsi"/>
          <w:b/>
        </w:rPr>
        <w:t xml:space="preserve"> </w:t>
      </w:r>
    </w:p>
    <w:p w:rsidR="00015211" w:rsidRDefault="00015211" w:rsidP="00015211">
      <w:pPr>
        <w:jc w:val="center"/>
        <w:rPr>
          <w:rFonts w:asciiTheme="majorHAnsi" w:hAnsiTheme="majorHAnsi" w:cstheme="majorHAnsi"/>
        </w:rPr>
      </w:pPr>
      <w:r w:rsidRPr="0095498F">
        <w:rPr>
          <w:rFonts w:asciiTheme="majorHAnsi" w:hAnsiTheme="majorHAnsi" w:cstheme="majorHAnsi"/>
          <w:noProof/>
        </w:rPr>
        <w:drawing>
          <wp:inline distT="0" distB="0" distL="0" distR="0" wp14:anchorId="090D0687" wp14:editId="53C0268F">
            <wp:extent cx="5272644" cy="3414548"/>
            <wp:effectExtent l="0" t="0" r="444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2448" cy="3440325"/>
                    </a:xfrm>
                    <a:prstGeom prst="rect">
                      <a:avLst/>
                    </a:prstGeom>
                  </pic:spPr>
                </pic:pic>
              </a:graphicData>
            </a:graphic>
          </wp:inline>
        </w:drawing>
      </w:r>
    </w:p>
    <w:p w:rsidR="00015211" w:rsidRDefault="00015211" w:rsidP="00015211">
      <w:pPr>
        <w:jc w:val="right"/>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Erdgeschoß 22.Donaufelder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44</w:t>
      </w:r>
      <w:r w:rsidRPr="003050AA">
        <w:rPr>
          <w:rFonts w:asciiTheme="majorHAnsi" w:hAnsiTheme="majorHAnsi" w:cstheme="majorHAnsi"/>
          <w:color w:val="C00000"/>
          <w:sz w:val="20"/>
          <w:szCs w:val="20"/>
        </w:rPr>
        <w:t>.pdf)</w:t>
      </w:r>
    </w:p>
    <w:p w:rsidR="00015211" w:rsidRDefault="00015211" w:rsidP="00015211">
      <w:pPr>
        <w:jc w:val="right"/>
        <w:rPr>
          <w:rFonts w:asciiTheme="majorHAnsi" w:hAnsiTheme="majorHAnsi" w:cstheme="majorHAnsi"/>
          <w:color w:val="C00000"/>
          <w:sz w:val="20"/>
          <w:szCs w:val="20"/>
        </w:rPr>
      </w:pPr>
    </w:p>
    <w:p w:rsidR="00015211" w:rsidRPr="003050AA" w:rsidRDefault="00015211" w:rsidP="00015211">
      <w:pPr>
        <w:jc w:val="right"/>
        <w:rPr>
          <w:rFonts w:asciiTheme="majorHAnsi" w:hAnsiTheme="majorHAnsi" w:cstheme="majorHAnsi"/>
          <w:color w:val="C00000"/>
          <w:sz w:val="20"/>
          <w:szCs w:val="20"/>
        </w:rPr>
      </w:pPr>
    </w:p>
    <w:p w:rsidR="00015211" w:rsidRDefault="00015211" w:rsidP="00015211">
      <w:pPr>
        <w:jc w:val="right"/>
        <w:rPr>
          <w:rFonts w:asciiTheme="majorHAnsi" w:hAnsiTheme="majorHAnsi" w:cstheme="majorHAnsi"/>
        </w:rPr>
      </w:pPr>
      <w:r w:rsidRPr="0095498F">
        <w:rPr>
          <w:rFonts w:asciiTheme="majorHAnsi" w:hAnsiTheme="majorHAnsi" w:cstheme="majorHAnsi"/>
          <w:noProof/>
        </w:rPr>
        <w:drawing>
          <wp:inline distT="0" distB="0" distL="0" distR="0" wp14:anchorId="0D941AA9" wp14:editId="05CF8FA7">
            <wp:extent cx="5498275" cy="3550363"/>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1905" cy="3552707"/>
                    </a:xfrm>
                    <a:prstGeom prst="rect">
                      <a:avLst/>
                    </a:prstGeom>
                  </pic:spPr>
                </pic:pic>
              </a:graphicData>
            </a:graphic>
          </wp:inline>
        </w:drawing>
      </w:r>
    </w:p>
    <w:p w:rsidR="00015211" w:rsidRDefault="00015211" w:rsidP="00015211">
      <w:pPr>
        <w:jc w:val="center"/>
        <w:rPr>
          <w:rFonts w:asciiTheme="majorHAnsi" w:hAnsiTheme="majorHAnsi" w:cstheme="majorHAnsi"/>
        </w:rPr>
      </w:pPr>
    </w:p>
    <w:p w:rsidR="00015211" w:rsidRPr="003050AA" w:rsidRDefault="00015211" w:rsidP="00015211">
      <w:pPr>
        <w:jc w:val="right"/>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Regelgeschoß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45</w:t>
      </w:r>
      <w:r w:rsidRPr="003050AA">
        <w:rPr>
          <w:rFonts w:asciiTheme="majorHAnsi" w:hAnsiTheme="majorHAnsi" w:cstheme="majorHAnsi"/>
          <w:color w:val="C00000"/>
          <w:sz w:val="20"/>
          <w:szCs w:val="20"/>
        </w:rPr>
        <w:t>.pdf)</w:t>
      </w:r>
    </w:p>
    <w:p w:rsidR="00015211" w:rsidRDefault="00015211" w:rsidP="00015211">
      <w:pPr>
        <w:jc w:val="right"/>
        <w:rPr>
          <w:rFonts w:asciiTheme="majorHAnsi" w:hAnsiTheme="majorHAnsi" w:cstheme="majorHAnsi"/>
        </w:rPr>
      </w:pPr>
    </w:p>
    <w:p w:rsidR="00015211" w:rsidRDefault="00015211" w:rsidP="00015211">
      <w:pPr>
        <w:jc w:val="right"/>
        <w:rPr>
          <w:rFonts w:asciiTheme="majorHAnsi" w:hAnsiTheme="majorHAnsi" w:cstheme="majorHAnsi"/>
        </w:rPr>
      </w:pPr>
      <w:r w:rsidRPr="0095498F">
        <w:rPr>
          <w:rFonts w:asciiTheme="majorHAnsi" w:hAnsiTheme="majorHAnsi" w:cstheme="majorHAnsi"/>
          <w:noProof/>
        </w:rPr>
        <w:lastRenderedPageBreak/>
        <w:drawing>
          <wp:inline distT="0" distB="0" distL="0" distR="0" wp14:anchorId="06C6AD5F" wp14:editId="0EF5D5BB">
            <wp:extent cx="5487588" cy="3562214"/>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7605" cy="3575208"/>
                    </a:xfrm>
                    <a:prstGeom prst="rect">
                      <a:avLst/>
                    </a:prstGeom>
                  </pic:spPr>
                </pic:pic>
              </a:graphicData>
            </a:graphic>
          </wp:inline>
        </w:drawing>
      </w:r>
    </w:p>
    <w:p w:rsidR="00015211" w:rsidRPr="003050AA" w:rsidRDefault="00015211" w:rsidP="00015211">
      <w:pPr>
        <w:jc w:val="right"/>
        <w:rPr>
          <w:rFonts w:asciiTheme="majorHAnsi" w:hAnsiTheme="majorHAnsi" w:cstheme="majorHAnsi"/>
          <w:color w:val="C00000"/>
          <w:sz w:val="20"/>
          <w:szCs w:val="20"/>
        </w:rPr>
      </w:pPr>
      <w:r>
        <w:rPr>
          <w:rFonts w:asciiTheme="majorHAnsi" w:hAnsiTheme="majorHAnsi" w:cstheme="majorHAnsi"/>
        </w:rPr>
        <w:tab/>
      </w: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Dachgeschoß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46</w:t>
      </w:r>
      <w:r w:rsidRPr="003050AA">
        <w:rPr>
          <w:rFonts w:asciiTheme="majorHAnsi" w:hAnsiTheme="majorHAnsi" w:cstheme="majorHAnsi"/>
          <w:color w:val="C00000"/>
          <w:sz w:val="20"/>
          <w:szCs w:val="20"/>
        </w:rPr>
        <w:t>.pdf)</w:t>
      </w:r>
    </w:p>
    <w:p w:rsidR="00015211" w:rsidRDefault="00015211" w:rsidP="00015211">
      <w:pPr>
        <w:jc w:val="right"/>
        <w:rPr>
          <w:rFonts w:asciiTheme="majorHAnsi" w:hAnsiTheme="majorHAnsi" w:cstheme="majorHAnsi"/>
        </w:rPr>
      </w:pPr>
    </w:p>
    <w:p w:rsidR="00015211" w:rsidRDefault="00015211" w:rsidP="00015211">
      <w:pPr>
        <w:tabs>
          <w:tab w:val="left" w:pos="7125"/>
        </w:tabs>
        <w:rPr>
          <w:rFonts w:asciiTheme="majorHAnsi" w:hAnsiTheme="majorHAnsi" w:cstheme="majorHAnsi"/>
        </w:rPr>
      </w:pPr>
      <w:r w:rsidRPr="0095498F">
        <w:rPr>
          <w:rFonts w:asciiTheme="majorHAnsi" w:hAnsiTheme="majorHAnsi" w:cstheme="majorHAnsi"/>
          <w:noProof/>
        </w:rPr>
        <w:drawing>
          <wp:inline distT="0" distB="0" distL="0" distR="0" wp14:anchorId="08150D9A" wp14:editId="2AB775EF">
            <wp:extent cx="5260769" cy="33999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blip>
                    <a:stretch>
                      <a:fillRect/>
                    </a:stretch>
                  </pic:blipFill>
                  <pic:spPr>
                    <a:xfrm>
                      <a:off x="0" y="0"/>
                      <a:ext cx="5276922" cy="3410339"/>
                    </a:xfrm>
                    <a:prstGeom prst="rect">
                      <a:avLst/>
                    </a:prstGeom>
                  </pic:spPr>
                </pic:pic>
              </a:graphicData>
            </a:graphic>
          </wp:inline>
        </w:drawing>
      </w:r>
    </w:p>
    <w:p w:rsidR="00015211" w:rsidRPr="003050AA" w:rsidRDefault="00015211" w:rsidP="00015211">
      <w:pPr>
        <w:jc w:val="right"/>
        <w:rPr>
          <w:rFonts w:asciiTheme="majorHAnsi" w:hAnsiTheme="majorHAnsi" w:cstheme="majorHAnsi"/>
          <w:color w:val="C00000"/>
          <w:sz w:val="20"/>
          <w:szCs w:val="20"/>
        </w:rPr>
      </w:pPr>
      <w:r>
        <w:rPr>
          <w:rFonts w:asciiTheme="majorHAnsi" w:hAnsiTheme="majorHAnsi" w:cstheme="majorHAnsi"/>
        </w:rPr>
        <w:tab/>
      </w: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Dachgeschoß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47</w:t>
      </w:r>
      <w:r w:rsidRPr="003050AA">
        <w:rPr>
          <w:rFonts w:asciiTheme="majorHAnsi" w:hAnsiTheme="majorHAnsi" w:cstheme="majorHAnsi"/>
          <w:color w:val="C00000"/>
          <w:sz w:val="20"/>
          <w:szCs w:val="20"/>
        </w:rPr>
        <w:t>.pdf)</w:t>
      </w:r>
    </w:p>
    <w:p w:rsidR="00015211" w:rsidRDefault="00015211" w:rsidP="00015211">
      <w:pPr>
        <w:rPr>
          <w:rFonts w:asciiTheme="majorHAnsi" w:hAnsiTheme="majorHAnsi" w:cstheme="majorHAnsi"/>
        </w:rPr>
      </w:pPr>
      <w:r w:rsidRPr="0095498F">
        <w:rPr>
          <w:rFonts w:asciiTheme="majorHAnsi" w:hAnsiTheme="majorHAnsi" w:cstheme="majorHAnsi"/>
          <w:noProof/>
        </w:rPr>
        <w:lastRenderedPageBreak/>
        <w:drawing>
          <wp:anchor distT="0" distB="0" distL="114300" distR="114300" simplePos="0" relativeHeight="251659264" behindDoc="1" locked="0" layoutInCell="1" allowOverlap="1" wp14:anchorId="5B341303" wp14:editId="77CA34FA">
            <wp:simplePos x="0" y="0"/>
            <wp:positionH relativeFrom="column">
              <wp:posOffset>690880</wp:posOffset>
            </wp:positionH>
            <wp:positionV relativeFrom="paragraph">
              <wp:posOffset>263525</wp:posOffset>
            </wp:positionV>
            <wp:extent cx="4215130" cy="4359275"/>
            <wp:effectExtent l="0" t="0" r="0" b="317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extLst>
                        <a:ext uri="{28A0092B-C50C-407E-A947-70E740481C1C}">
                          <a14:useLocalDpi xmlns:a14="http://schemas.microsoft.com/office/drawing/2010/main" val="0"/>
                        </a:ext>
                      </a:extLst>
                    </a:blip>
                    <a:stretch>
                      <a:fillRect/>
                    </a:stretch>
                  </pic:blipFill>
                  <pic:spPr>
                    <a:xfrm>
                      <a:off x="0" y="0"/>
                      <a:ext cx="4215130" cy="4359275"/>
                    </a:xfrm>
                    <a:prstGeom prst="rect">
                      <a:avLst/>
                    </a:prstGeom>
                  </pic:spPr>
                </pic:pic>
              </a:graphicData>
            </a:graphic>
            <wp14:sizeRelH relativeFrom="margin">
              <wp14:pctWidth>0</wp14:pctWidth>
            </wp14:sizeRelH>
            <wp14:sizeRelV relativeFrom="margin">
              <wp14:pctHeight>0</wp14:pctHeight>
            </wp14:sizeRelV>
          </wp:anchor>
        </w:drawing>
      </w: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rPr>
          <w:rFonts w:asciiTheme="majorHAnsi" w:hAnsiTheme="majorHAnsi" w:cstheme="majorHAnsi"/>
        </w:rPr>
      </w:pPr>
    </w:p>
    <w:p w:rsidR="00015211" w:rsidRDefault="00015211" w:rsidP="00015211">
      <w:pPr>
        <w:jc w:val="right"/>
        <w:rPr>
          <w:rFonts w:asciiTheme="majorHAnsi" w:hAnsiTheme="majorHAnsi" w:cstheme="majorHAnsi"/>
        </w:rPr>
      </w:pPr>
    </w:p>
    <w:p w:rsidR="00015211" w:rsidRPr="003050AA" w:rsidRDefault="00015211" w:rsidP="00015211">
      <w:pPr>
        <w:jc w:val="right"/>
        <w:rPr>
          <w:rFonts w:asciiTheme="majorHAnsi" w:hAnsiTheme="majorHAnsi" w:cstheme="majorHAnsi"/>
          <w:color w:val="C00000"/>
          <w:sz w:val="20"/>
          <w:szCs w:val="20"/>
        </w:rPr>
      </w:pPr>
      <w:r>
        <w:rPr>
          <w:rFonts w:asciiTheme="majorHAnsi" w:hAnsiTheme="majorHAnsi" w:cstheme="majorHAnsi"/>
        </w:rPr>
        <w:tab/>
      </w: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Schnitt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48</w:t>
      </w:r>
      <w:r w:rsidRPr="003050AA">
        <w:rPr>
          <w:rFonts w:asciiTheme="majorHAnsi" w:hAnsiTheme="majorHAnsi" w:cstheme="majorHAnsi"/>
          <w:color w:val="C00000"/>
          <w:sz w:val="20"/>
          <w:szCs w:val="20"/>
        </w:rPr>
        <w:t>.pdf)</w:t>
      </w:r>
    </w:p>
    <w:p w:rsidR="00015211" w:rsidRDefault="00015211" w:rsidP="00015211">
      <w:pPr>
        <w:spacing w:after="160" w:line="259" w:lineRule="auto"/>
        <w:rPr>
          <w:rFonts w:asciiTheme="majorHAnsi" w:hAnsiTheme="majorHAnsi" w:cstheme="majorHAnsi"/>
          <w:sz w:val="28"/>
        </w:rPr>
      </w:pPr>
    </w:p>
    <w:p w:rsidR="00015211" w:rsidRDefault="00015211" w:rsidP="00015211">
      <w:pPr>
        <w:spacing w:after="0"/>
        <w:rPr>
          <w:rFonts w:asciiTheme="majorHAnsi" w:hAnsiTheme="majorHAnsi" w:cstheme="majorHAnsi"/>
          <w:sz w:val="28"/>
        </w:rPr>
      </w:pPr>
    </w:p>
    <w:p w:rsidR="00015211" w:rsidRDefault="00015211" w:rsidP="00015211">
      <w:pPr>
        <w:spacing w:after="0"/>
        <w:jc w:val="right"/>
        <w:rPr>
          <w:rFonts w:asciiTheme="majorHAnsi" w:hAnsiTheme="majorHAnsi" w:cstheme="majorHAnsi"/>
          <w:sz w:val="28"/>
        </w:rPr>
      </w:pPr>
    </w:p>
    <w:p w:rsidR="00015211" w:rsidRPr="00D537A3" w:rsidRDefault="00015211" w:rsidP="00015211">
      <w:pPr>
        <w:spacing w:after="160" w:line="259" w:lineRule="auto"/>
        <w:rPr>
          <w:rFonts w:asciiTheme="majorHAnsi" w:hAnsiTheme="majorHAnsi" w:cstheme="majorHAnsi"/>
          <w:b/>
          <w:color w:val="C00000"/>
          <w:sz w:val="28"/>
        </w:rPr>
      </w:pPr>
      <w:r w:rsidRPr="00ED0F9A">
        <w:rPr>
          <w:rFonts w:asciiTheme="majorHAnsi" w:hAnsiTheme="majorHAnsi" w:cstheme="majorHAnsi"/>
          <w:b/>
          <w:color w:val="C00000"/>
          <w:sz w:val="28"/>
          <w:highlight w:val="yellow"/>
        </w:rPr>
        <w:t>7.3 Neuentwurf HOLZBAU</w:t>
      </w:r>
    </w:p>
    <w:p w:rsidR="005A48AF" w:rsidRDefault="00015211"/>
    <w:sectPr w:rsidR="005A48A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4B"/>
    <w:rsid w:val="00015211"/>
    <w:rsid w:val="003976D6"/>
    <w:rsid w:val="009B70EC"/>
    <w:rsid w:val="00D267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F4153"/>
  <w15:chartTrackingRefBased/>
  <w15:docId w15:val="{6B972A81-7174-4EA3-87DE-2D2A0394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15211"/>
    <w:pPr>
      <w:spacing w:after="120" w:line="240" w:lineRule="auto"/>
    </w:pPr>
    <w:rPr>
      <w:rFonts w:ascii="Arial" w:eastAsia="Times New Roman" w:hAnsi="Arial" w:cs="Times New Roman"/>
      <w:szCs w:val="24"/>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015211"/>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441</Words>
  <Characters>2780</Characters>
  <Application>Microsoft Office Word</Application>
  <DocSecurity>0</DocSecurity>
  <Lines>23</Lines>
  <Paragraphs>6</Paragraphs>
  <ScaleCrop>false</ScaleCrop>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Fejzic Jasmin</dc:creator>
  <cp:keywords/>
  <dc:description/>
  <cp:lastModifiedBy>Fejzic Jasmin</cp:lastModifiedBy>
  <cp:revision>2</cp:revision>
  <dcterms:created xsi:type="dcterms:W3CDTF">2025-02-12T20:43:00Z</dcterms:created>
  <dcterms:modified xsi:type="dcterms:W3CDTF">2025-02-12T21:03:00Z</dcterms:modified>
</cp:coreProperties>
</file>