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COLLEGE PORTAL</w:t>
      </w:r>
    </w:p>
    <w:p>
      <w:pPr>
        <w:spacing w:after="100" w:before="200"/>
        <w:jc w:val="center"/>
      </w:pPr>
      <w:r>
        <w:rPr>
          <w:b/>
          <w:bCs/>
          <w:color w:val="2E75B6"/>
          <w:sz w:val="36"/>
          <w:szCs w:val="36"/>
        </w:rPr>
        <w:t xml:space="preserve">End User Training Guide</w:t>
      </w:r>
    </w:p>
    <w:p>
      <w:pPr>
        <w:spacing w:after="800" w:before="100"/>
        <w:jc w:val="center"/>
      </w:pPr>
      <w:r>
        <w:rPr>
          <w:i/>
          <w:iCs/>
          <w:color w:val="595959"/>
          <w:sz w:val="22"/>
          <w:szCs w:val="22"/>
        </w:rPr>
        <w:t xml:space="preserve">How to sign in, create content, review and publish it, and use every module of the admin portal</w:t>
      </w:r>
    </w:p>
    <w:tbl>
      <w:tblPr>
        <w:tblW w:type="pct" w:w="100%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Who this guide is for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Any staff member with a login to the admin portal — editors, reviewers, the Principal, administrators, and domain officers (Admissions, Examinations, Faculty).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This guide covers day-to-day use only. Installation, deployment, and technical configuration are covered separately in the developer documentation.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Contents</w:t>
      </w:r>
    </w:p>
    <w:p>
      <w:pPr>
        <w:spacing w:after="160" w:line="300"/>
      </w:pPr>
      <w:r>
        <w:rPr>
          <w:sz w:val="21"/>
          <w:szCs w:val="21"/>
        </w:rPr>
        <w:t xml:space="preserve">1. Getting Started</w:t>
      </w:r>
    </w:p>
    <w:p>
      <w:pPr>
        <w:spacing w:after="160" w:line="300"/>
      </w:pPr>
      <w:r>
        <w:rPr>
          <w:sz w:val="21"/>
          <w:szCs w:val="21"/>
        </w:rPr>
        <w:t xml:space="preserve">2. Creating and Publishing Content</w:t>
      </w:r>
    </w:p>
    <w:p>
      <w:pPr>
        <w:spacing w:after="160" w:line="300"/>
      </w:pPr>
      <w:r>
        <w:rPr>
          <w:sz w:val="21"/>
          <w:szCs w:val="21"/>
        </w:rPr>
        <w:t xml:space="preserve">3. Uploading Documents and Photos</w:t>
      </w:r>
    </w:p>
    <w:p>
      <w:pPr>
        <w:spacing w:after="160" w:line="300"/>
      </w:pPr>
      <w:r>
        <w:rPr>
          <w:sz w:val="21"/>
          <w:szCs w:val="21"/>
        </w:rPr>
        <w:t xml:space="preserve">4. Module Reference by Domain</w:t>
      </w:r>
    </w:p>
    <w:p>
      <w:pPr>
        <w:spacing w:after="160" w:line="300"/>
      </w:pPr>
      <w:r>
        <w:rPr>
          <w:sz w:val="21"/>
          <w:szCs w:val="21"/>
        </w:rPr>
        <w:t xml:space="preserve">5. Verifying Compliance (Circular Requirements)</w:t>
      </w:r>
    </w:p>
    <w:p>
      <w:pPr>
        <w:spacing w:after="160" w:line="300"/>
      </w:pPr>
      <w:r>
        <w:rPr>
          <w:sz w:val="21"/>
          <w:szCs w:val="21"/>
        </w:rPr>
        <w:t xml:space="preserve">6. Handling Public Grievances</w:t>
      </w:r>
    </w:p>
    <w:p>
      <w:pPr>
        <w:spacing w:after="160" w:line="300"/>
      </w:pPr>
      <w:r>
        <w:rPr>
          <w:sz w:val="21"/>
          <w:szCs w:val="21"/>
        </w:rPr>
        <w:t xml:space="preserve">7. Managing Users, Content Freshness, and Audit History</w:t>
      </w:r>
    </w:p>
    <w:p>
      <w:pPr>
        <w:spacing w:after="160" w:line="300"/>
      </w:pPr>
      <w:r>
        <w:rPr>
          <w:sz w:val="21"/>
          <w:szCs w:val="21"/>
        </w:rPr>
        <w:t xml:space="preserve">8. The Public Website &amp; Search</w:t>
      </w:r>
    </w:p>
    <w:p>
      <w:pPr>
        <w:spacing w:after="160" w:line="300"/>
      </w:pPr>
      <w:r>
        <w:rPr>
          <w:sz w:val="21"/>
          <w:szCs w:val="21"/>
        </w:rPr>
        <w:t xml:space="preserve">9. Quick Reference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Getting Started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1.1 Signing in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Open the admin login page and enter your email address and password.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On success you'll land on the Dashboard. The left-hand sidebar only shows the sections you have permission to use.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Your session stays active for 8 hours. After that, you'll be asked to sign in again.</w:t>
      </w:r>
    </w:p>
    <w:p>
      <w:pPr>
        <w:spacing w:after="160" w:line="300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Good to know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The sidebar is a convenience, not a security wall — every page checks your permission independently. If you can't see a link, you don't have access to it, even if you know the address.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Entering the wrong password 5 times locks your account for 15 minutes. If you're locked out, wait 15 minutes and try again, or contact your Administrator.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For your security, error messages never confirm whether an email address is registered — you'll always just see "invalid email or password."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Every sign-in, failed attempt, and sign-out is recorded in the Audit Log.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1.2 Understanding roles</w:t>
      </w:r>
    </w:p>
    <w:p>
      <w:pPr>
        <w:spacing w:after="160" w:line="300"/>
      </w:pPr>
      <w:r>
        <w:rPr>
          <w:sz w:val="21"/>
          <w:szCs w:val="21"/>
        </w:rPr>
        <w:t xml:space="preserve">Every user is assigned one or more roles. Your role determines two separate things: which content you can create or edit, and whether you can approve/publish content. These are always kept apart — the guiding rule of the whole system is:</w:t>
      </w: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The one rule to remember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Nobody can write a draft and publish it themselves (except a Super Admin). Someone else always has to review and approve your work first. This isn't a missing feature — it's deliberate, so mistakes and unauthorised changes get caught before they go live.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29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Creates content?</w:t>
            </w:r>
          </w:p>
        </w:tc>
        <w:tc>
          <w:tcPr>
            <w:tcW w:type="dxa" w:w="25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Approves &amp; publishes?</w:t>
            </w:r>
          </w:p>
        </w:tc>
        <w:tc>
          <w:tcPr>
            <w:tcW w:type="dxa" w:w="29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Also has access to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Everything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Everything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Everything, including Users &amp; Roles</w:t>
            </w:r>
          </w:p>
        </w:tc>
      </w:tr>
      <w:tr>
        <w:tc>
          <w:tcPr>
            <w:tcW w:type="dxa" w:w="23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Principal</w:t>
            </w:r>
          </w:p>
        </w:tc>
        <w:tc>
          <w:tcPr>
            <w:tcW w:type="dxa" w:w="25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5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Everything</w:t>
            </w:r>
          </w:p>
        </w:tc>
        <w:tc>
          <w:tcPr>
            <w:tcW w:type="dxa" w:w="29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Grievances, Compliance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(view only)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Users, Roles, Grievances, Compliance, Audit Logs</w:t>
            </w:r>
          </w:p>
        </w:tc>
      </w:tr>
      <w:tr>
        <w:tc>
          <w:tcPr>
            <w:tcW w:type="dxa" w:w="23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Editor</w:t>
            </w:r>
          </w:p>
        </w:tc>
        <w:tc>
          <w:tcPr>
            <w:tcW w:type="dxa" w:w="25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General content</w:t>
            </w:r>
          </w:p>
        </w:tc>
        <w:tc>
          <w:tcPr>
            <w:tcW w:type="dxa" w:w="25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Reviewer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Everything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 queue view</w:t>
            </w:r>
          </w:p>
        </w:tc>
      </w:tr>
      <w:tr>
        <w:tc>
          <w:tcPr>
            <w:tcW w:type="dxa" w:w="23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Admission Officer</w:t>
            </w:r>
          </w:p>
        </w:tc>
        <w:tc>
          <w:tcPr>
            <w:tcW w:type="dxa" w:w="25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Admissions content only</w:t>
            </w:r>
          </w:p>
        </w:tc>
        <w:tc>
          <w:tcPr>
            <w:tcW w:type="dxa" w:w="25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Examination Officer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Examinations content only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Faculty Editor</w:t>
            </w:r>
          </w:p>
        </w:tc>
        <w:tc>
          <w:tcPr>
            <w:tcW w:type="dxa" w:w="25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Faculty content only</w:t>
            </w:r>
          </w:p>
        </w:tc>
        <w:tc>
          <w:tcPr>
            <w:tcW w:type="dxa" w:w="25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color w:val="444444"/>
          <w:sz w:val="21"/>
          <w:szCs w:val="21"/>
        </w:rPr>
        <w:t xml:space="preserve">Content is grouped into four "domains": General, Admissions, Examinations, and Faculty. An Editor, Admission Officer, Examination Officer, or Faculty Editor can only author content inside their own domain — see Section 4 for the full list of modules in each domain.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Creating and Publishing Content</w:t>
      </w:r>
    </w:p>
    <w:p>
      <w:pPr>
        <w:spacing w:after="160" w:line="300"/>
      </w:pPr>
      <w:r>
        <w:rPr>
          <w:sz w:val="21"/>
          <w:szCs w:val="21"/>
        </w:rPr>
        <w:t xml:space="preserve">Every content module in the portal — Notices, Events, Faculty, Documents, and 25 others — uses the exact same review-and-publish process. Learn it once here and it works identically everywhere.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2.1 The content lifecycle</w:t>
      </w:r>
    </w:p>
    <w:p>
      <w:pPr>
        <w:shd w:fill="F2F2F2" w:color="auto" w:val="clear"/>
        <w:spacing w:after="20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Draft → Submitted → Under Review → Approved → Published
                              ↳ Rejected → back to Draft (reason given)
Published → Unpublish → Approved   |   Published → Request Update → Update Required → Draft
Any status → Archive → Archived → Unarchive → Draft</w:t>
      </w:r>
    </w:p>
    <w:p>
      <w:pPr>
        <w:spacing w:after="160" w:line="300"/>
      </w:pPr>
      <w:r>
        <w:rPr>
          <w:sz w:val="21"/>
          <w:szCs w:val="21"/>
        </w:rPr>
        <w:t xml:space="preserve">Only records that reach Published ever appear on the public website. A record can never skip straight to Published — it always passes through Approved first.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2.2 Walkthrough: publishing a piece of content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Example: an Editor publishing a Notice, with a Reviewer approving it.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Sign in and open the relevant module (for example, Notices). Click New, fill in the form, and Save. The record is created as Draft — only you and other authors can see it.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Open the record and click Submit for Review. Its status changes to Submitted. You don't need anyone else's permission to do this.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A Reviewer (or the Principal) opens the record and clicks Start Review, moving it to Under Review, and reads it through.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The reviewer then either:</w:t>
      </w:r>
    </w:p>
    <w:p>
      <w:pPr>
        <w:pStyle w:val="ListParagraph"/>
        <w:numPr>
          <w:ilvl w:val="1"/>
          <w:numId w:val="3"/>
        </w:numPr>
        <w:spacing w:after="80" w:line="280"/>
      </w:pPr>
      <w:r>
        <w:rPr>
          <w:sz w:val="21"/>
          <w:szCs w:val="21"/>
        </w:rPr>
        <w:t xml:space="preserve">Approves it (status becomes Approved), then clicks Publish to make it live on the public website; or</w:t>
      </w:r>
    </w:p>
    <w:p>
      <w:pPr>
        <w:pStyle w:val="ListParagraph"/>
        <w:numPr>
          <w:ilvl w:val="1"/>
          <w:numId w:val="3"/>
        </w:numPr>
        <w:spacing w:after="80" w:line="280"/>
      </w:pPr>
      <w:r>
        <w:rPr>
          <w:sz w:val="21"/>
          <w:szCs w:val="21"/>
        </w:rPr>
        <w:t xml:space="preserve">Rejects it with a required comment explaining why — the record returns to Draft, and the comment is visible to the original author.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Every one of these steps is written to the Audit Log automatically — who did what, and when.</w:t>
      </w:r>
    </w:p>
    <w:p>
      <w:pPr>
        <w:spacing w:after="160" w:line="300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Tip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The buttons you see on a record (Submit, Approve, Reject, Publish, etc.) always match what's actually legal for that record's current status and what your own role allows — you'll never be shown a button you're not permitted to use.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2.3 Taking content down or fixing it after publishing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3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to use it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Unpublish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Removes it from the public site immediately. No re-review needed to put it back.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"Take this down right now, but the content itself is still fine."</w:t>
            </w:r>
          </w:p>
        </w:tc>
      </w:tr>
      <w:tr>
        <w:tc>
          <w:tcPr>
            <w:tcW w:type="dxa" w:w="19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Update</w:t>
            </w:r>
          </w:p>
        </w:tc>
        <w:tc>
          <w:tcPr>
            <w:tcW w:type="dxa" w:w="40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Also removes it from the public site immediately, but flags it as needing a fix.</w:t>
            </w:r>
          </w:p>
        </w:tc>
        <w:tc>
          <w:tcPr>
            <w:tcW w:type="dxa" w:w="33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Something needs to be corrected before it should be public again.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Archive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Pulls the record out of active management entirely, from any non-archived status.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record is no longer relevant and shouldn't clutter your lists.</w:t>
            </w:r>
          </w:p>
        </w:tc>
      </w:tr>
      <w:tr>
        <w:tc>
          <w:tcPr>
            <w:tcW w:type="dxa" w:w="19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Unarchive</w:t>
            </w:r>
          </w:p>
        </w:tc>
        <w:tc>
          <w:tcPr>
            <w:tcW w:type="dxa" w:w="40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Brings an archived record back as a fresh Draft.</w:t>
            </w:r>
          </w:p>
        </w:tc>
        <w:tc>
          <w:tcPr>
            <w:tcW w:type="dxa" w:w="33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 need to revive and reuse old content.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After Request Update, the assigned editor clicks Return to Draft to make the actual edit, and then the whole Submit → Review → Publish cycle repeats.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Uploading Documents and Photos</w:t>
      </w:r>
    </w:p>
    <w:p>
      <w:pPr>
        <w:spacing w:after="160" w:line="300"/>
      </w:pPr>
      <w:r>
        <w:rPr>
          <w:sz w:val="21"/>
          <w:szCs w:val="21"/>
        </w:rPr>
        <w:t xml:space="preserve">Two modules — Documents and Gallery — let you upload real files rather than just typing text.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1"/>
          <w:szCs w:val="21"/>
        </w:rPr>
        <w:t xml:space="preserve">3.1 Documents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Upload a file, give it a title, description, and category.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Set a publish date and (optionally) an expiry date. The file is only downloadable by the public when the record is Published AND the current date falls inside that window — a document can be "Published" but not yet downloadable if its publish date hasn't arrived, or no longer downloadable once it expires.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If you upload a new version of a file, the old one is kept, not overwritten — nothing is ever silently lost.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1"/>
          <w:szCs w:val="21"/>
        </w:rPr>
        <w:t xml:space="preserve">3.2 Gallery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Create an Album first, then add photos to it as Gallery Items.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Each item has its own caption, display order, and publish status.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A photo becomes visible to the public as soon as at least one published Gallery Item uses it.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Always fill in the "alt text" field for every image — it's required, not optional, so the site remains accessible to screen-reader users.</w:t>
      </w:r>
    </w:p>
    <w:p>
      <w:pPr>
        <w:spacing w:after="160" w:line="300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Security note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Every uploaded file is checked against its actual content, not just its file extension, before it's accepted — so renaming a file to disguise its type won't get it past the upload check.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Module Reference by Domain</w:t>
      </w:r>
    </w:p>
    <w:p>
      <w:pPr>
        <w:spacing w:after="160" w:line="300"/>
      </w:pPr>
      <w:r>
        <w:rPr>
          <w:sz w:val="21"/>
          <w:szCs w:val="21"/>
        </w:rPr>
        <w:t xml:space="preserve">Use this section to look up which module you need and what it feeds on the public website.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4.1 General content — authored by Editors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enter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Appears on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College Profile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Overview, mission &amp; vision, history, Principal's message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About page</w:t>
            </w:r>
          </w:p>
        </w:tc>
      </w:tr>
      <w:tr>
        <w:tc>
          <w:tcPr>
            <w:tcW w:type="dxa" w:w="2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4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description</w:t>
            </w:r>
          </w:p>
        </w:tc>
        <w:tc>
          <w:tcPr>
            <w:tcW w:type="dxa" w:w="28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Academics page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level, duration, description, department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Academics page</w:t>
            </w:r>
          </w:p>
        </w:tc>
      </w:tr>
      <w:tr>
        <w:tc>
          <w:tcPr>
            <w:tcW w:type="dxa" w:w="2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Notices</w:t>
            </w:r>
          </w:p>
        </w:tc>
        <w:tc>
          <w:tcPr>
            <w:tcW w:type="dxa" w:w="4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Title, body, category, publish/expiry dates</w:t>
            </w:r>
          </w:p>
        </w:tc>
        <w:tc>
          <w:tcPr>
            <w:tcW w:type="dxa" w:w="28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Notices page &amp; homepage banner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Title, description, dates, location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Events page</w:t>
            </w:r>
          </w:p>
        </w:tc>
      </w:tr>
      <w:tr>
        <w:tc>
          <w:tcPr>
            <w:tcW w:type="dxa" w:w="2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Seminars / Workshops</w:t>
            </w:r>
          </w:p>
        </w:tc>
        <w:tc>
          <w:tcPr>
            <w:tcW w:type="dxa" w:w="4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Title, speaker/facilitator, dates, venue</w:t>
            </w:r>
          </w:p>
        </w:tc>
        <w:tc>
          <w:tcPr>
            <w:tcW w:type="dxa" w:w="28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Events page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Academic Calendar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Title, description, dates, academic year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Academics page</w:t>
            </w:r>
          </w:p>
        </w:tc>
      </w:tr>
      <w:tr>
        <w:tc>
          <w:tcPr>
            <w:tcW w:type="dxa" w:w="2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Timetables</w:t>
            </w:r>
          </w:p>
        </w:tc>
        <w:tc>
          <w:tcPr>
            <w:tcW w:type="dxa" w:w="4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 group, effective date, schedule, program</w:t>
            </w:r>
          </w:p>
        </w:tc>
        <w:tc>
          <w:tcPr>
            <w:tcW w:type="dxa" w:w="28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Academics page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Title, description, category, file, publish window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Downloads page</w:t>
            </w:r>
          </w:p>
        </w:tc>
      </w:tr>
      <w:tr>
        <w:tc>
          <w:tcPr>
            <w:tcW w:type="dxa" w:w="2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4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Category, name, description</w:t>
            </w:r>
          </w:p>
        </w:tc>
        <w:tc>
          <w:tcPr>
            <w:tcW w:type="dxa" w:w="28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Campus page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Activities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Title, description, category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Events page</w:t>
            </w:r>
          </w:p>
        </w:tc>
      </w:tr>
      <w:tr>
        <w:tc>
          <w:tcPr>
            <w:tcW w:type="dxa" w:w="2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Gallery</w:t>
            </w:r>
          </w:p>
        </w:tc>
        <w:tc>
          <w:tcPr>
            <w:tcW w:type="dxa" w:w="4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Albums, photos, captions</w:t>
            </w:r>
          </w:p>
        </w:tc>
        <w:tc>
          <w:tcPr>
            <w:tcW w:type="dxa" w:w="28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Gallery page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Scholarships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description, eligibility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Scholarships page</w:t>
            </w:r>
          </w:p>
        </w:tc>
      </w:tr>
      <w:tr>
        <w:tc>
          <w:tcPr>
            <w:tcW w:type="dxa" w:w="2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Student Support</w:t>
            </w:r>
          </w:p>
        </w:tc>
        <w:tc>
          <w:tcPr>
            <w:tcW w:type="dxa" w:w="4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description, contact info</w:t>
            </w:r>
          </w:p>
        </w:tc>
        <w:tc>
          <w:tcPr>
            <w:tcW w:type="dxa" w:w="28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Student Support page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Policies / Regulations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Title, category, body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Rules page</w:t>
            </w:r>
          </w:p>
        </w:tc>
      </w:tr>
      <w:tr>
        <w:tc>
          <w:tcPr>
            <w:tcW w:type="dxa" w:w="2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Affiliation</w:t>
            </w:r>
          </w:p>
        </w:tc>
        <w:tc>
          <w:tcPr>
            <w:tcW w:type="dxa" w:w="4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University, affiliation number, validity dates</w:t>
            </w:r>
          </w:p>
        </w:tc>
        <w:tc>
          <w:tcPr>
            <w:tcW w:type="dxa" w:w="28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Affiliation page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Contact / Location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Phone/email/address, map link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Contact page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4.2 Admissions content — authored by Admission Officers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enter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Appears on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Admissions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Academic year, eligibility, application dates, program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Admissions page</w:t>
            </w:r>
          </w:p>
        </w:tc>
      </w:tr>
      <w:tr>
        <w:tc>
          <w:tcPr>
            <w:tcW w:type="dxa" w:w="2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 Structures</w:t>
            </w:r>
          </w:p>
        </w:tc>
        <w:tc>
          <w:tcPr>
            <w:tcW w:type="dxa" w:w="4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 type, amount, currency, academic year, program</w:t>
            </w:r>
          </w:p>
        </w:tc>
        <w:tc>
          <w:tcPr>
            <w:tcW w:type="dxa" w:w="28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Admissions page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 Statistics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Academic year, session, enrolment counts, program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Admissions page (stats)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4.3 Examinations content — authored by Examination Officers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enter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Appears on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Exams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Exam type, academic year, schedule dates, program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Examinations page</w:t>
            </w:r>
          </w:p>
        </w:tc>
      </w:tr>
      <w:tr>
        <w:tc>
          <w:tcPr>
            <w:tcW w:type="dxa" w:w="2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</w:t>
            </w:r>
          </w:p>
        </w:tc>
        <w:tc>
          <w:tcPr>
            <w:tcW w:type="dxa" w:w="4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Publish date, external link</w:t>
            </w:r>
          </w:p>
        </w:tc>
        <w:tc>
          <w:tcPr>
            <w:tcW w:type="dxa" w:w="28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 page</w:t>
            </w:r>
          </w:p>
        </w:tc>
      </w:tr>
    </w:tbl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Results need one extra switch flipped on top of the usual Publish step — a separate "make public" toggle. Both need to be on before a result shows up on the public site.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4.4 Faculty content — authored by Faculty Editors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enter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Appears on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Faculty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designation, qualifications, subjects, contact, department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Faculty page</w:t>
            </w:r>
          </w:p>
        </w:tc>
      </w:tr>
      <w:tr>
        <w:tc>
          <w:tcPr>
            <w:tcW w:type="dxa" w:w="2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Staff</w:t>
            </w:r>
          </w:p>
        </w:tc>
        <w:tc>
          <w:tcPr>
            <w:tcW w:type="dxa" w:w="42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designation, department</w:t>
            </w:r>
          </w:p>
        </w:tc>
        <w:tc>
          <w:tcPr>
            <w:tcW w:type="dxa" w:w="28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Staff page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Clubs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description, faculty advisor (optional)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Events page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Verifying Compliance (Circular Requirements)</w:t>
      </w:r>
    </w:p>
    <w:p>
      <w:pPr>
        <w:spacing w:after="160" w:line="300"/>
      </w:pPr>
      <w:r>
        <w:rPr>
          <w:b/>
          <w:bCs/>
          <w:color w:val="595959"/>
          <w:sz w:val="21"/>
          <w:szCs w:val="21"/>
        </w:rPr>
        <w:t xml:space="preserve">Access: Principal, Administrator, Super Admin.</w:t>
      </w:r>
    </w:p>
    <w:p>
      <w:pPr>
        <w:spacing w:after="160" w:line="300"/>
      </w:pPr>
      <w:r>
        <w:rPr>
          <w:sz w:val="21"/>
          <w:szCs w:val="21"/>
        </w:rPr>
        <w:t xml:space="preserve">Compliance tracks whether the college has satisfied 20 specific circular requirements — this is a separate checklist from content publishing, because it's a judgement call about whether real content is good enough, not just whether something went live.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5.1 The compliance lifecycle</w:t>
      </w:r>
    </w:p>
    <w:p>
      <w:pPr>
        <w:shd w:fill="F2F2F2" w:color="auto" w:val="clear"/>
        <w:spacing w:after="20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Not Started ⇄ In Progress   (moves automatically as related content is completed)
In Progress / Needs Update → Submit for Review → Ready for Review
Ready for Review → Verify → Verified
Ready for Review / Verified → Request Update → Needs Update (reason required)
Not Started / In Progress → Mark Not Applicable → Not Applicable (reason required) → Reopen → Not Started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5.2 Walkthrough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Open Compliance from the sidebar. Each of the 20 requirements shows its number, title, owning module, a live completeness score, current status, and history.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Whoever owns the requirement clicks Submit for Review once the underlying content looks ready.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An authorised reviewer opens the actual linked content (not just the dashboard number) and either Verifies it, or sends it back with Request Update and a required reason.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A requirement that genuinely doesn't apply to this college can be marked Not Applicable (with a reason) instead of sitting incomplete forever. Reopen brings it back if that changes.</w:t>
      </w:r>
    </w:p>
    <w:p>
      <w:pPr>
        <w:spacing w:after="160" w:line="300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Important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A requirement can only ever become Verified through the explicit Verify action by an authorised reviewer. It never happens automatically, and never just because the related content exists.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5.3 Submitting the compliance report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Go to Compliance → Reports and generate a snapshot whenever the college's status is where you want it — you don't need all 20 items Verified first; partial reports are allowed.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The snapshot freezes every requirement's status at that exact moment. Changing statuses afterwards never rewrites what was actually submitted.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Recording the submission (to the Office of the Inspector of Colleges) is a one-way action — once marked submitted, it can't be un-marked.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Handling Public Grievances</w:t>
      </w:r>
    </w:p>
    <w:p>
      <w:pPr>
        <w:spacing w:after="160" w:line="300"/>
      </w:pPr>
      <w:r>
        <w:rPr>
          <w:sz w:val="21"/>
          <w:szCs w:val="21"/>
        </w:rPr>
        <w:t xml:space="preserve">Access: Principal, Administrator, Super Admin. Grievances are always private — nothing submitted here is ever shown publicly.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6.1 How a member of the public submits one</w:t>
      </w:r>
    </w:p>
    <w:p>
      <w:pPr>
        <w:spacing w:after="160" w:line="300"/>
      </w:pPr>
      <w:r>
        <w:rPr>
          <w:sz w:val="21"/>
          <w:szCs w:val="21"/>
        </w:rPr>
        <w:t xml:space="preserve">On the public Grievance page (no login required), they provide their name, email, optional phone, category, subject, description, and an optional attachment. On success they're given a unique reference number — that is the only confirmation shown; nothing is ever listed back to them or anyone else publicly.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6.2 The grievance lifecycle</w:t>
      </w:r>
    </w:p>
    <w:p>
      <w:pPr>
        <w:shd w:fill="F2F2F2" w:color="auto" w:val="clear"/>
        <w:spacing w:after="200" w:before="10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New / Assigned → Start Review → Under Review
Under Review → Request Action → Action Required (reason required) → Resume Review → Under Review
Under Review / Action Required → Resolve → Resolved (summary required) → Close → Closed
Any open status → Close → Closed   |   Resolved / Closed → Reopen → Under Review (reason required)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6.3 Walkthrough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A new submission appears with status New. Assign it to a staff member to move it toward Assigned.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Click Start Review to move it to Under Review. Add internal case notes as you investigate — these are never visible to the person who submitted it.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If you need the submitter to do something first, use Request Action with a reason. Click Resume Review once they've responded.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Once it's handled, click Resolve and enter a resolution summary. Click Close when there's nothing further to do — this also works as an administrative close for duplicate or invalid submissions.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If a resolved or closed case needs to come back, use Reopen with a reason.</w:t>
      </w:r>
    </w:p>
    <w:p>
      <w:pPr>
        <w:spacing w:after="160" w:line="300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Privacy note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Every time someone views a submitter's encrypted contact details, and every status change, is recorded in the Audit Log, given how sensitive this information 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Managing Users, Content Freshness, and Audit History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7.1 Managing users and roles</w:t>
      </w:r>
    </w:p>
    <w:p>
      <w:pPr>
        <w:spacing w:after="160" w:line="300"/>
      </w:pPr>
      <w:r>
        <w:rPr>
          <w:sz w:val="21"/>
          <w:szCs w:val="21"/>
        </w:rPr>
        <w:t xml:space="preserve">Access: Administrator, Super Admin — via Users in the sidebar.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View the list of users and the roles currently assigned to each one.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Assign or revoke a role for an existing user — this is the one permission change this screen supports today, and it's fully logged.</w:t>
      </w:r>
    </w:p>
    <w:tbl>
      <w:tblPr>
        <w:tblW w:type="pct" w:w="100%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Not yet available here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Creating a brand-new user account isn't done through this screen yet — new accounts have to be created directly by whoever manages the system. Ask your Administrator if you need a new account created.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7.2 Keeping content fresh</w:t>
      </w:r>
    </w:p>
    <w:p>
      <w:pPr>
        <w:spacing w:after="160" w:line="300"/>
      </w:pPr>
      <w:r>
        <w:rPr>
          <w:sz w:val="21"/>
          <w:szCs w:val="21"/>
        </w:rPr>
        <w:t xml:space="preserve">Five modules track how stale their content is: Notices, Faculty, Academic Calendar, Timetables, and Admissions.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Each record's page shows when it was last updated, when it was last reviewed (and by whom), and when it's next due for review.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Click Mark Reviewed to reset that clock — this doesn't require you to change the content itself, just to confirm you've checked it's still accurate.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How often each module is due for review is configurable (Content Review Settings, same access tier as Compliance/Users). Overdue items show up as a warning on the Dashboard, but nothing is ever automatically taken offline just for being overdue — a person always has to act on it.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7.3 Reviewing audit history</w:t>
      </w:r>
    </w:p>
    <w:p>
      <w:pPr>
        <w:spacing w:after="160" w:line="300"/>
      </w:pPr>
      <w:r>
        <w:rPr>
          <w:sz w:val="21"/>
          <w:szCs w:val="21"/>
        </w:rPr>
        <w:t xml:space="preserve">Access: Principal, Administrator, Super Admin — via Audit Logs.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A complete, read-only, searchable history of every meaningful action in the system: content status changes, compliance decisions, grievance updates, document replacements, role changes, and sign-ins/sign-outs/failed attempts.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Each entry shows who did it, what the action was, what changed (before/after where relevant), any comment given, and exactly when.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This log cannot be edited or deleted by anyone, through any screen — it's permanent by design.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The Public Website &amp; Search</w:t>
      </w:r>
    </w:p>
    <w:p>
      <w:pPr>
        <w:spacing w:after="160" w:line="300"/>
      </w:pPr>
      <w:r>
        <w:rPr>
          <w:sz w:val="21"/>
          <w:szCs w:val="21"/>
        </w:rPr>
        <w:t xml:space="preserve">No login is required for any of this — it's what visitors to the college's website see.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Search works across eight categories at once: pages, notices, events, programs, faculty, documents, policies, and regulations. It only ever searches Published content, ranks results by relevance, and can be filtered by category.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Every public section (About, Academics, Admissions, Faculty, Staff, Campus, Notices, Events, Gallery, Examinations, Results, Scholarships, Student Support, Rules, Affiliation, Grievance, Contact, Downloads) shows a clear "content not yet available" message rather than an empty or broken-looking page when nothing has been published there yet.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Quick Reference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9.1 "Who do I ask?" cheat sheet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3700"/>
      </w:tblGrid>
      <w:tr>
        <w:trPr>
          <w:tblHeader/>
        </w:trPr>
        <w:tc>
          <w:tcPr>
            <w:tcW w:type="dxa" w:w="47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 need to…</w:t>
            </w:r>
          </w:p>
        </w:tc>
        <w:tc>
          <w:tcPr>
            <w:tcW w:type="dxa" w:w="37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Talk to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a new account created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</w:tr>
      <w:tr>
        <w:tc>
          <w:tcPr>
            <w:tcW w:type="dxa" w:w="47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a role assigned or changed</w:t>
            </w:r>
          </w:p>
        </w:tc>
        <w:tc>
          <w:tcPr>
            <w:tcW w:type="dxa" w:w="37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Administrator or Super Admin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my Draft/Submitted content published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Reviewer or the Principal</w:t>
            </w:r>
          </w:p>
        </w:tc>
      </w:tr>
      <w:tr>
        <w:tc>
          <w:tcPr>
            <w:tcW w:type="dxa" w:w="47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a compliance requirement verified</w:t>
            </w:r>
          </w:p>
        </w:tc>
        <w:tc>
          <w:tcPr>
            <w:tcW w:type="dxa" w:w="37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Principal or Administrator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or escalate a public grievance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Principal or Administrator</w:t>
            </w:r>
          </w:p>
        </w:tc>
      </w:tr>
      <w:tr>
        <w:tc>
          <w:tcPr>
            <w:tcW w:type="dxa" w:w="47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Understand why I can't see a menu item</w:t>
            </w:r>
          </w:p>
        </w:tc>
        <w:tc>
          <w:tcPr>
            <w:tcW w:type="dxa" w:w="3700"/>
            <w:shd w:fill="F5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Your Administrator — it's a permission, not a bug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9.2 Frequently asked questions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1"/>
          <w:szCs w:val="21"/>
        </w:rPr>
        <w:t xml:space="preserve">Why can't I publish my own Notice, even though I wrote it?</w:t>
      </w:r>
    </w:p>
    <w:p>
      <w:pPr>
        <w:spacing w:after="160" w:line="300"/>
      </w:pPr>
      <w:r>
        <w:rPr>
          <w:sz w:val="21"/>
          <w:szCs w:val="21"/>
        </w:rPr>
        <w:t xml:space="preserve">By design. No author role can also approve/publish in the same content area — someone else always checks it first. This applies to every module, for every non-Super-Admin role.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1"/>
          <w:szCs w:val="21"/>
        </w:rPr>
        <w:t xml:space="preserve">I approved something but it's still not on the website — why?</w:t>
      </w:r>
    </w:p>
    <w:p>
      <w:pPr>
        <w:spacing w:after="160" w:line="300"/>
      </w:pPr>
      <w:r>
        <w:rPr>
          <w:sz w:val="21"/>
          <w:szCs w:val="21"/>
        </w:rPr>
        <w:t xml:space="preserve">Check whether it actually reached Published (Approved is not enough), and for Results specifically, confirm the separate "make public" toggle is also switched on.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1"/>
          <w:szCs w:val="21"/>
        </w:rPr>
        <w:t xml:space="preserve">I archived something by mistake — can I get it back?</w:t>
      </w:r>
    </w:p>
    <w:p>
      <w:pPr>
        <w:spacing w:after="160" w:line="300"/>
      </w:pPr>
      <w:r>
        <w:rPr>
          <w:sz w:val="21"/>
          <w:szCs w:val="21"/>
        </w:rPr>
        <w:t xml:space="preserve">Yes. Open the record and click Unarchive — it returns as a fresh Draft, ready to go through Submit → Review → Publish again.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1"/>
          <w:szCs w:val="21"/>
        </w:rPr>
        <w:t xml:space="preserve">A document I uploaded says Published but visitors can't download it — why?</w:t>
      </w:r>
    </w:p>
    <w:p>
      <w:pPr>
        <w:spacing w:after="160" w:line="300"/>
      </w:pPr>
      <w:r>
        <w:rPr>
          <w:sz w:val="21"/>
          <w:szCs w:val="21"/>
        </w:rPr>
        <w:t xml:space="preserve">Check its publish date and expiry date. A document can be Published in status while still outside its downloadable date window.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1"/>
          <w:szCs w:val="21"/>
        </w:rPr>
        <w:t xml:space="preserve">Where do I see everything waiting on my review?</w:t>
      </w:r>
    </w:p>
    <w:p>
      <w:pPr>
        <w:spacing w:after="160" w:line="300"/>
      </w:pPr>
      <w:r>
        <w:rPr>
          <w:sz w:val="21"/>
          <w:szCs w:val="21"/>
        </w:rPr>
        <w:t xml:space="preserve">There isn't a single combined queue yet — check each module's own list and filter by status (Submitted or Under Review) for now.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College Portal — End User Training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2026-09-16T19:56:41.614Z</dcterms:created>
  <dcterms:modified xsi:type="dcterms:W3CDTF">2026-09-16T19:56:41.614Z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