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УКРАЇНИ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КИЇВСЬКИЙ НАЦІОНАЛЬНИЙ УНІВЕРСИТЕТ ТЕХНОЛОГІЙ ТА ДИЗАЙНУ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Кафедра інформаційних та компю’терних технологій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No1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дисципліни: «Об'єктно-орієнтоване програмування» Тема роботи: «Робота з класами та об’єктами.»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«Засвоїти поняття класу та об’єкта класу. Отримати навички використання полів та методів класу. Закріпити навички використання класів.»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Київ 2025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 2 курсу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групи БІП-2-24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Осадчук Максима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Загальне завдання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 на мові C#, в якій описано клас, що відповідає об’єкту відповідно до варіанту індивідуального завдання. Створити два екземпляри описаного класу з різними значеннями полів та вивести ці значення на екран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згідно варіанту No1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70544" cy="47489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544" cy="4748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 лабораторній роботі №1 було розроблено програму на C#, в якій створено модель планшета. Програма дозволяє задавати основні характеристики пристрою, такі як виробник, рік випуску та ціна. Робота показала, як можна описувати об’єкти з реального життя за допомогою класів та властивостей у мові C#.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