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2826D" w14:textId="77777777" w:rsidR="004271F0" w:rsidRDefault="00210111">
      <w:pPr>
        <w:jc w:val="center"/>
      </w:pPr>
      <w:r>
        <w:rPr>
          <w:b/>
          <w:color w:val="1F4E79"/>
          <w:sz w:val="56"/>
        </w:rPr>
        <w:t>BIDORA</w:t>
      </w:r>
    </w:p>
    <w:p w14:paraId="48223B5B" w14:textId="5E3474AF" w:rsidR="004271F0" w:rsidRDefault="00210111">
      <w:pPr>
        <w:jc w:val="center"/>
      </w:pPr>
      <w:r>
        <w:rPr>
          <w:b/>
          <w:sz w:val="40"/>
        </w:rPr>
        <w:t>Website Legal Document</w:t>
      </w:r>
    </w:p>
    <w:p w14:paraId="644BEEE5" w14:textId="77777777" w:rsidR="004271F0" w:rsidRDefault="004271F0"/>
    <w:p w14:paraId="5018A30E" w14:textId="77777777" w:rsidR="004271F0" w:rsidRDefault="00210111">
      <w:pPr>
        <w:jc w:val="center"/>
      </w:pPr>
      <w:r>
        <w:rPr>
          <w:b/>
        </w:rPr>
        <w:t>Terms of Use, Auction Rules, Rewards, Voting, Prize Allocation, Delivery, Privacy and Platform Governance Policies</w:t>
      </w:r>
    </w:p>
    <w:p w14:paraId="5C341E16" w14:textId="77777777" w:rsidR="004271F0" w:rsidRDefault="00210111">
      <w:pPr>
        <w:jc w:val="center"/>
      </w:pPr>
      <w:r>
        <w:rPr>
          <w:i/>
        </w:rPr>
        <w:t>Prepared for: Bidora / Carry Go Digital E-Auction Marketplace</w:t>
      </w:r>
    </w:p>
    <w:p w14:paraId="28D9751F" w14:textId="64D312DB" w:rsidR="004271F0" w:rsidRDefault="00210111" w:rsidP="00DE7CE1">
      <w:pPr>
        <w:jc w:val="center"/>
      </w:pPr>
      <w:r>
        <w:t>Effective date: July 2026 | Jurisdiction: Federal Republic of Nigeria</w:t>
      </w:r>
    </w:p>
    <w:p w14:paraId="318522AB" w14:textId="77777777" w:rsidR="00DE7CE1" w:rsidRDefault="00DE7CE1" w:rsidP="00DE7CE1">
      <w:pPr>
        <w:jc w:val="center"/>
      </w:pPr>
    </w:p>
    <w:p w14:paraId="396EDD8F" w14:textId="77777777" w:rsidR="004271F0" w:rsidRDefault="00210111">
      <w:pPr>
        <w:pStyle w:val="Heading1"/>
      </w:pPr>
      <w:r>
        <w:t>General Definitions Applicable to All Documents</w:t>
      </w:r>
    </w:p>
    <w:tbl>
      <w:tblPr>
        <w:tblStyle w:val="TableGrid"/>
        <w:tblW w:w="0" w:type="auto"/>
        <w:jc w:val="center"/>
        <w:tblLook w:val="04A0" w:firstRow="1" w:lastRow="0" w:firstColumn="1" w:lastColumn="0" w:noHBand="0" w:noVBand="1"/>
      </w:tblPr>
      <w:tblGrid>
        <w:gridCol w:w="2541"/>
        <w:gridCol w:w="7529"/>
      </w:tblGrid>
      <w:tr w:rsidR="004271F0" w14:paraId="0A6E1EA3" w14:textId="77777777">
        <w:trPr>
          <w:jc w:val="center"/>
        </w:trPr>
        <w:tc>
          <w:tcPr>
            <w:tcW w:w="2592" w:type="dxa"/>
            <w:shd w:val="clear" w:color="auto" w:fill="1F4E79"/>
            <w:vAlign w:val="center"/>
          </w:tcPr>
          <w:p w14:paraId="6D3692BC" w14:textId="77777777" w:rsidR="004271F0" w:rsidRDefault="00210111">
            <w:pPr>
              <w:spacing w:after="40"/>
            </w:pPr>
            <w:r>
              <w:rPr>
                <w:b/>
                <w:color w:val="FFFFFF"/>
              </w:rPr>
              <w:t>Term</w:t>
            </w:r>
          </w:p>
        </w:tc>
        <w:tc>
          <w:tcPr>
            <w:tcW w:w="7776" w:type="dxa"/>
            <w:shd w:val="clear" w:color="auto" w:fill="1F4E79"/>
            <w:vAlign w:val="center"/>
          </w:tcPr>
          <w:p w14:paraId="61A823B1" w14:textId="77777777" w:rsidR="004271F0" w:rsidRDefault="00210111">
            <w:pPr>
              <w:spacing w:after="40"/>
            </w:pPr>
            <w:r>
              <w:rPr>
                <w:b/>
                <w:color w:val="FFFFFF"/>
              </w:rPr>
              <w:t>Meaning</w:t>
            </w:r>
          </w:p>
        </w:tc>
      </w:tr>
      <w:tr w:rsidR="004271F0" w14:paraId="18E32395" w14:textId="77777777">
        <w:trPr>
          <w:jc w:val="center"/>
        </w:trPr>
        <w:tc>
          <w:tcPr>
            <w:tcW w:w="2592" w:type="dxa"/>
          </w:tcPr>
          <w:p w14:paraId="3D9A04D1" w14:textId="77777777" w:rsidR="004271F0" w:rsidRDefault="00210111">
            <w:pPr>
              <w:spacing w:after="40"/>
            </w:pPr>
            <w:r>
              <w:t>Account</w:t>
            </w:r>
          </w:p>
        </w:tc>
        <w:tc>
          <w:tcPr>
            <w:tcW w:w="7776" w:type="dxa"/>
          </w:tcPr>
          <w:p w14:paraId="58B7A934" w14:textId="77777777" w:rsidR="004271F0" w:rsidRDefault="00210111">
            <w:pPr>
              <w:spacing w:after="40"/>
            </w:pPr>
            <w:r>
              <w:t>A registered profile created by a user, bidder, seller, sponsor or administrator to access Bidora.</w:t>
            </w:r>
          </w:p>
        </w:tc>
      </w:tr>
      <w:tr w:rsidR="004271F0" w14:paraId="6D2F9A34" w14:textId="77777777">
        <w:trPr>
          <w:jc w:val="center"/>
        </w:trPr>
        <w:tc>
          <w:tcPr>
            <w:tcW w:w="2592" w:type="dxa"/>
          </w:tcPr>
          <w:p w14:paraId="5CD8CFFD" w14:textId="77777777" w:rsidR="004271F0" w:rsidRDefault="00210111">
            <w:pPr>
              <w:spacing w:after="40"/>
            </w:pPr>
            <w:r>
              <w:t>Auction</w:t>
            </w:r>
          </w:p>
        </w:tc>
        <w:tc>
          <w:tcPr>
            <w:tcW w:w="7776" w:type="dxa"/>
          </w:tcPr>
          <w:p w14:paraId="04AFF3FB" w14:textId="77777777" w:rsidR="004271F0" w:rsidRDefault="00210111">
            <w:pPr>
              <w:spacing w:after="40"/>
            </w:pPr>
            <w:r>
              <w:t>Any online auction, bid competition, timed auction, winner-takes-item event, reverse-price event, voting-linked event, promotional item allocation or other competitive product/prize event hosted on Bidora.</w:t>
            </w:r>
          </w:p>
        </w:tc>
      </w:tr>
      <w:tr w:rsidR="004271F0" w14:paraId="0304E0CD" w14:textId="77777777">
        <w:trPr>
          <w:jc w:val="center"/>
        </w:trPr>
        <w:tc>
          <w:tcPr>
            <w:tcW w:w="2592" w:type="dxa"/>
          </w:tcPr>
          <w:p w14:paraId="563BBBAB" w14:textId="77777777" w:rsidR="004271F0" w:rsidRDefault="00210111">
            <w:pPr>
              <w:spacing w:after="40"/>
            </w:pPr>
            <w:r>
              <w:t>Bid</w:t>
            </w:r>
          </w:p>
        </w:tc>
        <w:tc>
          <w:tcPr>
            <w:tcW w:w="7776" w:type="dxa"/>
          </w:tcPr>
          <w:p w14:paraId="4C9B75D9" w14:textId="77777777" w:rsidR="004271F0" w:rsidRDefault="00210111">
            <w:pPr>
              <w:spacing w:after="40"/>
            </w:pPr>
            <w:r>
              <w:t>A verified user action, entry, vote, bid credit allocation, point submission or other platform-recorded participation event used to compete for an item, reward or prize.</w:t>
            </w:r>
          </w:p>
        </w:tc>
      </w:tr>
      <w:tr w:rsidR="004271F0" w14:paraId="5040C414" w14:textId="77777777">
        <w:trPr>
          <w:jc w:val="center"/>
        </w:trPr>
        <w:tc>
          <w:tcPr>
            <w:tcW w:w="2592" w:type="dxa"/>
          </w:tcPr>
          <w:p w14:paraId="6D30B937" w14:textId="77777777" w:rsidR="004271F0" w:rsidRDefault="00210111">
            <w:pPr>
              <w:spacing w:after="40"/>
            </w:pPr>
            <w:r>
              <w:t>Bid Credit / Point</w:t>
            </w:r>
          </w:p>
        </w:tc>
        <w:tc>
          <w:tcPr>
            <w:tcW w:w="7776" w:type="dxa"/>
          </w:tcPr>
          <w:p w14:paraId="013E5B4A" w14:textId="77777777" w:rsidR="004271F0" w:rsidRDefault="00210111">
            <w:pPr>
              <w:spacing w:after="40"/>
            </w:pPr>
            <w:r>
              <w:t>A digital credit, token, voucher, unit or point used to participate in auctions or voting. Unless expressly stated, bid credits have no cash value, are not deposit products, are not e-money and are not transferable outside Bidora.</w:t>
            </w:r>
          </w:p>
        </w:tc>
      </w:tr>
      <w:tr w:rsidR="004271F0" w14:paraId="61242D06" w14:textId="77777777">
        <w:trPr>
          <w:jc w:val="center"/>
        </w:trPr>
        <w:tc>
          <w:tcPr>
            <w:tcW w:w="2592" w:type="dxa"/>
          </w:tcPr>
          <w:p w14:paraId="5FAF14D2" w14:textId="77777777" w:rsidR="004271F0" w:rsidRDefault="00210111">
            <w:pPr>
              <w:spacing w:after="40"/>
            </w:pPr>
            <w:r>
              <w:t>Bidora / Company</w:t>
            </w:r>
          </w:p>
        </w:tc>
        <w:tc>
          <w:tcPr>
            <w:tcW w:w="7776" w:type="dxa"/>
          </w:tcPr>
          <w:p w14:paraId="5ABEB49F" w14:textId="77777777" w:rsidR="004271F0" w:rsidRDefault="00210111">
            <w:pPr>
              <w:spacing w:after="40"/>
            </w:pPr>
            <w:r>
              <w:t>Bidora, Carry Go Digital or the relevant registered Nigerian contracting entity operating the e-auction marketplace, including authorised officers, employees, contractors, vendors and permitted assigns. The final legal entity must be inserted before publication.</w:t>
            </w:r>
          </w:p>
        </w:tc>
      </w:tr>
      <w:tr w:rsidR="004271F0" w14:paraId="5AAA8DD2" w14:textId="77777777">
        <w:trPr>
          <w:jc w:val="center"/>
        </w:trPr>
        <w:tc>
          <w:tcPr>
            <w:tcW w:w="2592" w:type="dxa"/>
          </w:tcPr>
          <w:p w14:paraId="43E02349" w14:textId="77777777" w:rsidR="004271F0" w:rsidRDefault="00210111">
            <w:pPr>
              <w:spacing w:after="40"/>
            </w:pPr>
            <w:r>
              <w:t>Irregular Entry</w:t>
            </w:r>
          </w:p>
        </w:tc>
        <w:tc>
          <w:tcPr>
            <w:tcW w:w="7776" w:type="dxa"/>
          </w:tcPr>
          <w:p w14:paraId="08B674C6" w14:textId="77777777" w:rsidR="004271F0" w:rsidRDefault="00210111">
            <w:pPr>
              <w:spacing w:after="40"/>
            </w:pPr>
            <w:r>
              <w:t>Any bid, vote, account activity, payment, redemption or winner claim that appears incomplete, duplicated, manipulated, automated, fraudulent, suspicious, ineligible or inconsistent with these policies.</w:t>
            </w:r>
          </w:p>
        </w:tc>
      </w:tr>
      <w:tr w:rsidR="004271F0" w14:paraId="4B5298D1" w14:textId="77777777">
        <w:trPr>
          <w:jc w:val="center"/>
        </w:trPr>
        <w:tc>
          <w:tcPr>
            <w:tcW w:w="2592" w:type="dxa"/>
          </w:tcPr>
          <w:p w14:paraId="5C0F8C7A" w14:textId="77777777" w:rsidR="004271F0" w:rsidRDefault="00210111">
            <w:pPr>
              <w:spacing w:after="40"/>
            </w:pPr>
            <w:r>
              <w:t>Item / Prize</w:t>
            </w:r>
          </w:p>
        </w:tc>
        <w:tc>
          <w:tcPr>
            <w:tcW w:w="7776" w:type="dxa"/>
          </w:tcPr>
          <w:p w14:paraId="5B8D0055" w14:textId="77777777" w:rsidR="004271F0" w:rsidRDefault="00210111">
            <w:pPr>
              <w:spacing w:after="40"/>
            </w:pPr>
            <w:r>
              <w:t>Any product, voucher, service, digital item, reward, promotional benefit, branded item or package made available through Bidora.</w:t>
            </w:r>
          </w:p>
        </w:tc>
      </w:tr>
      <w:tr w:rsidR="004271F0" w14:paraId="0A8AB2E0" w14:textId="77777777">
        <w:trPr>
          <w:jc w:val="center"/>
        </w:trPr>
        <w:tc>
          <w:tcPr>
            <w:tcW w:w="2592" w:type="dxa"/>
          </w:tcPr>
          <w:p w14:paraId="3ABD5EE5" w14:textId="77777777" w:rsidR="004271F0" w:rsidRDefault="00210111">
            <w:pPr>
              <w:spacing w:after="40"/>
            </w:pPr>
            <w:r>
              <w:t>Marketplace</w:t>
            </w:r>
          </w:p>
        </w:tc>
        <w:tc>
          <w:tcPr>
            <w:tcW w:w="7776" w:type="dxa"/>
          </w:tcPr>
          <w:p w14:paraId="0DEE5049" w14:textId="77777777" w:rsidR="004271F0" w:rsidRDefault="00210111">
            <w:pPr>
              <w:spacing w:after="40"/>
            </w:pPr>
            <w:r>
              <w:t>The Bidora website, mobile site, mobile application, APIs, auction pages, dashboards, promotional pages, seller tools, payment pages and related services.</w:t>
            </w:r>
          </w:p>
        </w:tc>
      </w:tr>
      <w:tr w:rsidR="004271F0" w14:paraId="0536448B" w14:textId="77777777">
        <w:trPr>
          <w:jc w:val="center"/>
        </w:trPr>
        <w:tc>
          <w:tcPr>
            <w:tcW w:w="2592" w:type="dxa"/>
          </w:tcPr>
          <w:p w14:paraId="05FCF141" w14:textId="77777777" w:rsidR="004271F0" w:rsidRDefault="00210111">
            <w:pPr>
              <w:spacing w:after="40"/>
            </w:pPr>
            <w:r>
              <w:t>Participant / User / Bidder</w:t>
            </w:r>
          </w:p>
        </w:tc>
        <w:tc>
          <w:tcPr>
            <w:tcW w:w="7776" w:type="dxa"/>
          </w:tcPr>
          <w:p w14:paraId="53BFEEBA" w14:textId="77777777" w:rsidR="004271F0" w:rsidRDefault="00210111">
            <w:pPr>
              <w:spacing w:after="40"/>
            </w:pPr>
            <w:r>
              <w:t>A natural person or authorised representative who creates an account, enters an auction, votes, bids, purchases bid credits, claims a prize or otherwise interacts with Bidora.</w:t>
            </w:r>
          </w:p>
        </w:tc>
      </w:tr>
      <w:tr w:rsidR="004271F0" w14:paraId="66E189D4" w14:textId="77777777">
        <w:trPr>
          <w:jc w:val="center"/>
        </w:trPr>
        <w:tc>
          <w:tcPr>
            <w:tcW w:w="2592" w:type="dxa"/>
          </w:tcPr>
          <w:p w14:paraId="0DF03C5A" w14:textId="77777777" w:rsidR="004271F0" w:rsidRDefault="00210111">
            <w:pPr>
              <w:spacing w:after="40"/>
            </w:pPr>
            <w:r>
              <w:t>Seller / Vendor / Sponsor</w:t>
            </w:r>
          </w:p>
        </w:tc>
        <w:tc>
          <w:tcPr>
            <w:tcW w:w="7776" w:type="dxa"/>
          </w:tcPr>
          <w:p w14:paraId="5447F07B" w14:textId="77777777" w:rsidR="004271F0" w:rsidRDefault="00210111">
            <w:pPr>
              <w:spacing w:after="40"/>
            </w:pPr>
            <w:r>
              <w:t>A brand, merchant, distributor, manufacturer, advertiser, logistics-linked supplier or partner that lists, funds, supplies, fulfils or sponsors an item, prize or campaign on Bidora.</w:t>
            </w:r>
          </w:p>
        </w:tc>
      </w:tr>
      <w:tr w:rsidR="004271F0" w14:paraId="170BA50F" w14:textId="77777777">
        <w:trPr>
          <w:jc w:val="center"/>
        </w:trPr>
        <w:tc>
          <w:tcPr>
            <w:tcW w:w="2592" w:type="dxa"/>
          </w:tcPr>
          <w:p w14:paraId="75718079" w14:textId="77777777" w:rsidR="004271F0" w:rsidRDefault="00210111">
            <w:pPr>
              <w:spacing w:after="40"/>
            </w:pPr>
            <w:r>
              <w:t>Winner</w:t>
            </w:r>
          </w:p>
        </w:tc>
        <w:tc>
          <w:tcPr>
            <w:tcW w:w="7776" w:type="dxa"/>
          </w:tcPr>
          <w:p w14:paraId="1E5AA8D5" w14:textId="77777777" w:rsidR="004271F0" w:rsidRDefault="00210111">
            <w:pPr>
              <w:spacing w:after="40"/>
            </w:pPr>
            <w:r>
              <w:t>A user whose bid, vote, entry or allocation is provisionally selected by Bidora as eligible to receive an item or prize, subject to verification, compliance checks, payment, redemption and fulfilment conditions.</w:t>
            </w:r>
          </w:p>
        </w:tc>
      </w:tr>
    </w:tbl>
    <w:p w14:paraId="34C7F456" w14:textId="77777777" w:rsidR="004271F0" w:rsidRDefault="004271F0"/>
    <w:p w14:paraId="222BF8D2" w14:textId="77777777" w:rsidR="004271F0" w:rsidRDefault="00210111">
      <w:pPr>
        <w:pStyle w:val="Heading1"/>
      </w:pPr>
      <w:r>
        <w:lastRenderedPageBreak/>
        <w:t>11. Cookie &amp; Tracking Technologies Policy</w:t>
      </w:r>
    </w:p>
    <w:p w14:paraId="0BF560D7" w14:textId="77777777" w:rsidR="004271F0" w:rsidRDefault="00210111">
      <w:pPr>
        <w:pStyle w:val="Heading3"/>
      </w:pPr>
      <w:r>
        <w:t>11.1 Technologies used</w:t>
      </w:r>
    </w:p>
    <w:p w14:paraId="5F90D5B2" w14:textId="77777777" w:rsidR="004271F0" w:rsidRDefault="00210111">
      <w:pPr>
        <w:pStyle w:val="ListBullet"/>
      </w:pPr>
      <w:r>
        <w:t>Strictly necessary cookies/local storage for login, session security, bid/vote integrity and account protection.</w:t>
      </w:r>
    </w:p>
    <w:p w14:paraId="5262F357" w14:textId="77777777" w:rsidR="004271F0" w:rsidRDefault="00210111">
      <w:pPr>
        <w:pStyle w:val="ListBullet"/>
      </w:pPr>
      <w:r>
        <w:t>Analytics cookies and SDKs for app/website performance, crashes, feature usage and service improvement.</w:t>
      </w:r>
    </w:p>
    <w:p w14:paraId="391E3D1A" w14:textId="77777777" w:rsidR="004271F0" w:rsidRDefault="00210111">
      <w:pPr>
        <w:pStyle w:val="ListBullet"/>
      </w:pPr>
      <w:r>
        <w:t>Auction integrity identifiers for device, IP, timing, fraud, multi-account and automated activity detection.</w:t>
      </w:r>
    </w:p>
    <w:p w14:paraId="581AE8E2" w14:textId="77777777" w:rsidR="004271F0" w:rsidRDefault="00210111">
      <w:pPr>
        <w:pStyle w:val="ListBullet"/>
      </w:pPr>
      <w:r>
        <w:t>Advertising, attribution and campaign pixels where Bidora runs promotional campaigns or partner offers.</w:t>
      </w:r>
    </w:p>
    <w:p w14:paraId="1B650929" w14:textId="77777777" w:rsidR="004271F0" w:rsidRDefault="00210111">
      <w:pPr>
        <w:pStyle w:val="ListBullet"/>
      </w:pPr>
      <w:r>
        <w:t>Preference cookies for language, consent choices, display settings and communication preferences.</w:t>
      </w:r>
    </w:p>
    <w:p w14:paraId="0E1D2252" w14:textId="77777777" w:rsidR="004271F0" w:rsidRDefault="00210111">
      <w:pPr>
        <w:pStyle w:val="Heading3"/>
      </w:pPr>
      <w:r>
        <w:t>11.2 Why tracking is required</w:t>
      </w:r>
    </w:p>
    <w:p w14:paraId="0EBA4EA7" w14:textId="77777777" w:rsidR="004271F0" w:rsidRDefault="00210111">
      <w:r>
        <w:t>Because Bidora operates time-sensitive auctions, voting and prize allocation, it must track bids, votes, device activity, payment confirmation, timing, fraud signals and winner eligibility. Disabling essential cookies or identifiers may prevent participation or reward verification.</w:t>
      </w:r>
    </w:p>
    <w:p w14:paraId="1C680C40" w14:textId="77777777" w:rsidR="004271F0" w:rsidRDefault="00210111">
      <w:pPr>
        <w:pStyle w:val="Heading3"/>
      </w:pPr>
      <w:r>
        <w:t>11.3 Consent choices</w:t>
      </w:r>
    </w:p>
    <w:p w14:paraId="5EAAB3D6" w14:textId="77777777" w:rsidR="004271F0" w:rsidRDefault="00210111">
      <w:r>
        <w:t>Strictly necessary technologies are required to operate Bidora. Where consent is required for optional analytics, marketing or personalisation technologies, users should be given a clear option to accept, reject or manage choices. Browser-level blocking may reduce functionality.</w:t>
      </w:r>
    </w:p>
    <w:p w14:paraId="55C2089C" w14:textId="77777777" w:rsidR="004271F0" w:rsidRDefault="00210111">
      <w:pPr>
        <w:pStyle w:val="Heading3"/>
      </w:pPr>
      <w:r>
        <w:t>Acceptance and Website/App Records</w:t>
      </w:r>
    </w:p>
    <w:p w14:paraId="0FD129C8" w14:textId="77777777" w:rsidR="004271F0" w:rsidRDefault="00210111">
      <w:r>
        <w:t>By ticking the acceptance box, creating an account, placing a bid, purchasing bid credits, voting, redeeming rewards, claiming a prize, listing an item, submitting a complaint, or continuing to use Bidora after this document is displayed, the relevant user confirms that they have read, understood and agreed to this document as part of the binding service terms.</w:t>
      </w:r>
    </w:p>
    <w:p w14:paraId="7C42EC94" w14:textId="77777777" w:rsidR="004271F0" w:rsidRDefault="004271F0"/>
    <w:sectPr w:rsidR="004271F0" w:rsidSect="00034616">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34510" w14:textId="77777777" w:rsidR="000C0C11" w:rsidRDefault="000C0C11">
      <w:pPr>
        <w:spacing w:after="0" w:line="240" w:lineRule="auto"/>
      </w:pPr>
      <w:r>
        <w:separator/>
      </w:r>
    </w:p>
  </w:endnote>
  <w:endnote w:type="continuationSeparator" w:id="0">
    <w:p w14:paraId="08294489" w14:textId="77777777" w:rsidR="000C0C11" w:rsidRDefault="000C0C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6A0DD" w14:textId="77777777" w:rsidR="00147E4F" w:rsidRDefault="00147E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2D2D4" w14:textId="7FEBDE4A" w:rsidR="004271F0" w:rsidRDefault="004271F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4B8A" w14:textId="77777777" w:rsidR="00147E4F" w:rsidRDefault="00147E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6DE12" w14:textId="77777777" w:rsidR="000C0C11" w:rsidRDefault="000C0C11">
      <w:pPr>
        <w:spacing w:after="0" w:line="240" w:lineRule="auto"/>
      </w:pPr>
      <w:r>
        <w:separator/>
      </w:r>
    </w:p>
  </w:footnote>
  <w:footnote w:type="continuationSeparator" w:id="0">
    <w:p w14:paraId="09517E98" w14:textId="77777777" w:rsidR="000C0C11" w:rsidRDefault="000C0C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D1CA0" w14:textId="77777777" w:rsidR="00147E4F" w:rsidRDefault="00147E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DE919" w14:textId="7187C05F" w:rsidR="004271F0" w:rsidRDefault="00210111">
    <w:pPr>
      <w:pStyle w:val="Header"/>
      <w:jc w:val="right"/>
    </w:pPr>
    <w:proofErr w:type="spellStart"/>
    <w:r>
      <w:t>Bidora</w:t>
    </w:r>
    <w:proofErr w:type="spellEnd"/>
    <w:r>
      <w:t xml:space="preserve"> | Website Legal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3867" w14:textId="77777777" w:rsidR="00147E4F" w:rsidRDefault="00147E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9068498">
    <w:abstractNumId w:val="8"/>
  </w:num>
  <w:num w:numId="2" w16cid:durableId="519007084">
    <w:abstractNumId w:val="6"/>
  </w:num>
  <w:num w:numId="3" w16cid:durableId="365762276">
    <w:abstractNumId w:val="5"/>
  </w:num>
  <w:num w:numId="4" w16cid:durableId="299269742">
    <w:abstractNumId w:val="4"/>
  </w:num>
  <w:num w:numId="5" w16cid:durableId="1718162449">
    <w:abstractNumId w:val="7"/>
  </w:num>
  <w:num w:numId="6" w16cid:durableId="764614660">
    <w:abstractNumId w:val="3"/>
  </w:num>
  <w:num w:numId="7" w16cid:durableId="2013533568">
    <w:abstractNumId w:val="2"/>
  </w:num>
  <w:num w:numId="8" w16cid:durableId="1591697603">
    <w:abstractNumId w:val="1"/>
  </w:num>
  <w:num w:numId="9" w16cid:durableId="128786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0C11"/>
    <w:rsid w:val="00147E4F"/>
    <w:rsid w:val="0015074B"/>
    <w:rsid w:val="00160CE3"/>
    <w:rsid w:val="001C22D1"/>
    <w:rsid w:val="00210111"/>
    <w:rsid w:val="0029639D"/>
    <w:rsid w:val="00326F90"/>
    <w:rsid w:val="003561CD"/>
    <w:rsid w:val="004271F0"/>
    <w:rsid w:val="00A54B4A"/>
    <w:rsid w:val="00AA1D8D"/>
    <w:rsid w:val="00B47730"/>
    <w:rsid w:val="00CB0664"/>
    <w:rsid w:val="00CC164B"/>
    <w:rsid w:val="00DE7CE1"/>
    <w:rsid w:val="00DF37C5"/>
    <w:rsid w:val="00E805C9"/>
    <w:rsid w:val="00F216B9"/>
    <w:rsid w:val="00F64EC0"/>
    <w:rsid w:val="00F93142"/>
    <w:rsid w:val="00FA6C7D"/>
    <w:rsid w:val="00FC35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33427"/>
  <w14:defaultImageDpi w14:val="300"/>
  <w15:docId w15:val="{CF54FEBC-9246-4BEC-9BB8-787DD05A0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46DD21-1BFC-4FE2-BF63-6E7EF5E83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618</Words>
  <Characters>3525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7</cp:revision>
  <dcterms:created xsi:type="dcterms:W3CDTF">2026-07-19T12:30:00Z</dcterms:created>
  <dcterms:modified xsi:type="dcterms:W3CDTF">2026-07-24T15:06:00Z</dcterms:modified>
  <cp:category/>
</cp:coreProperties>
</file>