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826D" w14:textId="77777777" w:rsidR="004271F0" w:rsidRDefault="00210111">
      <w:pPr>
        <w:jc w:val="center"/>
      </w:pPr>
      <w:r>
        <w:rPr>
          <w:b/>
          <w:color w:val="1F4E79"/>
          <w:sz w:val="56"/>
        </w:rPr>
        <w:t>BIDORA</w:t>
      </w:r>
    </w:p>
    <w:p w14:paraId="48223B5B" w14:textId="5E3474AF" w:rsidR="004271F0" w:rsidRDefault="00210111">
      <w:pPr>
        <w:jc w:val="center"/>
      </w:pPr>
      <w:r>
        <w:rPr>
          <w:b/>
          <w:sz w:val="40"/>
        </w:rPr>
        <w:t>Website Legal Document</w:t>
      </w:r>
    </w:p>
    <w:p w14:paraId="644BEEE5" w14:textId="77777777" w:rsidR="004271F0" w:rsidRDefault="004271F0"/>
    <w:p w14:paraId="5018A30E" w14:textId="77777777" w:rsidR="004271F0" w:rsidRDefault="00210111">
      <w:pPr>
        <w:jc w:val="center"/>
      </w:pPr>
      <w:r>
        <w:rPr>
          <w:b/>
        </w:rPr>
        <w:t>Terms of Use, Auction Rules, Rewards, Voting, Prize Allocation, Delivery, Privacy and Platform Governance Policies</w:t>
      </w:r>
    </w:p>
    <w:p w14:paraId="5C341E16" w14:textId="77777777" w:rsidR="004271F0" w:rsidRDefault="00210111">
      <w:pPr>
        <w:jc w:val="center"/>
      </w:pPr>
      <w:r>
        <w:rPr>
          <w:i/>
        </w:rPr>
        <w:t>Prepared for: Bidora / Carry Go Digital E-Auction Marketplace</w:t>
      </w:r>
    </w:p>
    <w:p w14:paraId="28D9751F" w14:textId="64D312DB" w:rsidR="004271F0" w:rsidRDefault="00210111" w:rsidP="00DE7CE1">
      <w:pPr>
        <w:jc w:val="center"/>
      </w:pPr>
      <w:r>
        <w:t>Effective date: July 2026 | Jurisdiction: Federal Republic of Nigeria</w:t>
      </w:r>
    </w:p>
    <w:p w14:paraId="318522AB" w14:textId="77777777" w:rsidR="00DE7CE1" w:rsidRDefault="00DE7CE1" w:rsidP="00DE7CE1">
      <w:pPr>
        <w:jc w:val="center"/>
      </w:pPr>
    </w:p>
    <w:p w14:paraId="396EDD8F" w14:textId="77777777" w:rsidR="004271F0" w:rsidRDefault="00210111">
      <w:pPr>
        <w:pStyle w:val="Heading1"/>
      </w:pPr>
      <w:r>
        <w:t>General Definitions Applicable to All Documents</w:t>
      </w:r>
    </w:p>
    <w:tbl>
      <w:tblPr>
        <w:tblStyle w:val="TableGrid"/>
        <w:tblW w:w="0" w:type="auto"/>
        <w:jc w:val="center"/>
        <w:tblLook w:val="04A0" w:firstRow="1" w:lastRow="0" w:firstColumn="1" w:lastColumn="0" w:noHBand="0" w:noVBand="1"/>
      </w:tblPr>
      <w:tblGrid>
        <w:gridCol w:w="2541"/>
        <w:gridCol w:w="7529"/>
      </w:tblGrid>
      <w:tr w:rsidR="004271F0" w14:paraId="0A6E1EA3" w14:textId="77777777">
        <w:trPr>
          <w:jc w:val="center"/>
        </w:trPr>
        <w:tc>
          <w:tcPr>
            <w:tcW w:w="2592" w:type="dxa"/>
            <w:shd w:val="clear" w:color="auto" w:fill="1F4E79"/>
            <w:vAlign w:val="center"/>
          </w:tcPr>
          <w:p w14:paraId="6D3692BC" w14:textId="77777777" w:rsidR="004271F0" w:rsidRDefault="00210111">
            <w:pPr>
              <w:spacing w:after="40"/>
            </w:pPr>
            <w:r>
              <w:rPr>
                <w:b/>
                <w:color w:val="FFFFFF"/>
              </w:rPr>
              <w:t>Term</w:t>
            </w:r>
          </w:p>
        </w:tc>
        <w:tc>
          <w:tcPr>
            <w:tcW w:w="7776" w:type="dxa"/>
            <w:shd w:val="clear" w:color="auto" w:fill="1F4E79"/>
            <w:vAlign w:val="center"/>
          </w:tcPr>
          <w:p w14:paraId="61A823B1" w14:textId="77777777" w:rsidR="004271F0" w:rsidRDefault="00210111">
            <w:pPr>
              <w:spacing w:after="40"/>
            </w:pPr>
            <w:r>
              <w:rPr>
                <w:b/>
                <w:color w:val="FFFFFF"/>
              </w:rPr>
              <w:t>Meaning</w:t>
            </w:r>
          </w:p>
        </w:tc>
      </w:tr>
      <w:tr w:rsidR="004271F0" w14:paraId="18E32395" w14:textId="77777777">
        <w:trPr>
          <w:jc w:val="center"/>
        </w:trPr>
        <w:tc>
          <w:tcPr>
            <w:tcW w:w="2592" w:type="dxa"/>
          </w:tcPr>
          <w:p w14:paraId="3D9A04D1" w14:textId="77777777" w:rsidR="004271F0" w:rsidRDefault="00210111">
            <w:pPr>
              <w:spacing w:after="40"/>
            </w:pPr>
            <w:r>
              <w:t>Account</w:t>
            </w:r>
          </w:p>
        </w:tc>
        <w:tc>
          <w:tcPr>
            <w:tcW w:w="7776" w:type="dxa"/>
          </w:tcPr>
          <w:p w14:paraId="58B7A934" w14:textId="77777777" w:rsidR="004271F0" w:rsidRDefault="00210111">
            <w:pPr>
              <w:spacing w:after="40"/>
            </w:pPr>
            <w:r>
              <w:t>A registered profile created by a user, bidder, seller, sponsor or administrator to access Bidora.</w:t>
            </w:r>
          </w:p>
        </w:tc>
      </w:tr>
      <w:tr w:rsidR="004271F0" w14:paraId="6D2F9A34" w14:textId="77777777">
        <w:trPr>
          <w:jc w:val="center"/>
        </w:trPr>
        <w:tc>
          <w:tcPr>
            <w:tcW w:w="2592" w:type="dxa"/>
          </w:tcPr>
          <w:p w14:paraId="5CD8CFFD" w14:textId="77777777" w:rsidR="004271F0" w:rsidRDefault="00210111">
            <w:pPr>
              <w:spacing w:after="40"/>
            </w:pPr>
            <w:r>
              <w:t>Auction</w:t>
            </w:r>
          </w:p>
        </w:tc>
        <w:tc>
          <w:tcPr>
            <w:tcW w:w="7776" w:type="dxa"/>
          </w:tcPr>
          <w:p w14:paraId="04AFF3FB" w14:textId="77777777" w:rsidR="004271F0" w:rsidRDefault="00210111">
            <w:pPr>
              <w:spacing w:after="40"/>
            </w:pPr>
            <w:r>
              <w:t>Any online auction, bid competition, timed auction, winner-takes-item event, reverse-price event, voting-linked event, promotional item allocation or other competitive product/prize event hosted on Bidora.</w:t>
            </w:r>
          </w:p>
        </w:tc>
      </w:tr>
      <w:tr w:rsidR="004271F0" w14:paraId="0304E0CD" w14:textId="77777777">
        <w:trPr>
          <w:jc w:val="center"/>
        </w:trPr>
        <w:tc>
          <w:tcPr>
            <w:tcW w:w="2592" w:type="dxa"/>
          </w:tcPr>
          <w:p w14:paraId="563BBBAB" w14:textId="77777777" w:rsidR="004271F0" w:rsidRDefault="00210111">
            <w:pPr>
              <w:spacing w:after="40"/>
            </w:pPr>
            <w:r>
              <w:t>Bid</w:t>
            </w:r>
          </w:p>
        </w:tc>
        <w:tc>
          <w:tcPr>
            <w:tcW w:w="7776" w:type="dxa"/>
          </w:tcPr>
          <w:p w14:paraId="4C9B75D9" w14:textId="77777777" w:rsidR="004271F0" w:rsidRDefault="00210111">
            <w:pPr>
              <w:spacing w:after="40"/>
            </w:pPr>
            <w:r>
              <w:t>A verified user action, entry, vote, bid credit allocation, point submission or other platform-recorded participation event used to compete for an item, reward or prize.</w:t>
            </w:r>
          </w:p>
        </w:tc>
      </w:tr>
      <w:tr w:rsidR="004271F0" w14:paraId="5040C414" w14:textId="77777777">
        <w:trPr>
          <w:jc w:val="center"/>
        </w:trPr>
        <w:tc>
          <w:tcPr>
            <w:tcW w:w="2592" w:type="dxa"/>
          </w:tcPr>
          <w:p w14:paraId="6D30B937" w14:textId="77777777" w:rsidR="004271F0" w:rsidRDefault="00210111">
            <w:pPr>
              <w:spacing w:after="40"/>
            </w:pPr>
            <w:r>
              <w:t>Bid Credit / Point</w:t>
            </w:r>
          </w:p>
        </w:tc>
        <w:tc>
          <w:tcPr>
            <w:tcW w:w="7776" w:type="dxa"/>
          </w:tcPr>
          <w:p w14:paraId="013E5B4A" w14:textId="77777777" w:rsidR="004271F0" w:rsidRDefault="00210111">
            <w:pPr>
              <w:spacing w:after="40"/>
            </w:pPr>
            <w:r>
              <w:t>A digital credit, token, voucher, unit or point used to participate in auctions or voting. Unless expressly stated, bid credits have no cash value, are not deposit products, are not e-money and are not transferable outside Bidora.</w:t>
            </w:r>
          </w:p>
        </w:tc>
      </w:tr>
      <w:tr w:rsidR="004271F0" w14:paraId="61242D06" w14:textId="77777777">
        <w:trPr>
          <w:jc w:val="center"/>
        </w:trPr>
        <w:tc>
          <w:tcPr>
            <w:tcW w:w="2592" w:type="dxa"/>
          </w:tcPr>
          <w:p w14:paraId="5FAF14D2" w14:textId="77777777" w:rsidR="004271F0" w:rsidRDefault="00210111">
            <w:pPr>
              <w:spacing w:after="40"/>
            </w:pPr>
            <w:r>
              <w:t>Bidora / Company</w:t>
            </w:r>
          </w:p>
        </w:tc>
        <w:tc>
          <w:tcPr>
            <w:tcW w:w="7776" w:type="dxa"/>
          </w:tcPr>
          <w:p w14:paraId="5ABEB49F" w14:textId="77777777" w:rsidR="004271F0" w:rsidRDefault="00210111">
            <w:pPr>
              <w:spacing w:after="40"/>
            </w:pPr>
            <w:r>
              <w:t>Bidora, Carry Go Digital or the relevant registered Nigerian contracting entity operating the e-auction marketplace, including authorised officers, employees, contractors, vendors and permitted assigns. The final legal entity must be inserted before publication.</w:t>
            </w:r>
          </w:p>
        </w:tc>
      </w:tr>
      <w:tr w:rsidR="004271F0" w14:paraId="5AAA8DD2" w14:textId="77777777">
        <w:trPr>
          <w:jc w:val="center"/>
        </w:trPr>
        <w:tc>
          <w:tcPr>
            <w:tcW w:w="2592" w:type="dxa"/>
          </w:tcPr>
          <w:p w14:paraId="43E02349" w14:textId="77777777" w:rsidR="004271F0" w:rsidRDefault="00210111">
            <w:pPr>
              <w:spacing w:after="40"/>
            </w:pPr>
            <w:r>
              <w:t>Irregular Entry</w:t>
            </w:r>
          </w:p>
        </w:tc>
        <w:tc>
          <w:tcPr>
            <w:tcW w:w="7776" w:type="dxa"/>
          </w:tcPr>
          <w:p w14:paraId="08B674C6" w14:textId="77777777" w:rsidR="004271F0" w:rsidRDefault="00210111">
            <w:pPr>
              <w:spacing w:after="40"/>
            </w:pPr>
            <w:r>
              <w:t>Any bid, vote, account activity, payment, redemption or winner claim that appears incomplete, duplicated, manipulated, automated, fraudulent, suspicious, ineligible or inconsistent with these policies.</w:t>
            </w:r>
          </w:p>
        </w:tc>
      </w:tr>
      <w:tr w:rsidR="004271F0" w14:paraId="4B5298D1" w14:textId="77777777">
        <w:trPr>
          <w:jc w:val="center"/>
        </w:trPr>
        <w:tc>
          <w:tcPr>
            <w:tcW w:w="2592" w:type="dxa"/>
          </w:tcPr>
          <w:p w14:paraId="5C0F8C7A" w14:textId="77777777" w:rsidR="004271F0" w:rsidRDefault="00210111">
            <w:pPr>
              <w:spacing w:after="40"/>
            </w:pPr>
            <w:r>
              <w:t>Item / Prize</w:t>
            </w:r>
          </w:p>
        </w:tc>
        <w:tc>
          <w:tcPr>
            <w:tcW w:w="7776" w:type="dxa"/>
          </w:tcPr>
          <w:p w14:paraId="5B8D0055" w14:textId="77777777" w:rsidR="004271F0" w:rsidRDefault="00210111">
            <w:pPr>
              <w:spacing w:after="40"/>
            </w:pPr>
            <w:r>
              <w:t>Any product, voucher, service, digital item, reward, promotional benefit, branded item or package made available through Bidora.</w:t>
            </w:r>
          </w:p>
        </w:tc>
      </w:tr>
      <w:tr w:rsidR="004271F0" w14:paraId="0A8AB2E0" w14:textId="77777777">
        <w:trPr>
          <w:jc w:val="center"/>
        </w:trPr>
        <w:tc>
          <w:tcPr>
            <w:tcW w:w="2592" w:type="dxa"/>
          </w:tcPr>
          <w:p w14:paraId="3ABD5EE5" w14:textId="77777777" w:rsidR="004271F0" w:rsidRDefault="00210111">
            <w:pPr>
              <w:spacing w:after="40"/>
            </w:pPr>
            <w:r>
              <w:t>Marketplace</w:t>
            </w:r>
          </w:p>
        </w:tc>
        <w:tc>
          <w:tcPr>
            <w:tcW w:w="7776" w:type="dxa"/>
          </w:tcPr>
          <w:p w14:paraId="0DEE5049" w14:textId="77777777" w:rsidR="004271F0" w:rsidRDefault="00210111">
            <w:pPr>
              <w:spacing w:after="40"/>
            </w:pPr>
            <w:r>
              <w:t>The Bidora website, mobile site, mobile application, APIs, auction pages, dashboards, promotional pages, seller tools, payment pages and related services.</w:t>
            </w:r>
          </w:p>
        </w:tc>
      </w:tr>
      <w:tr w:rsidR="004271F0" w14:paraId="0536448B" w14:textId="77777777">
        <w:trPr>
          <w:jc w:val="center"/>
        </w:trPr>
        <w:tc>
          <w:tcPr>
            <w:tcW w:w="2592" w:type="dxa"/>
          </w:tcPr>
          <w:p w14:paraId="05FCF141" w14:textId="77777777" w:rsidR="004271F0" w:rsidRDefault="00210111">
            <w:pPr>
              <w:spacing w:after="40"/>
            </w:pPr>
            <w:r>
              <w:t>Participant / User / Bidder</w:t>
            </w:r>
          </w:p>
        </w:tc>
        <w:tc>
          <w:tcPr>
            <w:tcW w:w="7776" w:type="dxa"/>
          </w:tcPr>
          <w:p w14:paraId="53BFEEBA" w14:textId="77777777" w:rsidR="004271F0" w:rsidRDefault="00210111">
            <w:pPr>
              <w:spacing w:after="40"/>
            </w:pPr>
            <w:r>
              <w:t>A natural person or authorised representative who creates an account, enters an auction, votes, bids, purchases bid credits, claims a prize or otherwise interacts with Bidora.</w:t>
            </w:r>
          </w:p>
        </w:tc>
      </w:tr>
      <w:tr w:rsidR="004271F0" w14:paraId="66E189D4" w14:textId="77777777">
        <w:trPr>
          <w:jc w:val="center"/>
        </w:trPr>
        <w:tc>
          <w:tcPr>
            <w:tcW w:w="2592" w:type="dxa"/>
          </w:tcPr>
          <w:p w14:paraId="0DF03C5A" w14:textId="77777777" w:rsidR="004271F0" w:rsidRDefault="00210111">
            <w:pPr>
              <w:spacing w:after="40"/>
            </w:pPr>
            <w:r>
              <w:t>Seller / Vendor / Sponsor</w:t>
            </w:r>
          </w:p>
        </w:tc>
        <w:tc>
          <w:tcPr>
            <w:tcW w:w="7776" w:type="dxa"/>
          </w:tcPr>
          <w:p w14:paraId="5447F07B" w14:textId="77777777" w:rsidR="004271F0" w:rsidRDefault="00210111">
            <w:pPr>
              <w:spacing w:after="40"/>
            </w:pPr>
            <w:r>
              <w:t>A brand, merchant, distributor, manufacturer, advertiser, logistics-linked supplier or partner that lists, funds, supplies, fulfils or sponsors an item, prize or campaign on Bidora.</w:t>
            </w:r>
          </w:p>
        </w:tc>
      </w:tr>
      <w:tr w:rsidR="004271F0" w14:paraId="170BA50F" w14:textId="77777777">
        <w:trPr>
          <w:jc w:val="center"/>
        </w:trPr>
        <w:tc>
          <w:tcPr>
            <w:tcW w:w="2592" w:type="dxa"/>
          </w:tcPr>
          <w:p w14:paraId="75718079" w14:textId="77777777" w:rsidR="004271F0" w:rsidRDefault="00210111">
            <w:pPr>
              <w:spacing w:after="40"/>
            </w:pPr>
            <w:r>
              <w:t>Winner</w:t>
            </w:r>
          </w:p>
        </w:tc>
        <w:tc>
          <w:tcPr>
            <w:tcW w:w="7776" w:type="dxa"/>
          </w:tcPr>
          <w:p w14:paraId="1E5AA8D5" w14:textId="77777777" w:rsidR="004271F0" w:rsidRDefault="00210111">
            <w:pPr>
              <w:spacing w:after="40"/>
            </w:pPr>
            <w:r>
              <w:t>A user whose bid, vote, entry or allocation is provisionally selected by Bidora as eligible to receive an item or prize, subject to verification, compliance checks, payment, redemption and fulfilment conditions.</w:t>
            </w:r>
          </w:p>
        </w:tc>
      </w:tr>
    </w:tbl>
    <w:p w14:paraId="34C7F456" w14:textId="77777777" w:rsidR="004271F0" w:rsidRDefault="004271F0"/>
    <w:p w14:paraId="75F55072" w14:textId="77777777" w:rsidR="004271F0" w:rsidRDefault="004271F0"/>
    <w:p w14:paraId="170F07C9" w14:textId="77777777" w:rsidR="004271F0" w:rsidRDefault="00210111">
      <w:pPr>
        <w:pStyle w:val="Heading1"/>
      </w:pPr>
      <w:r>
        <w:t>6. Item Quality, Product Description, Warranty &amp; Transit Damage Policy</w:t>
      </w:r>
    </w:p>
    <w:p w14:paraId="36AA6597" w14:textId="77777777" w:rsidR="004271F0" w:rsidRDefault="00210111">
      <w:pPr>
        <w:pStyle w:val="Heading3"/>
      </w:pPr>
      <w:r>
        <w:t>6.1 Marketplace disclosure standard</w:t>
      </w:r>
    </w:p>
    <w:p w14:paraId="420814D7" w14:textId="77777777" w:rsidR="004271F0" w:rsidRDefault="00210111">
      <w:pPr>
        <w:pStyle w:val="ListBullet"/>
      </w:pPr>
      <w:r>
        <w:t>Each item page should display material information: item name, brand/model, condition, quantity, colour/size/specification, warranty status, seller/sponsor identity where applicable, estimated value, delivery coverage, exclusions and redemption requirements.</w:t>
      </w:r>
    </w:p>
    <w:p w14:paraId="4B1464C8" w14:textId="77777777" w:rsidR="004271F0" w:rsidRDefault="00210111">
      <w:pPr>
        <w:pStyle w:val="ListBullet"/>
      </w:pPr>
      <w:r>
        <w:t>If an item is used, refurbished, open-box, imported, demo-unit, voucher-only, service-only, limited warranty or subject to partner terms, this must be stated clearly before users participate.</w:t>
      </w:r>
    </w:p>
    <w:p w14:paraId="686B1CFA" w14:textId="77777777" w:rsidR="004271F0" w:rsidRDefault="00210111">
      <w:pPr>
        <w:pStyle w:val="ListBullet"/>
      </w:pPr>
      <w:r>
        <w:t>Images are illustrative unless expressly stated to be exact images of the item. Differences in packaging, shade, accessory availability or minor cosmetic variations may occur where they do not materially affect the item promised.</w:t>
      </w:r>
    </w:p>
    <w:p w14:paraId="7043983B" w14:textId="77777777" w:rsidR="004271F0" w:rsidRDefault="00210111">
      <w:pPr>
        <w:pStyle w:val="Heading3"/>
      </w:pPr>
      <w:r>
        <w:t>6.2 Responsibility for item quality</w:t>
      </w:r>
    </w:p>
    <w:p w14:paraId="6C340179" w14:textId="77777777" w:rsidR="004271F0" w:rsidRDefault="00210111">
      <w:pPr>
        <w:pStyle w:val="ListBullet"/>
      </w:pPr>
      <w:r>
        <w:t>Sellers, vendors and sponsors are responsible for lawful title, authenticity, safety, description accuracy, fitness for disclosed purpose, required manuals/accessories, warranty documentation and compliance with applicable product standards.</w:t>
      </w:r>
    </w:p>
    <w:p w14:paraId="22296A7B" w14:textId="77777777" w:rsidR="004271F0" w:rsidRDefault="00210111">
      <w:pPr>
        <w:pStyle w:val="ListBullet"/>
      </w:pPr>
      <w:r>
        <w:t>Bidora is not the manufacturer of third-party items and does not provide manufacturer warranties unless expressly stated. Bidora may facilitate complaints between winner and seller/sponsor.</w:t>
      </w:r>
    </w:p>
    <w:p w14:paraId="29E6BD56" w14:textId="77777777" w:rsidR="004271F0" w:rsidRDefault="00210111">
      <w:pPr>
        <w:pStyle w:val="ListBullet"/>
      </w:pPr>
      <w:r>
        <w:t>Nothing in this policy removes non-waivable consumer rights under applicable Nigerian law.</w:t>
      </w:r>
    </w:p>
    <w:p w14:paraId="13FA5F1E" w14:textId="77777777" w:rsidR="004271F0" w:rsidRDefault="00210111">
      <w:pPr>
        <w:pStyle w:val="Heading3"/>
      </w:pPr>
      <w:r>
        <w:t>6.3 Inspection and acceptance</w:t>
      </w:r>
    </w:p>
    <w:p w14:paraId="071FB155" w14:textId="77777777" w:rsidR="004271F0" w:rsidRDefault="00210111">
      <w:pPr>
        <w:pStyle w:val="ListBullet"/>
      </w:pPr>
      <w:r>
        <w:t>Winners should inspect physical items on delivery or pickup where practical before signing/confirming receipt.</w:t>
      </w:r>
    </w:p>
    <w:p w14:paraId="65E2BC87" w14:textId="77777777" w:rsidR="004271F0" w:rsidRDefault="00210111">
      <w:pPr>
        <w:pStyle w:val="ListBullet"/>
      </w:pPr>
      <w:r>
        <w:t>Visible damage, missing accessories, wrong model, broken seal, wrong item or obvious defect should be reported immediately through official support with photos/videos and delivery evidence.</w:t>
      </w:r>
    </w:p>
    <w:p w14:paraId="46677F27" w14:textId="77777777" w:rsidR="004271F0" w:rsidRDefault="00210111">
      <w:pPr>
        <w:pStyle w:val="ListBullet"/>
      </w:pPr>
      <w:r>
        <w:t>Once a winner signs for or confirms receipt without noting visible damage, claims for transit damage may be harder to prove, but Bidora will still review credible evidence submitted within the support window.</w:t>
      </w:r>
    </w:p>
    <w:p w14:paraId="0B85DB87" w14:textId="77777777" w:rsidR="004271F0" w:rsidRDefault="00210111">
      <w:pPr>
        <w:pStyle w:val="Heading3"/>
      </w:pPr>
      <w:r>
        <w:t>6.4 Damage in transit</w:t>
      </w:r>
    </w:p>
    <w:p w14:paraId="29439426" w14:textId="77777777" w:rsidR="004271F0" w:rsidRDefault="00210111">
      <w:pPr>
        <w:pStyle w:val="ListBullet"/>
      </w:pPr>
      <w:r>
        <w:t>Risk of transit damage will be allocated according to the delivery model stated on the auction page: Bidora-managed delivery, seller-managed delivery, courier-managed delivery or winner pickup.</w:t>
      </w:r>
    </w:p>
    <w:p w14:paraId="209741EF" w14:textId="77777777" w:rsidR="004271F0" w:rsidRDefault="00210111">
      <w:pPr>
        <w:pStyle w:val="ListBullet"/>
      </w:pPr>
      <w:r>
        <w:t>Where Bidora or its logistics partner is responsible for delivery and damage occurs before delivery confirmation, Bidora may arrange replacement, repair, insurance claim, seller claim, refund of applicable charges or other fair remedy.</w:t>
      </w:r>
    </w:p>
    <w:p w14:paraId="65C93647" w14:textId="77777777" w:rsidR="004271F0" w:rsidRDefault="00210111">
      <w:pPr>
        <w:pStyle w:val="ListBullet"/>
      </w:pPr>
      <w:r>
        <w:t>Where the winner provides a wrong address, is unavailable, redirects delivery outside approved channels, delays pickup or mishandles the item after delivery, Bidora may not be responsible for resulting damage or loss.</w:t>
      </w:r>
    </w:p>
    <w:p w14:paraId="7334346E" w14:textId="77777777" w:rsidR="004271F0" w:rsidRDefault="00210111">
      <w:pPr>
        <w:pStyle w:val="ListBullet"/>
      </w:pPr>
      <w:r>
        <w:t>Where seller-managed delivery is used, the seller remains responsible for proper packaging, dispatch condition and courier claims, subject to Bidora’s marketplace dispute process.</w:t>
      </w:r>
    </w:p>
    <w:p w14:paraId="34CC5CB8" w14:textId="77777777" w:rsidR="004271F0" w:rsidRDefault="00210111">
      <w:pPr>
        <w:pStyle w:val="Heading3"/>
      </w:pPr>
      <w:r>
        <w:t>6.5 Returns, repairs and replacement</w:t>
      </w:r>
    </w:p>
    <w:p w14:paraId="1F0DC2F5" w14:textId="77777777" w:rsidR="004271F0" w:rsidRDefault="00210111">
      <w:pPr>
        <w:pStyle w:val="ListBullet"/>
      </w:pPr>
      <w:r>
        <w:t>Return eligibility depends on item type, condition, seller terms, warranty, defect evidence and whether the item is perishable, personalised, digital, service-based, hygienic/sensitive or otherwise excluded.</w:t>
      </w:r>
    </w:p>
    <w:p w14:paraId="6DFCE8C0" w14:textId="77777777" w:rsidR="004271F0" w:rsidRDefault="00210111">
      <w:pPr>
        <w:pStyle w:val="ListBullet"/>
      </w:pPr>
      <w:r>
        <w:t>A defective or wrongly supplied item should be reported within the period displayed on the auction page or, if not stated, within 48 hours for visible damage/wrong item and 7 days for functional defects, subject to legal review.</w:t>
      </w:r>
    </w:p>
    <w:p w14:paraId="1A79ECFD" w14:textId="77777777" w:rsidR="004271F0" w:rsidRDefault="00210111">
      <w:pPr>
        <w:pStyle w:val="ListBullet"/>
      </w:pPr>
      <w:r>
        <w:lastRenderedPageBreak/>
        <w:t>Bidora may require the winner to preserve packaging, provide photos/videos, submit serial number, allow inspection or return the item before remedy is issued.</w:t>
      </w:r>
    </w:p>
    <w:p w14:paraId="5285544A" w14:textId="77777777" w:rsidR="004271F0" w:rsidRDefault="00210111">
      <w:pPr>
        <w:pStyle w:val="Heading3"/>
      </w:pPr>
      <w:r>
        <w:t>6.6 Excluded quality claims</w:t>
      </w:r>
    </w:p>
    <w:p w14:paraId="5FFF856E" w14:textId="77777777" w:rsidR="004271F0" w:rsidRDefault="00210111">
      <w:pPr>
        <w:pStyle w:val="ListBullet"/>
      </w:pPr>
      <w:r>
        <w:t>Buyer’s remorse, change of mind, dissatisfaction with colour variation where disclosed, failure to check specifications before bidding, inability to use the product, incompatibility with user’s device/network and ordinary wear from use may not qualify for remedy.</w:t>
      </w:r>
    </w:p>
    <w:p w14:paraId="68AEB209" w14:textId="77777777" w:rsidR="004271F0" w:rsidRDefault="00210111">
      <w:pPr>
        <w:pStyle w:val="ListBullet"/>
      </w:pPr>
      <w:r>
        <w:t>Digital vouchers, coupons and services are subject to partner terms and may not be redeemable after expiry or misuse.</w:t>
      </w:r>
    </w:p>
    <w:p w14:paraId="10F104C0" w14:textId="77777777" w:rsidR="004271F0" w:rsidRDefault="00210111">
      <w:pPr>
        <w:pStyle w:val="Heading3"/>
      </w:pPr>
      <w:r>
        <w:t>Acceptance and Website/App Records</w:t>
      </w:r>
    </w:p>
    <w:p w14:paraId="094FE86F" w14:textId="77777777" w:rsidR="004271F0" w:rsidRDefault="00210111">
      <w:r>
        <w:t>By ticking the acceptance box, creating an account, placing a bid, purchasing bid credits, voting, redeeming rewards, claiming a prize, listing an item, submitting a complaint, or continuing to use Bidora after this document is displayed, the relevant user confirms that they have read, understood and agreed to this document as part of the binding service terms.</w:t>
      </w:r>
    </w:p>
    <w:p w14:paraId="1A4BA49B" w14:textId="77777777" w:rsidR="004271F0" w:rsidRDefault="004271F0"/>
    <w:sectPr w:rsidR="004271F0"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B1679" w14:textId="77777777" w:rsidR="001E0ED7" w:rsidRDefault="001E0ED7">
      <w:pPr>
        <w:spacing w:after="0" w:line="240" w:lineRule="auto"/>
      </w:pPr>
      <w:r>
        <w:separator/>
      </w:r>
    </w:p>
  </w:endnote>
  <w:endnote w:type="continuationSeparator" w:id="0">
    <w:p w14:paraId="65FE0DB7" w14:textId="77777777" w:rsidR="001E0ED7" w:rsidRDefault="001E0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A0DD" w14:textId="77777777" w:rsidR="00147E4F" w:rsidRDefault="00147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D2D4" w14:textId="7FEBDE4A" w:rsidR="004271F0" w:rsidRDefault="004271F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4B8A" w14:textId="77777777" w:rsidR="00147E4F" w:rsidRDefault="00147E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65C2C" w14:textId="77777777" w:rsidR="001E0ED7" w:rsidRDefault="001E0ED7">
      <w:pPr>
        <w:spacing w:after="0" w:line="240" w:lineRule="auto"/>
      </w:pPr>
      <w:r>
        <w:separator/>
      </w:r>
    </w:p>
  </w:footnote>
  <w:footnote w:type="continuationSeparator" w:id="0">
    <w:p w14:paraId="408FBEB4" w14:textId="77777777" w:rsidR="001E0ED7" w:rsidRDefault="001E0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1CA0" w14:textId="77777777" w:rsidR="00147E4F" w:rsidRDefault="00147E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E919" w14:textId="7187C05F" w:rsidR="004271F0" w:rsidRDefault="00210111">
    <w:pPr>
      <w:pStyle w:val="Header"/>
      <w:jc w:val="right"/>
    </w:pPr>
    <w:proofErr w:type="spellStart"/>
    <w:r>
      <w:t>Bidora</w:t>
    </w:r>
    <w:proofErr w:type="spellEnd"/>
    <w:r>
      <w:t xml:space="preserve"> | Website Legal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3867" w14:textId="77777777" w:rsidR="00147E4F" w:rsidRDefault="00147E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068498">
    <w:abstractNumId w:val="8"/>
  </w:num>
  <w:num w:numId="2" w16cid:durableId="519007084">
    <w:abstractNumId w:val="6"/>
  </w:num>
  <w:num w:numId="3" w16cid:durableId="365762276">
    <w:abstractNumId w:val="5"/>
  </w:num>
  <w:num w:numId="4" w16cid:durableId="299269742">
    <w:abstractNumId w:val="4"/>
  </w:num>
  <w:num w:numId="5" w16cid:durableId="1718162449">
    <w:abstractNumId w:val="7"/>
  </w:num>
  <w:num w:numId="6" w16cid:durableId="764614660">
    <w:abstractNumId w:val="3"/>
  </w:num>
  <w:num w:numId="7" w16cid:durableId="2013533568">
    <w:abstractNumId w:val="2"/>
  </w:num>
  <w:num w:numId="8" w16cid:durableId="1591697603">
    <w:abstractNumId w:val="1"/>
  </w:num>
  <w:num w:numId="9" w16cid:durableId="12878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236"/>
    <w:rsid w:val="00147E4F"/>
    <w:rsid w:val="0015074B"/>
    <w:rsid w:val="00160CE3"/>
    <w:rsid w:val="001E0ED7"/>
    <w:rsid w:val="00210111"/>
    <w:rsid w:val="0029639D"/>
    <w:rsid w:val="00326F90"/>
    <w:rsid w:val="003561CD"/>
    <w:rsid w:val="004271F0"/>
    <w:rsid w:val="005F2AEF"/>
    <w:rsid w:val="008B7ED5"/>
    <w:rsid w:val="00A54B4A"/>
    <w:rsid w:val="00A5666F"/>
    <w:rsid w:val="00AA1D8D"/>
    <w:rsid w:val="00B47730"/>
    <w:rsid w:val="00CB0664"/>
    <w:rsid w:val="00DE7CE1"/>
    <w:rsid w:val="00E805C9"/>
    <w:rsid w:val="00F216B9"/>
    <w:rsid w:val="00F23019"/>
    <w:rsid w:val="00FA6C7D"/>
    <w:rsid w:val="00FC35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33427"/>
  <w14:defaultImageDpi w14:val="300"/>
  <w15:docId w15:val="{CF54FEBC-9246-4BEC-9BB8-787DD05A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46DD21-1BFC-4FE2-BF63-6E7EF5E83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1002</Words>
  <Characters>5715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7</cp:revision>
  <dcterms:created xsi:type="dcterms:W3CDTF">2026-07-19T12:30:00Z</dcterms:created>
  <dcterms:modified xsi:type="dcterms:W3CDTF">2026-07-24T15:11:00Z</dcterms:modified>
  <cp:category/>
</cp:coreProperties>
</file>