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2826D" w14:textId="77777777" w:rsidR="004271F0" w:rsidRDefault="00210111">
      <w:pPr>
        <w:jc w:val="center"/>
      </w:pPr>
      <w:r>
        <w:rPr>
          <w:b/>
          <w:color w:val="1F4E79"/>
          <w:sz w:val="56"/>
        </w:rPr>
        <w:t>BIDORA</w:t>
      </w:r>
    </w:p>
    <w:p w14:paraId="48223B5B" w14:textId="5E3474AF" w:rsidR="004271F0" w:rsidRDefault="00210111">
      <w:pPr>
        <w:jc w:val="center"/>
      </w:pPr>
      <w:r>
        <w:rPr>
          <w:b/>
          <w:sz w:val="40"/>
        </w:rPr>
        <w:t>Website Legal Document</w:t>
      </w:r>
    </w:p>
    <w:p w14:paraId="644BEEE5" w14:textId="77777777" w:rsidR="004271F0" w:rsidRDefault="004271F0"/>
    <w:p w14:paraId="5018A30E" w14:textId="77777777" w:rsidR="004271F0" w:rsidRDefault="00210111">
      <w:pPr>
        <w:jc w:val="center"/>
      </w:pPr>
      <w:r>
        <w:rPr>
          <w:b/>
        </w:rPr>
        <w:t>Terms of Use, Auction Rules, Rewards, Voting, Prize Allocation, Delivery, Privacy and Platform Governance Policies</w:t>
      </w:r>
    </w:p>
    <w:p w14:paraId="5C341E16" w14:textId="77777777" w:rsidR="004271F0" w:rsidRDefault="00210111">
      <w:pPr>
        <w:jc w:val="center"/>
      </w:pPr>
      <w:r>
        <w:rPr>
          <w:i/>
        </w:rPr>
        <w:t>Prepared for: Bidora / Carry Go Digital E-Auction Marketplace</w:t>
      </w:r>
    </w:p>
    <w:p w14:paraId="28D9751F" w14:textId="64D312DB" w:rsidR="004271F0" w:rsidRDefault="00210111" w:rsidP="00DE7CE1">
      <w:pPr>
        <w:jc w:val="center"/>
      </w:pPr>
      <w:r>
        <w:t>Effective date: July 2026 | Jurisdiction: Federal Republic of Nigeria</w:t>
      </w:r>
    </w:p>
    <w:p w14:paraId="318522AB" w14:textId="77777777" w:rsidR="00DE7CE1" w:rsidRDefault="00DE7CE1" w:rsidP="00DE7CE1">
      <w:pPr>
        <w:jc w:val="center"/>
      </w:pPr>
    </w:p>
    <w:p w14:paraId="396EDD8F" w14:textId="77777777" w:rsidR="004271F0" w:rsidRDefault="00210111">
      <w:pPr>
        <w:pStyle w:val="Heading1"/>
      </w:pPr>
      <w:r>
        <w:t>General Definitions Applicable to All Documents</w:t>
      </w:r>
    </w:p>
    <w:tbl>
      <w:tblPr>
        <w:tblStyle w:val="TableGrid"/>
        <w:tblW w:w="0" w:type="auto"/>
        <w:jc w:val="center"/>
        <w:tblLook w:val="04A0" w:firstRow="1" w:lastRow="0" w:firstColumn="1" w:lastColumn="0" w:noHBand="0" w:noVBand="1"/>
      </w:tblPr>
      <w:tblGrid>
        <w:gridCol w:w="2541"/>
        <w:gridCol w:w="7529"/>
      </w:tblGrid>
      <w:tr w:rsidR="004271F0" w14:paraId="0A6E1EA3" w14:textId="77777777">
        <w:trPr>
          <w:jc w:val="center"/>
        </w:trPr>
        <w:tc>
          <w:tcPr>
            <w:tcW w:w="2592" w:type="dxa"/>
            <w:shd w:val="clear" w:color="auto" w:fill="1F4E79"/>
            <w:vAlign w:val="center"/>
          </w:tcPr>
          <w:p w14:paraId="6D3692BC" w14:textId="77777777" w:rsidR="004271F0" w:rsidRDefault="00210111">
            <w:pPr>
              <w:spacing w:after="40"/>
            </w:pPr>
            <w:r>
              <w:rPr>
                <w:b/>
                <w:color w:val="FFFFFF"/>
              </w:rPr>
              <w:t>Term</w:t>
            </w:r>
          </w:p>
        </w:tc>
        <w:tc>
          <w:tcPr>
            <w:tcW w:w="7776" w:type="dxa"/>
            <w:shd w:val="clear" w:color="auto" w:fill="1F4E79"/>
            <w:vAlign w:val="center"/>
          </w:tcPr>
          <w:p w14:paraId="61A823B1" w14:textId="77777777" w:rsidR="004271F0" w:rsidRDefault="00210111">
            <w:pPr>
              <w:spacing w:after="40"/>
            </w:pPr>
            <w:r>
              <w:rPr>
                <w:b/>
                <w:color w:val="FFFFFF"/>
              </w:rPr>
              <w:t>Meaning</w:t>
            </w:r>
          </w:p>
        </w:tc>
      </w:tr>
      <w:tr w:rsidR="004271F0" w14:paraId="18E32395" w14:textId="77777777">
        <w:trPr>
          <w:jc w:val="center"/>
        </w:trPr>
        <w:tc>
          <w:tcPr>
            <w:tcW w:w="2592" w:type="dxa"/>
          </w:tcPr>
          <w:p w14:paraId="3D9A04D1" w14:textId="77777777" w:rsidR="004271F0" w:rsidRDefault="00210111">
            <w:pPr>
              <w:spacing w:after="40"/>
            </w:pPr>
            <w:r>
              <w:t>Account</w:t>
            </w:r>
          </w:p>
        </w:tc>
        <w:tc>
          <w:tcPr>
            <w:tcW w:w="7776" w:type="dxa"/>
          </w:tcPr>
          <w:p w14:paraId="58B7A934" w14:textId="77777777" w:rsidR="004271F0" w:rsidRDefault="00210111">
            <w:pPr>
              <w:spacing w:after="40"/>
            </w:pPr>
            <w:r>
              <w:t>A registered profile created by a user, bidder, seller, sponsor or administrator to access Bidora.</w:t>
            </w:r>
          </w:p>
        </w:tc>
      </w:tr>
      <w:tr w:rsidR="004271F0" w14:paraId="6D2F9A34" w14:textId="77777777">
        <w:trPr>
          <w:jc w:val="center"/>
        </w:trPr>
        <w:tc>
          <w:tcPr>
            <w:tcW w:w="2592" w:type="dxa"/>
          </w:tcPr>
          <w:p w14:paraId="5CD8CFFD" w14:textId="77777777" w:rsidR="004271F0" w:rsidRDefault="00210111">
            <w:pPr>
              <w:spacing w:after="40"/>
            </w:pPr>
            <w:r>
              <w:t>Auction</w:t>
            </w:r>
          </w:p>
        </w:tc>
        <w:tc>
          <w:tcPr>
            <w:tcW w:w="7776" w:type="dxa"/>
          </w:tcPr>
          <w:p w14:paraId="04AFF3FB" w14:textId="77777777" w:rsidR="004271F0" w:rsidRDefault="00210111">
            <w:pPr>
              <w:spacing w:after="40"/>
            </w:pPr>
            <w:r>
              <w:t>Any online auction, bid competition, timed auction, winner-takes-item event, reverse-price event, voting-linked event, promotional item allocation or other competitive product/prize event hosted on Bidora.</w:t>
            </w:r>
          </w:p>
        </w:tc>
      </w:tr>
      <w:tr w:rsidR="004271F0" w14:paraId="0304E0CD" w14:textId="77777777">
        <w:trPr>
          <w:jc w:val="center"/>
        </w:trPr>
        <w:tc>
          <w:tcPr>
            <w:tcW w:w="2592" w:type="dxa"/>
          </w:tcPr>
          <w:p w14:paraId="563BBBAB" w14:textId="77777777" w:rsidR="004271F0" w:rsidRDefault="00210111">
            <w:pPr>
              <w:spacing w:after="40"/>
            </w:pPr>
            <w:r>
              <w:t>Bid</w:t>
            </w:r>
          </w:p>
        </w:tc>
        <w:tc>
          <w:tcPr>
            <w:tcW w:w="7776" w:type="dxa"/>
          </w:tcPr>
          <w:p w14:paraId="4C9B75D9" w14:textId="77777777" w:rsidR="004271F0" w:rsidRDefault="00210111">
            <w:pPr>
              <w:spacing w:after="40"/>
            </w:pPr>
            <w:r>
              <w:t>A verified user action, entry, vote, bid credit allocation, point submission or other platform-recorded participation event used to compete for an item, reward or prize.</w:t>
            </w:r>
          </w:p>
        </w:tc>
      </w:tr>
      <w:tr w:rsidR="004271F0" w14:paraId="5040C414" w14:textId="77777777">
        <w:trPr>
          <w:jc w:val="center"/>
        </w:trPr>
        <w:tc>
          <w:tcPr>
            <w:tcW w:w="2592" w:type="dxa"/>
          </w:tcPr>
          <w:p w14:paraId="6D30B937" w14:textId="77777777" w:rsidR="004271F0" w:rsidRDefault="00210111">
            <w:pPr>
              <w:spacing w:after="40"/>
            </w:pPr>
            <w:r>
              <w:t>Bid Credit / Point</w:t>
            </w:r>
          </w:p>
        </w:tc>
        <w:tc>
          <w:tcPr>
            <w:tcW w:w="7776" w:type="dxa"/>
          </w:tcPr>
          <w:p w14:paraId="013E5B4A" w14:textId="77777777" w:rsidR="004271F0" w:rsidRDefault="00210111">
            <w:pPr>
              <w:spacing w:after="40"/>
            </w:pPr>
            <w:r>
              <w:t>A digital credit, token, voucher, unit or point used to participate in auctions or voting. Unless expressly stated, bid credits have no cash value, are not deposit products, are not e-money and are not transferable outside Bidora.</w:t>
            </w:r>
          </w:p>
        </w:tc>
      </w:tr>
      <w:tr w:rsidR="004271F0" w14:paraId="61242D06" w14:textId="77777777">
        <w:trPr>
          <w:jc w:val="center"/>
        </w:trPr>
        <w:tc>
          <w:tcPr>
            <w:tcW w:w="2592" w:type="dxa"/>
          </w:tcPr>
          <w:p w14:paraId="5FAF14D2" w14:textId="77777777" w:rsidR="004271F0" w:rsidRDefault="00210111">
            <w:pPr>
              <w:spacing w:after="40"/>
            </w:pPr>
            <w:r>
              <w:t>Bidora / Company</w:t>
            </w:r>
          </w:p>
        </w:tc>
        <w:tc>
          <w:tcPr>
            <w:tcW w:w="7776" w:type="dxa"/>
          </w:tcPr>
          <w:p w14:paraId="5ABEB49F" w14:textId="77777777" w:rsidR="004271F0" w:rsidRDefault="00210111">
            <w:pPr>
              <w:spacing w:after="40"/>
            </w:pPr>
            <w:r>
              <w:t>Bidora, Carry Go Digital or the relevant registered Nigerian contracting entity operating the e-auction marketplace, including authorised officers, employees, contractors, vendors and permitted assigns. The final legal entity must be inserted before publication.</w:t>
            </w:r>
          </w:p>
        </w:tc>
      </w:tr>
      <w:tr w:rsidR="004271F0" w14:paraId="5AAA8DD2" w14:textId="77777777">
        <w:trPr>
          <w:jc w:val="center"/>
        </w:trPr>
        <w:tc>
          <w:tcPr>
            <w:tcW w:w="2592" w:type="dxa"/>
          </w:tcPr>
          <w:p w14:paraId="43E02349" w14:textId="77777777" w:rsidR="004271F0" w:rsidRDefault="00210111">
            <w:pPr>
              <w:spacing w:after="40"/>
            </w:pPr>
            <w:r>
              <w:t>Irregular Entry</w:t>
            </w:r>
          </w:p>
        </w:tc>
        <w:tc>
          <w:tcPr>
            <w:tcW w:w="7776" w:type="dxa"/>
          </w:tcPr>
          <w:p w14:paraId="08B674C6" w14:textId="77777777" w:rsidR="004271F0" w:rsidRDefault="00210111">
            <w:pPr>
              <w:spacing w:after="40"/>
            </w:pPr>
            <w:r>
              <w:t>Any bid, vote, account activity, payment, redemption or winner claim that appears incomplete, duplicated, manipulated, automated, fraudulent, suspicious, ineligible or inconsistent with these policies.</w:t>
            </w:r>
          </w:p>
        </w:tc>
      </w:tr>
      <w:tr w:rsidR="004271F0" w14:paraId="4B5298D1" w14:textId="77777777">
        <w:trPr>
          <w:jc w:val="center"/>
        </w:trPr>
        <w:tc>
          <w:tcPr>
            <w:tcW w:w="2592" w:type="dxa"/>
          </w:tcPr>
          <w:p w14:paraId="5C0F8C7A" w14:textId="77777777" w:rsidR="004271F0" w:rsidRDefault="00210111">
            <w:pPr>
              <w:spacing w:after="40"/>
            </w:pPr>
            <w:r>
              <w:t>Item / Prize</w:t>
            </w:r>
          </w:p>
        </w:tc>
        <w:tc>
          <w:tcPr>
            <w:tcW w:w="7776" w:type="dxa"/>
          </w:tcPr>
          <w:p w14:paraId="5B8D0055" w14:textId="77777777" w:rsidR="004271F0" w:rsidRDefault="00210111">
            <w:pPr>
              <w:spacing w:after="40"/>
            </w:pPr>
            <w:r>
              <w:t>Any product, voucher, service, digital item, reward, promotional benefit, branded item or package made available through Bidora.</w:t>
            </w:r>
          </w:p>
        </w:tc>
      </w:tr>
      <w:tr w:rsidR="004271F0" w14:paraId="0A8AB2E0" w14:textId="77777777">
        <w:trPr>
          <w:jc w:val="center"/>
        </w:trPr>
        <w:tc>
          <w:tcPr>
            <w:tcW w:w="2592" w:type="dxa"/>
          </w:tcPr>
          <w:p w14:paraId="3ABD5EE5" w14:textId="77777777" w:rsidR="004271F0" w:rsidRDefault="00210111">
            <w:pPr>
              <w:spacing w:after="40"/>
            </w:pPr>
            <w:r>
              <w:t>Marketplace</w:t>
            </w:r>
          </w:p>
        </w:tc>
        <w:tc>
          <w:tcPr>
            <w:tcW w:w="7776" w:type="dxa"/>
          </w:tcPr>
          <w:p w14:paraId="0DEE5049" w14:textId="77777777" w:rsidR="004271F0" w:rsidRDefault="00210111">
            <w:pPr>
              <w:spacing w:after="40"/>
            </w:pPr>
            <w:r>
              <w:t>The Bidora website, mobile site, mobile application, APIs, auction pages, dashboards, promotional pages, seller tools, payment pages and related services.</w:t>
            </w:r>
          </w:p>
        </w:tc>
      </w:tr>
      <w:tr w:rsidR="004271F0" w14:paraId="0536448B" w14:textId="77777777">
        <w:trPr>
          <w:jc w:val="center"/>
        </w:trPr>
        <w:tc>
          <w:tcPr>
            <w:tcW w:w="2592" w:type="dxa"/>
          </w:tcPr>
          <w:p w14:paraId="05FCF141" w14:textId="77777777" w:rsidR="004271F0" w:rsidRDefault="00210111">
            <w:pPr>
              <w:spacing w:after="40"/>
            </w:pPr>
            <w:r>
              <w:t>Participant / User / Bidder</w:t>
            </w:r>
          </w:p>
        </w:tc>
        <w:tc>
          <w:tcPr>
            <w:tcW w:w="7776" w:type="dxa"/>
          </w:tcPr>
          <w:p w14:paraId="53BFEEBA" w14:textId="77777777" w:rsidR="004271F0" w:rsidRDefault="00210111">
            <w:pPr>
              <w:spacing w:after="40"/>
            </w:pPr>
            <w:r>
              <w:t>A natural person or authorised representative who creates an account, enters an auction, votes, bids, purchases bid credits, claims a prize or otherwise interacts with Bidora.</w:t>
            </w:r>
          </w:p>
        </w:tc>
      </w:tr>
      <w:tr w:rsidR="004271F0" w14:paraId="66E189D4" w14:textId="77777777">
        <w:trPr>
          <w:jc w:val="center"/>
        </w:trPr>
        <w:tc>
          <w:tcPr>
            <w:tcW w:w="2592" w:type="dxa"/>
          </w:tcPr>
          <w:p w14:paraId="0DF03C5A" w14:textId="77777777" w:rsidR="004271F0" w:rsidRDefault="00210111">
            <w:pPr>
              <w:spacing w:after="40"/>
            </w:pPr>
            <w:r>
              <w:t>Seller / Vendor / Sponsor</w:t>
            </w:r>
          </w:p>
        </w:tc>
        <w:tc>
          <w:tcPr>
            <w:tcW w:w="7776" w:type="dxa"/>
          </w:tcPr>
          <w:p w14:paraId="5447F07B" w14:textId="77777777" w:rsidR="004271F0" w:rsidRDefault="00210111">
            <w:pPr>
              <w:spacing w:after="40"/>
            </w:pPr>
            <w:r>
              <w:t>A brand, merchant, distributor, manufacturer, advertiser, logistics-linked supplier or partner that lists, funds, supplies, fulfils or sponsors an item, prize or campaign on Bidora.</w:t>
            </w:r>
          </w:p>
        </w:tc>
      </w:tr>
      <w:tr w:rsidR="004271F0" w14:paraId="170BA50F" w14:textId="77777777">
        <w:trPr>
          <w:jc w:val="center"/>
        </w:trPr>
        <w:tc>
          <w:tcPr>
            <w:tcW w:w="2592" w:type="dxa"/>
          </w:tcPr>
          <w:p w14:paraId="75718079" w14:textId="77777777" w:rsidR="004271F0" w:rsidRDefault="00210111">
            <w:pPr>
              <w:spacing w:after="40"/>
            </w:pPr>
            <w:r>
              <w:t>Winner</w:t>
            </w:r>
          </w:p>
        </w:tc>
        <w:tc>
          <w:tcPr>
            <w:tcW w:w="7776" w:type="dxa"/>
          </w:tcPr>
          <w:p w14:paraId="1E5AA8D5" w14:textId="77777777" w:rsidR="004271F0" w:rsidRDefault="00210111">
            <w:pPr>
              <w:spacing w:after="40"/>
            </w:pPr>
            <w:r>
              <w:t>A user whose bid, vote, entry or allocation is provisionally selected by Bidora as eligible to receive an item or prize, subject to verification, compliance checks, payment, redemption and fulfilment conditions.</w:t>
            </w:r>
          </w:p>
        </w:tc>
      </w:tr>
    </w:tbl>
    <w:p w14:paraId="34C7F456" w14:textId="77777777" w:rsidR="004271F0" w:rsidRDefault="004271F0"/>
    <w:p w14:paraId="75F55072" w14:textId="77777777" w:rsidR="004271F0" w:rsidRDefault="004271F0"/>
    <w:p w14:paraId="4E11CDE1" w14:textId="77777777" w:rsidR="004271F0" w:rsidRDefault="00210111">
      <w:pPr>
        <w:pStyle w:val="Heading1"/>
      </w:pPr>
      <w:r>
        <w:t>10. Privacy Policy</w:t>
      </w:r>
    </w:p>
    <w:p w14:paraId="1C140BB4" w14:textId="77777777" w:rsidR="004271F0" w:rsidRDefault="00210111">
      <w:r>
        <w:t>This Privacy Policy explains how Bidora collects, uses, discloses, retains and protects personal data when individuals use the Marketplace. It should be displayed as a standalone website/app policy and accepted during registration, bidding, voting, payment and prize fulfilment flows.</w:t>
      </w:r>
    </w:p>
    <w:p w14:paraId="4811BF7F" w14:textId="77777777" w:rsidR="004271F0" w:rsidRDefault="00210111">
      <w:pPr>
        <w:pStyle w:val="Heading3"/>
      </w:pPr>
      <w:r>
        <w:t>10.1 Scope and lawful basis</w:t>
      </w:r>
    </w:p>
    <w:p w14:paraId="6BEC536F" w14:textId="77777777" w:rsidR="004271F0" w:rsidRDefault="00210111">
      <w:r>
        <w:t>Bidora will process personal data only where there is a lawful basis, including consent, contract performance, legitimate interest, legal obligation, fraud prevention, security, payment processing, prize fulfilment, dispute resolution, regulatory compliance or another lawful basis recognised under applicable Nigerian data protection law.</w:t>
      </w:r>
    </w:p>
    <w:tbl>
      <w:tblPr>
        <w:tblStyle w:val="TableGrid"/>
        <w:tblW w:w="0" w:type="auto"/>
        <w:jc w:val="center"/>
        <w:tblLook w:val="04A0" w:firstRow="1" w:lastRow="0" w:firstColumn="1" w:lastColumn="0" w:noHBand="0" w:noVBand="1"/>
      </w:tblPr>
      <w:tblGrid>
        <w:gridCol w:w="2423"/>
        <w:gridCol w:w="3572"/>
        <w:gridCol w:w="4075"/>
      </w:tblGrid>
      <w:tr w:rsidR="004271F0" w14:paraId="45C1FD0E" w14:textId="77777777">
        <w:trPr>
          <w:jc w:val="center"/>
        </w:trPr>
        <w:tc>
          <w:tcPr>
            <w:tcW w:w="2448" w:type="dxa"/>
            <w:shd w:val="clear" w:color="auto" w:fill="1F4E79"/>
            <w:vAlign w:val="center"/>
          </w:tcPr>
          <w:p w14:paraId="6449C388" w14:textId="77777777" w:rsidR="004271F0" w:rsidRDefault="00210111">
            <w:pPr>
              <w:spacing w:after="40"/>
            </w:pPr>
            <w:r>
              <w:rPr>
                <w:b/>
                <w:color w:val="FFFFFF"/>
              </w:rPr>
              <w:t>Data category</w:t>
            </w:r>
          </w:p>
        </w:tc>
        <w:tc>
          <w:tcPr>
            <w:tcW w:w="3744" w:type="dxa"/>
            <w:shd w:val="clear" w:color="auto" w:fill="1F4E79"/>
            <w:vAlign w:val="center"/>
          </w:tcPr>
          <w:p w14:paraId="7CDF1C22" w14:textId="77777777" w:rsidR="004271F0" w:rsidRDefault="00210111">
            <w:pPr>
              <w:spacing w:after="40"/>
            </w:pPr>
            <w:r>
              <w:rPr>
                <w:b/>
                <w:color w:val="FFFFFF"/>
              </w:rPr>
              <w:t>Examples</w:t>
            </w:r>
          </w:p>
        </w:tc>
        <w:tc>
          <w:tcPr>
            <w:tcW w:w="4320" w:type="dxa"/>
            <w:shd w:val="clear" w:color="auto" w:fill="1F4E79"/>
            <w:vAlign w:val="center"/>
          </w:tcPr>
          <w:p w14:paraId="16473B7E" w14:textId="77777777" w:rsidR="004271F0" w:rsidRDefault="00210111">
            <w:pPr>
              <w:spacing w:after="40"/>
            </w:pPr>
            <w:r>
              <w:rPr>
                <w:b/>
                <w:color w:val="FFFFFF"/>
              </w:rPr>
              <w:t>Purpose</w:t>
            </w:r>
          </w:p>
        </w:tc>
      </w:tr>
      <w:tr w:rsidR="004271F0" w14:paraId="4F1EC386" w14:textId="77777777">
        <w:trPr>
          <w:jc w:val="center"/>
        </w:trPr>
        <w:tc>
          <w:tcPr>
            <w:tcW w:w="2448" w:type="dxa"/>
          </w:tcPr>
          <w:p w14:paraId="3E15E956" w14:textId="77777777" w:rsidR="004271F0" w:rsidRDefault="00210111">
            <w:pPr>
              <w:spacing w:after="40"/>
            </w:pPr>
            <w:r>
              <w:t>Identity data</w:t>
            </w:r>
          </w:p>
        </w:tc>
        <w:tc>
          <w:tcPr>
            <w:tcW w:w="3744" w:type="dxa"/>
          </w:tcPr>
          <w:p w14:paraId="69A56D9E" w14:textId="77777777" w:rsidR="004271F0" w:rsidRDefault="00210111">
            <w:pPr>
              <w:spacing w:after="40"/>
            </w:pPr>
            <w:r>
              <w:t>Full name, date of birth, gender, ID type, NIN/BVN where lawful and necessary, selfie/verification evidence.</w:t>
            </w:r>
          </w:p>
        </w:tc>
        <w:tc>
          <w:tcPr>
            <w:tcW w:w="4320" w:type="dxa"/>
          </w:tcPr>
          <w:p w14:paraId="0A6B3D63" w14:textId="77777777" w:rsidR="004271F0" w:rsidRDefault="00210111">
            <w:pPr>
              <w:spacing w:after="40"/>
            </w:pPr>
            <w:r>
              <w:t>Eligibility, KYC, winner verification, fraud prevention and legal compliance.</w:t>
            </w:r>
          </w:p>
        </w:tc>
      </w:tr>
      <w:tr w:rsidR="004271F0" w14:paraId="180F4416" w14:textId="77777777">
        <w:trPr>
          <w:jc w:val="center"/>
        </w:trPr>
        <w:tc>
          <w:tcPr>
            <w:tcW w:w="2448" w:type="dxa"/>
          </w:tcPr>
          <w:p w14:paraId="6A3FCD3C" w14:textId="77777777" w:rsidR="004271F0" w:rsidRDefault="00210111">
            <w:pPr>
              <w:spacing w:after="40"/>
            </w:pPr>
            <w:r>
              <w:t>Contact and delivery data</w:t>
            </w:r>
          </w:p>
        </w:tc>
        <w:tc>
          <w:tcPr>
            <w:tcW w:w="3744" w:type="dxa"/>
          </w:tcPr>
          <w:p w14:paraId="2CB163AB" w14:textId="77777777" w:rsidR="004271F0" w:rsidRDefault="00210111">
            <w:pPr>
              <w:spacing w:after="40"/>
            </w:pPr>
            <w:r>
              <w:t>Phone number, email, residential/delivery address, state/city, landmark, recipient name and support details.</w:t>
            </w:r>
          </w:p>
        </w:tc>
        <w:tc>
          <w:tcPr>
            <w:tcW w:w="4320" w:type="dxa"/>
          </w:tcPr>
          <w:p w14:paraId="2C496E0A" w14:textId="77777777" w:rsidR="004271F0" w:rsidRDefault="00210111">
            <w:pPr>
              <w:spacing w:after="40"/>
            </w:pPr>
            <w:r>
              <w:t>Account communication, OTPs, auction notices, delivery, pickup, dispute resolution and support.</w:t>
            </w:r>
          </w:p>
        </w:tc>
      </w:tr>
      <w:tr w:rsidR="004271F0" w14:paraId="01EDFF66" w14:textId="77777777">
        <w:trPr>
          <w:jc w:val="center"/>
        </w:trPr>
        <w:tc>
          <w:tcPr>
            <w:tcW w:w="2448" w:type="dxa"/>
          </w:tcPr>
          <w:p w14:paraId="1CB3BA4A" w14:textId="77777777" w:rsidR="004271F0" w:rsidRDefault="00210111">
            <w:pPr>
              <w:spacing w:after="40"/>
            </w:pPr>
            <w:r>
              <w:t>Account/security data</w:t>
            </w:r>
          </w:p>
        </w:tc>
        <w:tc>
          <w:tcPr>
            <w:tcW w:w="3744" w:type="dxa"/>
          </w:tcPr>
          <w:p w14:paraId="35FE687F" w14:textId="77777777" w:rsidR="004271F0" w:rsidRDefault="00210111">
            <w:pPr>
              <w:spacing w:after="40"/>
            </w:pPr>
            <w:r>
              <w:t>Username, account ID, password hash, PIN/OTP logs, login history, device identifiers, IP address and session data.</w:t>
            </w:r>
          </w:p>
        </w:tc>
        <w:tc>
          <w:tcPr>
            <w:tcW w:w="4320" w:type="dxa"/>
          </w:tcPr>
          <w:p w14:paraId="7BFBB224" w14:textId="77777777" w:rsidR="004271F0" w:rsidRDefault="00210111">
            <w:pPr>
              <w:spacing w:after="40"/>
            </w:pPr>
            <w:r>
              <w:t>Authentication, fraud prevention, audit trails and account protection.</w:t>
            </w:r>
          </w:p>
        </w:tc>
      </w:tr>
      <w:tr w:rsidR="004271F0" w14:paraId="52612EC0" w14:textId="77777777">
        <w:trPr>
          <w:jc w:val="center"/>
        </w:trPr>
        <w:tc>
          <w:tcPr>
            <w:tcW w:w="2448" w:type="dxa"/>
          </w:tcPr>
          <w:p w14:paraId="226BAA52" w14:textId="77777777" w:rsidR="004271F0" w:rsidRDefault="00210111">
            <w:pPr>
              <w:spacing w:after="40"/>
            </w:pPr>
            <w:r>
              <w:t>Payment and wallet data</w:t>
            </w:r>
          </w:p>
        </w:tc>
        <w:tc>
          <w:tcPr>
            <w:tcW w:w="3744" w:type="dxa"/>
          </w:tcPr>
          <w:p w14:paraId="1771E376" w14:textId="77777777" w:rsidR="004271F0" w:rsidRDefault="00210111">
            <w:pPr>
              <w:spacing w:after="40"/>
            </w:pPr>
            <w:r>
              <w:t>Payment references, bid credit purchase history, wallet balance, chargeback records, refund status, bank/payment identifiers.</w:t>
            </w:r>
          </w:p>
        </w:tc>
        <w:tc>
          <w:tcPr>
            <w:tcW w:w="4320" w:type="dxa"/>
          </w:tcPr>
          <w:p w14:paraId="072FDDEB" w14:textId="77777777" w:rsidR="004271F0" w:rsidRDefault="00210111">
            <w:pPr>
              <w:spacing w:after="40"/>
            </w:pPr>
            <w:r>
              <w:t>Payment processing, bid credit allocation, refunds, accounting and fraud monitoring.</w:t>
            </w:r>
          </w:p>
        </w:tc>
      </w:tr>
      <w:tr w:rsidR="004271F0" w14:paraId="7A759CA2" w14:textId="77777777">
        <w:trPr>
          <w:jc w:val="center"/>
        </w:trPr>
        <w:tc>
          <w:tcPr>
            <w:tcW w:w="2448" w:type="dxa"/>
          </w:tcPr>
          <w:p w14:paraId="754B664C" w14:textId="77777777" w:rsidR="004271F0" w:rsidRDefault="00210111">
            <w:pPr>
              <w:spacing w:after="40"/>
            </w:pPr>
            <w:r>
              <w:t>Auction/bidding/voting data</w:t>
            </w:r>
          </w:p>
        </w:tc>
        <w:tc>
          <w:tcPr>
            <w:tcW w:w="3744" w:type="dxa"/>
          </w:tcPr>
          <w:p w14:paraId="68A056AF" w14:textId="77777777" w:rsidR="004271F0" w:rsidRDefault="00210111">
            <w:pPr>
              <w:spacing w:after="40"/>
            </w:pPr>
            <w:r>
              <w:t>Auctions entered, bid credits allocated, voting records, timestamps, leaderboard status, winner status and rejection reasons.</w:t>
            </w:r>
          </w:p>
        </w:tc>
        <w:tc>
          <w:tcPr>
            <w:tcW w:w="4320" w:type="dxa"/>
          </w:tcPr>
          <w:p w14:paraId="6A2A791F" w14:textId="77777777" w:rsidR="004271F0" w:rsidRDefault="00210111">
            <w:pPr>
              <w:spacing w:after="40"/>
            </w:pPr>
            <w:r>
              <w:t>Auction integrity, winner selection, dispute resolution, fraud review and analytics.</w:t>
            </w:r>
          </w:p>
        </w:tc>
      </w:tr>
      <w:tr w:rsidR="004271F0" w14:paraId="4C5C1A71" w14:textId="77777777">
        <w:trPr>
          <w:jc w:val="center"/>
        </w:trPr>
        <w:tc>
          <w:tcPr>
            <w:tcW w:w="2448" w:type="dxa"/>
          </w:tcPr>
          <w:p w14:paraId="0D06F528" w14:textId="77777777" w:rsidR="004271F0" w:rsidRDefault="00210111">
            <w:pPr>
              <w:spacing w:after="40"/>
            </w:pPr>
            <w:r>
              <w:t>Delivery/fulfilment data</w:t>
            </w:r>
          </w:p>
        </w:tc>
        <w:tc>
          <w:tcPr>
            <w:tcW w:w="3744" w:type="dxa"/>
          </w:tcPr>
          <w:p w14:paraId="5EF7AE36" w14:textId="77777777" w:rsidR="004271F0" w:rsidRDefault="00210111">
            <w:pPr>
              <w:spacing w:after="40"/>
            </w:pPr>
            <w:r>
              <w:t>Prize/item won, tracking number, courier status, delivery proof, delivery OTP, recipient confirmation, claim photos/videos.</w:t>
            </w:r>
          </w:p>
        </w:tc>
        <w:tc>
          <w:tcPr>
            <w:tcW w:w="4320" w:type="dxa"/>
          </w:tcPr>
          <w:p w14:paraId="5EE32DAC" w14:textId="77777777" w:rsidR="004271F0" w:rsidRDefault="00210111">
            <w:pPr>
              <w:spacing w:after="40"/>
            </w:pPr>
            <w:r>
              <w:t>Prize fulfilment, damage investigation, proof of delivery and dispute management.</w:t>
            </w:r>
          </w:p>
        </w:tc>
      </w:tr>
      <w:tr w:rsidR="004271F0" w14:paraId="064F198F" w14:textId="77777777">
        <w:trPr>
          <w:jc w:val="center"/>
        </w:trPr>
        <w:tc>
          <w:tcPr>
            <w:tcW w:w="2448" w:type="dxa"/>
          </w:tcPr>
          <w:p w14:paraId="046F3DAB" w14:textId="77777777" w:rsidR="004271F0" w:rsidRDefault="00210111">
            <w:pPr>
              <w:spacing w:after="40"/>
            </w:pPr>
            <w:r>
              <w:t>Marketing/analytics data</w:t>
            </w:r>
          </w:p>
        </w:tc>
        <w:tc>
          <w:tcPr>
            <w:tcW w:w="3744" w:type="dxa"/>
          </w:tcPr>
          <w:p w14:paraId="3A9D69B7" w14:textId="77777777" w:rsidR="004271F0" w:rsidRDefault="00210111">
            <w:pPr>
              <w:spacing w:after="40"/>
            </w:pPr>
            <w:r>
              <w:t>Preferences, clicks, app events, page visits, campaign interactions and consent choices.</w:t>
            </w:r>
          </w:p>
        </w:tc>
        <w:tc>
          <w:tcPr>
            <w:tcW w:w="4320" w:type="dxa"/>
          </w:tcPr>
          <w:p w14:paraId="43ED6BD8" w14:textId="77777777" w:rsidR="004271F0" w:rsidRDefault="00210111">
            <w:pPr>
              <w:spacing w:after="40"/>
            </w:pPr>
            <w:r>
              <w:t>Product improvement, marketing, personalisation, platform analytics and consent management.</w:t>
            </w:r>
          </w:p>
        </w:tc>
      </w:tr>
    </w:tbl>
    <w:p w14:paraId="23943F7E" w14:textId="77777777" w:rsidR="004271F0" w:rsidRDefault="004271F0"/>
    <w:p w14:paraId="095495A0" w14:textId="77777777" w:rsidR="004271F0" w:rsidRDefault="00210111">
      <w:pPr>
        <w:pStyle w:val="Heading3"/>
      </w:pPr>
      <w:r>
        <w:t>10.2 How Bidora uses data</w:t>
      </w:r>
    </w:p>
    <w:p w14:paraId="0CFCCE3B" w14:textId="77777777" w:rsidR="004271F0" w:rsidRDefault="00210111">
      <w:pPr>
        <w:pStyle w:val="ListBullet"/>
      </w:pPr>
      <w:r>
        <w:t>To create, maintain, verify and secure user, bidder, seller and sponsor accounts.</w:t>
      </w:r>
    </w:p>
    <w:p w14:paraId="59805C43" w14:textId="77777777" w:rsidR="004271F0" w:rsidRDefault="00210111">
      <w:pPr>
        <w:pStyle w:val="ListBullet"/>
      </w:pPr>
      <w:r>
        <w:t>To process payments, allocate bid credits, record bids/votes and determine provisional/final winners.</w:t>
      </w:r>
    </w:p>
    <w:p w14:paraId="2C606456" w14:textId="77777777" w:rsidR="004271F0" w:rsidRDefault="00210111">
      <w:pPr>
        <w:pStyle w:val="ListBullet"/>
      </w:pPr>
      <w:r>
        <w:t>To fulfil prizes, rewards, refunds, logistics, delivery and customer support.</w:t>
      </w:r>
    </w:p>
    <w:p w14:paraId="08F60399" w14:textId="77777777" w:rsidR="004271F0" w:rsidRDefault="00210111">
      <w:pPr>
        <w:pStyle w:val="ListBullet"/>
      </w:pPr>
      <w:r>
        <w:t>To detect bots, collusion, duplicate accounts, payment fraud, fake addresses, chargebacks and irregular entries.</w:t>
      </w:r>
    </w:p>
    <w:p w14:paraId="60F4BB94" w14:textId="77777777" w:rsidR="004271F0" w:rsidRDefault="00210111">
      <w:pPr>
        <w:pStyle w:val="ListBullet"/>
      </w:pPr>
      <w:r>
        <w:t>To send operational notices, auction alerts, OTPs, winner notifications, delivery updates, policy notices and marketing communications where permitted.</w:t>
      </w:r>
    </w:p>
    <w:p w14:paraId="27CD030B" w14:textId="77777777" w:rsidR="004271F0" w:rsidRDefault="00210111">
      <w:pPr>
        <w:pStyle w:val="ListBullet"/>
      </w:pPr>
      <w:r>
        <w:lastRenderedPageBreak/>
        <w:t>To comply with legal, regulatory, tax, audit, accounting, security, court, regulator and law enforcement obligations.</w:t>
      </w:r>
    </w:p>
    <w:p w14:paraId="7EFA9482" w14:textId="77777777" w:rsidR="004271F0" w:rsidRDefault="00210111">
      <w:pPr>
        <w:pStyle w:val="Heading3"/>
      </w:pPr>
      <w:r>
        <w:t>10.3 Sharing of personal data</w:t>
      </w:r>
    </w:p>
    <w:p w14:paraId="6E20456C" w14:textId="77777777" w:rsidR="004271F0" w:rsidRDefault="00210111">
      <w:pPr>
        <w:pStyle w:val="ListBullet"/>
      </w:pPr>
      <w:r>
        <w:t>Payment processors, banks, card schemes and fintech providers for payment, refund and chargeback processing.</w:t>
      </w:r>
    </w:p>
    <w:p w14:paraId="6714265C" w14:textId="77777777" w:rsidR="004271F0" w:rsidRDefault="00210111">
      <w:pPr>
        <w:pStyle w:val="ListBullet"/>
      </w:pPr>
      <w:r>
        <w:t>Sellers, sponsors and vendors only to the extent necessary for item fulfilment, verification, warranty, complaints or legally approved campaign execution.</w:t>
      </w:r>
    </w:p>
    <w:p w14:paraId="0B108771" w14:textId="77777777" w:rsidR="004271F0" w:rsidRDefault="00210111">
      <w:pPr>
        <w:pStyle w:val="ListBullet"/>
      </w:pPr>
      <w:r>
        <w:t>Logistics partners, pickup centres and courier providers for delivery and proof of fulfilment.</w:t>
      </w:r>
    </w:p>
    <w:p w14:paraId="1428C2BC" w14:textId="77777777" w:rsidR="004271F0" w:rsidRDefault="00210111">
      <w:pPr>
        <w:pStyle w:val="ListBullet"/>
      </w:pPr>
      <w:r>
        <w:t>Cloud, analytics, security, identity verification, customer support and technology vendors under appropriate contractual safeguards.</w:t>
      </w:r>
    </w:p>
    <w:p w14:paraId="7AC3611D" w14:textId="77777777" w:rsidR="004271F0" w:rsidRDefault="00210111">
      <w:pPr>
        <w:pStyle w:val="ListBullet"/>
      </w:pPr>
      <w:r>
        <w:t>Regulators, courts, law enforcement, tax authorities, auditors and professional advisers where required or permitted by law.</w:t>
      </w:r>
    </w:p>
    <w:p w14:paraId="347185EE" w14:textId="77777777" w:rsidR="004271F0" w:rsidRDefault="00210111">
      <w:pPr>
        <w:pStyle w:val="Heading3"/>
      </w:pPr>
      <w:r>
        <w:t>10.4 Automated decision-making</w:t>
      </w:r>
    </w:p>
    <w:p w14:paraId="022BC0A0" w14:textId="77777777" w:rsidR="004271F0" w:rsidRDefault="00210111">
      <w:r>
        <w:t>Bidora may use automated tools to detect fraud, score irregular entries, prioritise manual review, validate bids/votes, restrict accounts and identify suspicious payment or delivery patterns. Users may contact support to request review of material decisions, subject to security and fraud-prevention limits.</w:t>
      </w:r>
    </w:p>
    <w:p w14:paraId="63896056" w14:textId="77777777" w:rsidR="004271F0" w:rsidRDefault="00210111">
      <w:pPr>
        <w:pStyle w:val="Heading3"/>
      </w:pPr>
      <w:r>
        <w:t>10.5 Retention</w:t>
      </w:r>
    </w:p>
    <w:p w14:paraId="2841B583" w14:textId="77777777" w:rsidR="004271F0" w:rsidRDefault="00210111">
      <w:r>
        <w:t>Bidora will retain personal data only as long as necessary for account administration, auction records, payment reconciliation, prize fulfilment, dispute handling, fraud prevention, tax, accounting, legal defence and regulatory compliance. Auction, payment, delivery and fraud records may be retained for longer periods where necessary to prove winner selection and defend claims.</w:t>
      </w:r>
    </w:p>
    <w:p w14:paraId="7BDD2D24" w14:textId="77777777" w:rsidR="004271F0" w:rsidRDefault="00210111">
      <w:pPr>
        <w:pStyle w:val="Heading3"/>
      </w:pPr>
      <w:r>
        <w:t>10.6 Security</w:t>
      </w:r>
    </w:p>
    <w:p w14:paraId="6F19B403" w14:textId="77777777" w:rsidR="004271F0" w:rsidRDefault="00210111">
      <w:r>
        <w:t>Bidora will use administrative, technical and organisational measures appropriate to the risks, including encryption in transit, access controls, authentication, logging, fraud monitoring, vendor due diligence, data minimisation and incident response. Users must keep passwords, PINs, OTPs and devices secure.</w:t>
      </w:r>
    </w:p>
    <w:p w14:paraId="481BD3B2" w14:textId="77777777" w:rsidR="004271F0" w:rsidRDefault="00210111">
      <w:pPr>
        <w:pStyle w:val="Heading3"/>
      </w:pPr>
      <w:r>
        <w:t>Acceptance and Website/App Records</w:t>
      </w:r>
    </w:p>
    <w:p w14:paraId="6E953033" w14:textId="77777777" w:rsidR="004271F0" w:rsidRDefault="00210111">
      <w:r>
        <w:t>By ticking the acceptance box, creating an account, placing a bid, purchasing bid credits, voting, redeeming rewards, claiming a prize, listing an item, submitting a complaint, or continuing to use Bidora after this document is displayed, the relevant user confirms that they have read, understood and agreed to this document as part of the binding service terms.</w:t>
      </w:r>
    </w:p>
    <w:p w14:paraId="3AAD3736" w14:textId="77777777" w:rsidR="004271F0" w:rsidRDefault="004271F0"/>
    <w:sectPr w:rsidR="004271F0" w:rsidSect="00034616">
      <w:headerReference w:type="even" r:id="rId8"/>
      <w:headerReference w:type="default" r:id="rId9"/>
      <w:footerReference w:type="even" r:id="rId10"/>
      <w:footerReference w:type="default" r:id="rId11"/>
      <w:headerReference w:type="first" r:id="rId12"/>
      <w:footerReference w:type="first" r:id="rId13"/>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32F02" w14:textId="77777777" w:rsidR="00AF23C2" w:rsidRDefault="00AF23C2">
      <w:pPr>
        <w:spacing w:after="0" w:line="240" w:lineRule="auto"/>
      </w:pPr>
      <w:r>
        <w:separator/>
      </w:r>
    </w:p>
  </w:endnote>
  <w:endnote w:type="continuationSeparator" w:id="0">
    <w:p w14:paraId="285F3209" w14:textId="77777777" w:rsidR="00AF23C2" w:rsidRDefault="00AF23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6A0DD" w14:textId="77777777" w:rsidR="00147E4F" w:rsidRDefault="00147E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2D2D4" w14:textId="7FEBDE4A" w:rsidR="004271F0" w:rsidRDefault="004271F0">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14B8A" w14:textId="77777777" w:rsidR="00147E4F" w:rsidRDefault="00147E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681A8" w14:textId="77777777" w:rsidR="00AF23C2" w:rsidRDefault="00AF23C2">
      <w:pPr>
        <w:spacing w:after="0" w:line="240" w:lineRule="auto"/>
      </w:pPr>
      <w:r>
        <w:separator/>
      </w:r>
    </w:p>
  </w:footnote>
  <w:footnote w:type="continuationSeparator" w:id="0">
    <w:p w14:paraId="3A746D29" w14:textId="77777777" w:rsidR="00AF23C2" w:rsidRDefault="00AF23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D1CA0" w14:textId="77777777" w:rsidR="00147E4F" w:rsidRDefault="00147E4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DE919" w14:textId="7187C05F" w:rsidR="004271F0" w:rsidRDefault="00210111">
    <w:pPr>
      <w:pStyle w:val="Header"/>
      <w:jc w:val="right"/>
    </w:pPr>
    <w:proofErr w:type="spellStart"/>
    <w:r>
      <w:t>Bidora</w:t>
    </w:r>
    <w:proofErr w:type="spellEnd"/>
    <w:r>
      <w:t xml:space="preserve"> | Website Legal Document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C3867" w14:textId="77777777" w:rsidR="00147E4F" w:rsidRDefault="00147E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9068498">
    <w:abstractNumId w:val="8"/>
  </w:num>
  <w:num w:numId="2" w16cid:durableId="519007084">
    <w:abstractNumId w:val="6"/>
  </w:num>
  <w:num w:numId="3" w16cid:durableId="365762276">
    <w:abstractNumId w:val="5"/>
  </w:num>
  <w:num w:numId="4" w16cid:durableId="299269742">
    <w:abstractNumId w:val="4"/>
  </w:num>
  <w:num w:numId="5" w16cid:durableId="1718162449">
    <w:abstractNumId w:val="7"/>
  </w:num>
  <w:num w:numId="6" w16cid:durableId="764614660">
    <w:abstractNumId w:val="3"/>
  </w:num>
  <w:num w:numId="7" w16cid:durableId="2013533568">
    <w:abstractNumId w:val="2"/>
  </w:num>
  <w:num w:numId="8" w16cid:durableId="1591697603">
    <w:abstractNumId w:val="1"/>
  </w:num>
  <w:num w:numId="9" w16cid:durableId="128786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7E4F"/>
    <w:rsid w:val="0015074B"/>
    <w:rsid w:val="001571D4"/>
    <w:rsid w:val="00160CE3"/>
    <w:rsid w:val="00210111"/>
    <w:rsid w:val="0029639D"/>
    <w:rsid w:val="00326F90"/>
    <w:rsid w:val="003561CD"/>
    <w:rsid w:val="004271F0"/>
    <w:rsid w:val="007F1414"/>
    <w:rsid w:val="009E65F6"/>
    <w:rsid w:val="00A21665"/>
    <w:rsid w:val="00A54B4A"/>
    <w:rsid w:val="00AA1D8D"/>
    <w:rsid w:val="00AF23C2"/>
    <w:rsid w:val="00B47730"/>
    <w:rsid w:val="00CB0664"/>
    <w:rsid w:val="00DE7CE1"/>
    <w:rsid w:val="00E805C9"/>
    <w:rsid w:val="00F216B9"/>
    <w:rsid w:val="00FA6C7D"/>
    <w:rsid w:val="00FC355B"/>
    <w:rsid w:val="00FC693F"/>
    <w:rsid w:val="00FD7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C33427"/>
  <w14:defaultImageDpi w14:val="300"/>
  <w15:docId w15:val="{CF54FEBC-9246-4BEC-9BB8-787DD05A0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46DD21-1BFC-4FE2-BF63-6E7EF5E83E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3</Pages>
  <Words>1130</Words>
  <Characters>6447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7</cp:revision>
  <dcterms:created xsi:type="dcterms:W3CDTF">2026-07-19T12:30:00Z</dcterms:created>
  <dcterms:modified xsi:type="dcterms:W3CDTF">2026-07-24T15:15:00Z</dcterms:modified>
  <cp:category/>
</cp:coreProperties>
</file>