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22033"/>
          <w:sz w:val="44"/>
        </w:rPr>
        <w:t>Java 모의주식투자 웹앱 개인 프로젝트 보고서</w:t>
      </w:r>
    </w:p>
    <w:p>
      <w:pPr>
        <w:jc w:val="center"/>
      </w:pPr>
      <w:r>
        <w:rPr>
          <w:rFonts w:ascii="맑은 고딕" w:hAnsi="맑은 고딕" w:eastAsia="맑은 고딕"/>
          <w:color w:val="667085"/>
          <w:sz w:val="24"/>
        </w:rPr>
        <w:t>한국투자증권 KIS Open API 기반 모의투자 시스템</w:t>
      </w:r>
    </w:p>
    <w:p/>
    <w:tbl>
      <w:tblPr>
        <w:tblStyle w:val="TableGrid"/>
        <w:tblW w:type="auto" w:w="0"/>
        <w:jc w:val="center"/>
        <w:tblLook w:firstColumn="1" w:firstRow="1" w:lastColumn="0" w:lastRow="0" w:noHBand="0" w:noVBand="1" w:val="04A0"/>
      </w:tblPr>
      <w:tblGrid>
        <w:gridCol w:w="4896"/>
        <w:gridCol w:w="4896"/>
      </w:tblGrid>
      <w:tr>
        <w:tc>
          <w:tcPr>
            <w:tcW w:type="dxa" w:w="2448"/>
            <w:shd w:fill="122033"/>
            <w:vAlign w:val="center"/>
          </w:tcPr>
          <w:p>
            <w:pPr>
              <w:spacing w:after="0"/>
            </w:pPr>
            <w:r/>
            <w:r>
              <w:rPr>
                <w:rFonts w:ascii="맑은 고딕" w:hAnsi="맑은 고딕" w:eastAsia="맑은 고딕"/>
                <w:b/>
                <w:color w:val="FFFFFF"/>
                <w:sz w:val="18"/>
              </w:rPr>
              <w:t>항목</w:t>
            </w:r>
          </w:p>
        </w:tc>
        <w:tc>
          <w:tcPr>
            <w:tcW w:type="dxa" w:w="8208"/>
            <w:shd w:fill="122033"/>
            <w:vAlign w:val="center"/>
          </w:tcPr>
          <w:p>
            <w:pPr>
              <w:spacing w:after="0"/>
            </w:pPr>
            <w:r/>
            <w:r>
              <w:rPr>
                <w:rFonts w:ascii="맑은 고딕" w:hAnsi="맑은 고딕" w:eastAsia="맑은 고딕"/>
                <w:b/>
                <w:color w:val="FFFFFF"/>
                <w:sz w:val="18"/>
              </w:rPr>
              <w:t>내용</w:t>
            </w:r>
          </w:p>
        </w:tc>
      </w:tr>
      <w:tr>
        <w:tc>
          <w:tcPr>
            <w:tcW w:type="dxa" w:w="2448"/>
            <w:vAlign w:val="center"/>
          </w:tcPr>
          <w:p>
            <w:pPr>
              <w:spacing w:after="0"/>
            </w:pPr>
            <w:r/>
            <w:r>
              <w:rPr>
                <w:rFonts w:ascii="맑은 고딕" w:hAnsi="맑은 고딕" w:eastAsia="맑은 고딕"/>
                <w:b w:val="0"/>
                <w:sz w:val="18"/>
              </w:rPr>
              <w:t>프로젝트명</w:t>
            </w:r>
          </w:p>
        </w:tc>
        <w:tc>
          <w:tcPr>
            <w:tcW w:type="dxa" w:w="8208"/>
            <w:vAlign w:val="center"/>
          </w:tcPr>
          <w:p>
            <w:pPr>
              <w:spacing w:after="0"/>
            </w:pPr>
            <w:r/>
            <w:r>
              <w:rPr>
                <w:rFonts w:ascii="맑은 고딕" w:hAnsi="맑은 고딕" w:eastAsia="맑은 고딕"/>
                <w:b w:val="0"/>
                <w:sz w:val="18"/>
              </w:rPr>
              <w:t>Java 프로젝트 모의주식</w:t>
            </w:r>
          </w:p>
        </w:tc>
      </w:tr>
      <w:tr>
        <w:tc>
          <w:tcPr>
            <w:tcW w:type="dxa" w:w="2448"/>
            <w:shd w:fill="F6F9FD"/>
            <w:vAlign w:val="center"/>
          </w:tcPr>
          <w:p>
            <w:pPr>
              <w:spacing w:after="0"/>
            </w:pPr>
            <w:r/>
            <w:r>
              <w:rPr>
                <w:rFonts w:ascii="맑은 고딕" w:hAnsi="맑은 고딕" w:eastAsia="맑은 고딕"/>
                <w:b w:val="0"/>
                <w:sz w:val="18"/>
              </w:rPr>
              <w:t>주요 기술</w:t>
            </w:r>
          </w:p>
        </w:tc>
        <w:tc>
          <w:tcPr>
            <w:tcW w:type="dxa" w:w="8208"/>
            <w:shd w:fill="F6F9FD"/>
            <w:vAlign w:val="center"/>
          </w:tcPr>
          <w:p>
            <w:pPr>
              <w:spacing w:after="0"/>
            </w:pPr>
            <w:r/>
            <w:r>
              <w:rPr>
                <w:rFonts w:ascii="맑은 고딕" w:hAnsi="맑은 고딕" w:eastAsia="맑은 고딕"/>
                <w:b w:val="0"/>
                <w:sz w:val="18"/>
              </w:rPr>
              <w:t>Java HttpServer, HttpClient, Thread, Collection, JDBC, MySQL</w:t>
            </w:r>
          </w:p>
        </w:tc>
      </w:tr>
      <w:tr>
        <w:tc>
          <w:tcPr>
            <w:tcW w:type="dxa" w:w="2448"/>
            <w:vAlign w:val="center"/>
          </w:tcPr>
          <w:p>
            <w:pPr>
              <w:spacing w:after="0"/>
            </w:pPr>
            <w:r/>
            <w:r>
              <w:rPr>
                <w:rFonts w:ascii="맑은 고딕" w:hAnsi="맑은 고딕" w:eastAsia="맑은 고딕"/>
                <w:b w:val="0"/>
                <w:sz w:val="18"/>
              </w:rPr>
              <w:t>외부 데이터</w:t>
            </w:r>
          </w:p>
        </w:tc>
        <w:tc>
          <w:tcPr>
            <w:tcW w:type="dxa" w:w="8208"/>
            <w:vAlign w:val="center"/>
          </w:tcPr>
          <w:p>
            <w:pPr>
              <w:spacing w:after="0"/>
            </w:pPr>
            <w:r/>
            <w:r>
              <w:rPr>
                <w:rFonts w:ascii="맑은 고딕" w:hAnsi="맑은 고딕" w:eastAsia="맑은 고딕"/>
                <w:b w:val="0"/>
                <w:sz w:val="18"/>
              </w:rPr>
              <w:t>한국투자증권 KIS Open API</w:t>
            </w:r>
          </w:p>
        </w:tc>
      </w:tr>
      <w:tr>
        <w:tc>
          <w:tcPr>
            <w:tcW w:type="dxa" w:w="2448"/>
            <w:shd w:fill="F6F9FD"/>
            <w:vAlign w:val="center"/>
          </w:tcPr>
          <w:p>
            <w:pPr>
              <w:spacing w:after="0"/>
            </w:pPr>
            <w:r/>
            <w:r>
              <w:rPr>
                <w:rFonts w:ascii="맑은 고딕" w:hAnsi="맑은 고딕" w:eastAsia="맑은 고딕"/>
                <w:b w:val="0"/>
                <w:sz w:val="18"/>
              </w:rPr>
              <w:t>저장 방식</w:t>
            </w:r>
          </w:p>
        </w:tc>
        <w:tc>
          <w:tcPr>
            <w:tcW w:type="dxa" w:w="8208"/>
            <w:shd w:fill="F6F9FD"/>
            <w:vAlign w:val="center"/>
          </w:tcPr>
          <w:p>
            <w:pPr>
              <w:spacing w:after="0"/>
            </w:pPr>
            <w:r/>
            <w:r>
              <w:rPr>
                <w:rFonts w:ascii="맑은 고딕" w:hAnsi="맑은 고딕" w:eastAsia="맑은 고딕"/>
                <w:b w:val="0"/>
                <w:sz w:val="18"/>
              </w:rPr>
              <w:t>MySQL 우선 저장, 실패 시 로컬 파일 저장</w:t>
            </w:r>
          </w:p>
        </w:tc>
      </w:tr>
      <w:tr>
        <w:tc>
          <w:tcPr>
            <w:tcW w:type="dxa" w:w="2448"/>
            <w:vAlign w:val="center"/>
          </w:tcPr>
          <w:p>
            <w:pPr>
              <w:spacing w:after="0"/>
            </w:pPr>
            <w:r/>
            <w:r>
              <w:rPr>
                <w:rFonts w:ascii="맑은 고딕" w:hAnsi="맑은 고딕" w:eastAsia="맑은 고딕"/>
                <w:b w:val="0"/>
                <w:sz w:val="18"/>
              </w:rPr>
              <w:t>실행 주소</w:t>
            </w:r>
          </w:p>
        </w:tc>
        <w:tc>
          <w:tcPr>
            <w:tcW w:type="dxa" w:w="8208"/>
            <w:vAlign w:val="center"/>
          </w:tcPr>
          <w:p>
            <w:pPr>
              <w:spacing w:after="0"/>
            </w:pPr>
            <w:r/>
            <w:r>
              <w:rPr>
                <w:rFonts w:ascii="맑은 고딕" w:hAnsi="맑은 고딕" w:eastAsia="맑은 고딕"/>
                <w:b w:val="0"/>
                <w:sz w:val="18"/>
              </w:rPr>
              <w:t>http://localhost:8080/</w:t>
            </w:r>
          </w:p>
        </w:tc>
      </w:tr>
      <w:tr>
        <w:tc>
          <w:tcPr>
            <w:tcW w:type="dxa" w:w="2448"/>
            <w:shd w:fill="F6F9FD"/>
            <w:vAlign w:val="center"/>
          </w:tcPr>
          <w:p>
            <w:pPr>
              <w:spacing w:after="0"/>
            </w:pPr>
            <w:r/>
            <w:r>
              <w:rPr>
                <w:rFonts w:ascii="맑은 고딕" w:hAnsi="맑은 고딕" w:eastAsia="맑은 고딕"/>
                <w:b w:val="0"/>
                <w:sz w:val="18"/>
              </w:rPr>
              <w:t>시연 영상</w:t>
            </w:r>
          </w:p>
        </w:tc>
        <w:tc>
          <w:tcPr>
            <w:tcW w:type="dxa" w:w="8208"/>
            <w:shd w:fill="F6F9FD"/>
            <w:vAlign w:val="center"/>
          </w:tcPr>
          <w:p>
            <w:pPr>
              <w:spacing w:after="0"/>
            </w:pPr>
            <w:r/>
            <w:r>
              <w:rPr>
                <w:rFonts w:ascii="맑은 고딕" w:hAnsi="맑은 고딕" w:eastAsia="맑은 고딕"/>
                <w:b w:val="0"/>
                <w:sz w:val="18"/>
              </w:rPr>
              <w:t>deliverables/mock-stock-website-demo.webm</w:t>
            </w:r>
          </w:p>
        </w:tc>
      </w:tr>
    </w:tbl>
    <w:p/>
    <w:p>
      <w:pPr>
        <w:pStyle w:val="Heading1"/>
      </w:pPr>
      <w:r>
        <w:t>1. 프로젝트 개요</w:t>
      </w:r>
    </w:p>
    <w:p>
      <w:pPr>
        <w:spacing w:after="120"/>
      </w:pPr>
      <w:r>
        <w:t>본 프로젝트는 Java 표준 라이브러리 기반의 모의주식투자 웹앱이다. 사용자는 웹 브라우저에서 바로 국내 주식 종목을 확인하고, 관심 있는 종목을 클릭해 상세 정보를 본 다음 매수할 수 있다. 이미 산 종목은 보유 탭에서 수량을 지정해 매도한다.</w:t>
      </w:r>
    </w:p>
    <w:p>
      <w:pPr>
        <w:spacing w:after="120"/>
      </w:pPr>
      <w:r>
        <w:t>핵심 목표는 단순한 주문 연습이 아니라 실제 시세, 거래량, 가격 그래프, 포트폴리오 손익을 한 화면 흐름으로 연결하는 것이다. 한국투자증권 KIS Open API를 이용해 국내주식 현재가와 거래량 정보를 가져오고, 사용자는 종목 상세 화면에서 가격 변화를 확인한 뒤 매수와 매도를 진행한다.</w:t>
      </w:r>
    </w:p>
    <w:p>
      <w:pPr>
        <w:pStyle w:val="ListBullet"/>
        <w:spacing w:after="60"/>
      </w:pPr>
      <w:r>
        <w:t>실제 외부 증권 API를 활용한 Java 웹 프로젝트 구현</w:t>
      </w:r>
    </w:p>
    <w:p>
      <w:pPr>
        <w:pStyle w:val="ListBullet"/>
        <w:spacing w:after="60"/>
      </w:pPr>
      <w:r>
        <w:t>사용자 매수/매도 흐름과 포트폴리오 손익 계산 구현</w:t>
      </w:r>
    </w:p>
    <w:p>
      <w:pPr>
        <w:pStyle w:val="ListBullet"/>
        <w:spacing w:after="60"/>
      </w:pPr>
      <w:r>
        <w:t>MySQL 또는 로컬 파일 저장소를 통한 모의 계좌/보유/거래 기록 유지</w:t>
      </w:r>
    </w:p>
    <w:p>
      <w:pPr>
        <w:pStyle w:val="ListBullet"/>
        <w:spacing w:after="60"/>
      </w:pPr>
      <w:r>
        <w:t>쓰레드 기반 시세 갱신과 소켓 구독 구조 실험</w:t>
      </w:r>
    </w:p>
    <w:p>
      <w:pPr>
        <w:pStyle w:val="ListBullet"/>
        <w:spacing w:after="60"/>
      </w:pPr>
      <w:r>
        <w:t>검색, 즐겨찾기, 종목 상세, 가격 그래프 UI 구현</w:t>
      </w:r>
    </w:p>
    <w:p>
      <w:pPr>
        <w:pStyle w:val="ListBullet"/>
        <w:spacing w:after="60"/>
      </w:pPr>
      <w:r>
        <w:t>다수 클래스/인터페이스 구조와 실제 실행 가능한 웹 UI 구현</w:t>
      </w:r>
    </w:p>
    <w:p>
      <w:pPr>
        <w:pStyle w:val="Heading1"/>
      </w:pPr>
      <w:r>
        <w:t>2. 제안발표 이후 주제 변화</w:t>
      </w:r>
    </w:p>
    <w:p>
      <w:pPr>
        <w:spacing w:after="120"/>
      </w:pPr>
      <w:r>
        <w:t>초기 제안 단계에서는 기본 Java 기능을 웹 화면으로 옮기고 회원, 매매 기능을 구현하는 방향이었다. 진행 중 모의주식투자라는 주제에는 내부 샘플 가격보다 실제 주식 시세와 거래량이 더 적합하다고 판단했다.</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fill="122033"/>
            <w:vAlign w:val="center"/>
          </w:tcPr>
          <w:p>
            <w:pPr>
              <w:spacing w:after="0"/>
            </w:pPr>
            <w:r/>
            <w:r>
              <w:rPr>
                <w:rFonts w:ascii="맑은 고딕" w:hAnsi="맑은 고딕" w:eastAsia="맑은 고딕"/>
                <w:b/>
                <w:color w:val="FFFFFF"/>
                <w:sz w:val="18"/>
              </w:rPr>
              <w:t>구분</w:t>
            </w:r>
          </w:p>
        </w:tc>
        <w:tc>
          <w:tcPr>
            <w:tcW w:type="dxa" w:w="3744"/>
            <w:shd w:fill="122033"/>
            <w:vAlign w:val="center"/>
          </w:tcPr>
          <w:p>
            <w:pPr>
              <w:spacing w:after="0"/>
            </w:pPr>
            <w:r/>
            <w:r>
              <w:rPr>
                <w:rFonts w:ascii="맑은 고딕" w:hAnsi="맑은 고딕" w:eastAsia="맑은 고딕"/>
                <w:b/>
                <w:color w:val="FFFFFF"/>
                <w:sz w:val="18"/>
              </w:rPr>
              <w:t>제안발표 단계</w:t>
            </w:r>
          </w:p>
        </w:tc>
        <w:tc>
          <w:tcPr>
            <w:tcW w:type="dxa" w:w="4752"/>
            <w:shd w:fill="122033"/>
            <w:vAlign w:val="center"/>
          </w:tcPr>
          <w:p>
            <w:pPr>
              <w:spacing w:after="0"/>
            </w:pPr>
            <w:r/>
            <w:r>
              <w:rPr>
                <w:rFonts w:ascii="맑은 고딕" w:hAnsi="맑은 고딕" w:eastAsia="맑은 고딕"/>
                <w:b/>
                <w:color w:val="FFFFFF"/>
                <w:sz w:val="18"/>
              </w:rPr>
              <w:t>최종 구현</w:t>
            </w:r>
          </w:p>
        </w:tc>
      </w:tr>
      <w:tr>
        <w:tc>
          <w:tcPr>
            <w:tcW w:type="dxa" w:w="1872"/>
            <w:vAlign w:val="center"/>
          </w:tcPr>
          <w:p>
            <w:pPr>
              <w:spacing w:after="0"/>
            </w:pPr>
            <w:r/>
            <w:r>
              <w:rPr>
                <w:rFonts w:ascii="맑은 고딕" w:hAnsi="맑은 고딕" w:eastAsia="맑은 고딕"/>
                <w:b w:val="0"/>
                <w:sz w:val="18"/>
              </w:rPr>
              <w:t>중심 주제</w:t>
            </w:r>
          </w:p>
        </w:tc>
        <w:tc>
          <w:tcPr>
            <w:tcW w:type="dxa" w:w="3744"/>
            <w:vAlign w:val="center"/>
          </w:tcPr>
          <w:p>
            <w:pPr>
              <w:spacing w:after="0"/>
            </w:pPr>
            <w:r/>
            <w:r>
              <w:rPr>
                <w:rFonts w:ascii="맑은 고딕" w:hAnsi="맑은 고딕" w:eastAsia="맑은 고딕"/>
                <w:b w:val="0"/>
                <w:sz w:val="18"/>
              </w:rPr>
              <w:t>기본 Java 기능 구현</w:t>
            </w:r>
          </w:p>
        </w:tc>
        <w:tc>
          <w:tcPr>
            <w:tcW w:type="dxa" w:w="4752"/>
            <w:vAlign w:val="center"/>
          </w:tcPr>
          <w:p>
            <w:pPr>
              <w:spacing w:after="0"/>
            </w:pPr>
            <w:r/>
            <w:r>
              <w:rPr>
                <w:rFonts w:ascii="맑은 고딕" w:hAnsi="맑은 고딕" w:eastAsia="맑은 고딕"/>
                <w:b w:val="0"/>
                <w:sz w:val="18"/>
              </w:rPr>
              <w:t>KIS API 기반 모의주식투자 웹앱</w:t>
            </w:r>
          </w:p>
        </w:tc>
      </w:tr>
      <w:tr>
        <w:tc>
          <w:tcPr>
            <w:tcW w:type="dxa" w:w="1872"/>
            <w:shd w:fill="F6F9FD"/>
            <w:vAlign w:val="center"/>
          </w:tcPr>
          <w:p>
            <w:pPr>
              <w:spacing w:after="0"/>
            </w:pPr>
            <w:r/>
            <w:r>
              <w:rPr>
                <w:rFonts w:ascii="맑은 고딕" w:hAnsi="맑은 고딕" w:eastAsia="맑은 고딕"/>
                <w:b w:val="0"/>
                <w:sz w:val="18"/>
              </w:rPr>
              <w:t>가격 데이터</w:t>
            </w:r>
          </w:p>
        </w:tc>
        <w:tc>
          <w:tcPr>
            <w:tcW w:type="dxa" w:w="3744"/>
            <w:shd w:fill="F6F9FD"/>
            <w:vAlign w:val="center"/>
          </w:tcPr>
          <w:p>
            <w:pPr>
              <w:spacing w:after="0"/>
            </w:pPr>
            <w:r/>
            <w:r>
              <w:rPr>
                <w:rFonts w:ascii="맑은 고딕" w:hAnsi="맑은 고딕" w:eastAsia="맑은 고딕"/>
                <w:b w:val="0"/>
                <w:sz w:val="18"/>
              </w:rPr>
              <w:t>내부 샘플/모의 가격</w:t>
            </w:r>
          </w:p>
        </w:tc>
        <w:tc>
          <w:tcPr>
            <w:tcW w:type="dxa" w:w="4752"/>
            <w:shd w:fill="F6F9FD"/>
            <w:vAlign w:val="center"/>
          </w:tcPr>
          <w:p>
            <w:pPr>
              <w:spacing w:after="0"/>
            </w:pPr>
            <w:r/>
            <w:r>
              <w:rPr>
                <w:rFonts w:ascii="맑은 고딕" w:hAnsi="맑은 고딕" w:eastAsia="맑은 고딕"/>
                <w:b w:val="0"/>
                <w:sz w:val="18"/>
              </w:rPr>
              <w:t>한국투자증권 KIS 현재가</w:t>
            </w:r>
          </w:p>
        </w:tc>
      </w:tr>
      <w:tr>
        <w:tc>
          <w:tcPr>
            <w:tcW w:type="dxa" w:w="1872"/>
            <w:vAlign w:val="center"/>
          </w:tcPr>
          <w:p>
            <w:pPr>
              <w:spacing w:after="0"/>
            </w:pPr>
            <w:r/>
            <w:r>
              <w:rPr>
                <w:rFonts w:ascii="맑은 고딕" w:hAnsi="맑은 고딕" w:eastAsia="맑은 고딕"/>
                <w:b w:val="0"/>
                <w:sz w:val="18"/>
              </w:rPr>
              <w:t>종목 수</w:t>
            </w:r>
          </w:p>
        </w:tc>
        <w:tc>
          <w:tcPr>
            <w:tcW w:type="dxa" w:w="3744"/>
            <w:vAlign w:val="center"/>
          </w:tcPr>
          <w:p>
            <w:pPr>
              <w:spacing w:after="0"/>
            </w:pPr>
            <w:r/>
            <w:r>
              <w:rPr>
                <w:rFonts w:ascii="맑은 고딕" w:hAnsi="맑은 고딕" w:eastAsia="맑은 고딕"/>
                <w:b w:val="0"/>
                <w:sz w:val="18"/>
              </w:rPr>
              <w:t>소수 종목</w:t>
            </w:r>
          </w:p>
        </w:tc>
        <w:tc>
          <w:tcPr>
            <w:tcW w:type="dxa" w:w="4752"/>
            <w:vAlign w:val="center"/>
          </w:tcPr>
          <w:p>
            <w:pPr>
              <w:spacing w:after="0"/>
            </w:pPr>
            <w:r/>
            <w:r>
              <w:rPr>
                <w:rFonts w:ascii="맑은 고딕" w:hAnsi="맑은 고딕" w:eastAsia="맑은 고딕"/>
                <w:b w:val="0"/>
                <w:sz w:val="18"/>
              </w:rPr>
              <w:t>거래량 상위 종목 중심</w:t>
            </w:r>
          </w:p>
        </w:tc>
      </w:tr>
      <w:tr>
        <w:tc>
          <w:tcPr>
            <w:tcW w:type="dxa" w:w="1872"/>
            <w:shd w:fill="F6F9FD"/>
            <w:vAlign w:val="center"/>
          </w:tcPr>
          <w:p>
            <w:pPr>
              <w:spacing w:after="0"/>
            </w:pPr>
            <w:r/>
            <w:r>
              <w:rPr>
                <w:rFonts w:ascii="맑은 고딕" w:hAnsi="맑은 고딕" w:eastAsia="맑은 고딕"/>
                <w:b w:val="0"/>
                <w:sz w:val="18"/>
              </w:rPr>
              <w:t>화면</w:t>
            </w:r>
          </w:p>
        </w:tc>
        <w:tc>
          <w:tcPr>
            <w:tcW w:type="dxa" w:w="3744"/>
            <w:shd w:fill="F6F9FD"/>
            <w:vAlign w:val="center"/>
          </w:tcPr>
          <w:p>
            <w:pPr>
              <w:spacing w:after="0"/>
            </w:pPr>
            <w:r/>
            <w:r>
              <w:rPr>
                <w:rFonts w:ascii="맑은 고딕" w:hAnsi="맑은 고딕" w:eastAsia="맑은 고딕"/>
                <w:b w:val="0"/>
                <w:sz w:val="18"/>
              </w:rPr>
              <w:t>기본 입력/출력 중심</w:t>
            </w:r>
          </w:p>
        </w:tc>
        <w:tc>
          <w:tcPr>
            <w:tcW w:type="dxa" w:w="4752"/>
            <w:shd w:fill="F6F9FD"/>
            <w:vAlign w:val="center"/>
          </w:tcPr>
          <w:p>
            <w:pPr>
              <w:spacing w:after="0"/>
            </w:pPr>
            <w:r/>
            <w:r>
              <w:rPr>
                <w:rFonts w:ascii="맑은 고딕" w:hAnsi="맑은 고딕" w:eastAsia="맑은 고딕"/>
                <w:b w:val="0"/>
                <w:sz w:val="18"/>
              </w:rPr>
              <w:t>검색, 즐겨찾기, 상세 그래프, 포트폴리오</w:t>
            </w:r>
          </w:p>
        </w:tc>
      </w:tr>
      <w:tr>
        <w:tc>
          <w:tcPr>
            <w:tcW w:type="dxa" w:w="1872"/>
            <w:vAlign w:val="center"/>
          </w:tcPr>
          <w:p>
            <w:pPr>
              <w:spacing w:after="0"/>
            </w:pPr>
            <w:r/>
            <w:r>
              <w:rPr>
                <w:rFonts w:ascii="맑은 고딕" w:hAnsi="맑은 고딕" w:eastAsia="맑은 고딕"/>
                <w:b w:val="0"/>
                <w:sz w:val="18"/>
              </w:rPr>
              <w:t>저장</w:t>
            </w:r>
          </w:p>
        </w:tc>
        <w:tc>
          <w:tcPr>
            <w:tcW w:type="dxa" w:w="3744"/>
            <w:vAlign w:val="center"/>
          </w:tcPr>
          <w:p>
            <w:pPr>
              <w:spacing w:after="0"/>
            </w:pPr>
            <w:r/>
            <w:r>
              <w:rPr>
                <w:rFonts w:ascii="맑은 고딕" w:hAnsi="맑은 고딕" w:eastAsia="맑은 고딕"/>
                <w:b w:val="0"/>
                <w:sz w:val="18"/>
              </w:rPr>
              <w:t>메모리 중심</w:t>
            </w:r>
          </w:p>
        </w:tc>
        <w:tc>
          <w:tcPr>
            <w:tcW w:type="dxa" w:w="4752"/>
            <w:vAlign w:val="center"/>
          </w:tcPr>
          <w:p>
            <w:pPr>
              <w:spacing w:after="0"/>
            </w:pPr>
            <w:r/>
            <w:r>
              <w:rPr>
                <w:rFonts w:ascii="맑은 고딕" w:hAnsi="맑은 고딕" w:eastAsia="맑은 고딕"/>
                <w:b w:val="0"/>
                <w:sz w:val="18"/>
              </w:rPr>
              <w:t>MySQL 우선 저장, 실패 시 로컬 파일 저장</w:t>
            </w:r>
          </w:p>
        </w:tc>
      </w:tr>
      <w:tr>
        <w:tc>
          <w:tcPr>
            <w:tcW w:type="dxa" w:w="1872"/>
            <w:shd w:fill="F6F9FD"/>
            <w:vAlign w:val="center"/>
          </w:tcPr>
          <w:p>
            <w:pPr>
              <w:spacing w:after="0"/>
            </w:pPr>
            <w:r/>
            <w:r>
              <w:rPr>
                <w:rFonts w:ascii="맑은 고딕" w:hAnsi="맑은 고딕" w:eastAsia="맑은 고딕"/>
                <w:b w:val="0"/>
                <w:sz w:val="18"/>
              </w:rPr>
              <w:t>목적</w:t>
            </w:r>
          </w:p>
        </w:tc>
        <w:tc>
          <w:tcPr>
            <w:tcW w:type="dxa" w:w="3744"/>
            <w:shd w:fill="F6F9FD"/>
            <w:vAlign w:val="center"/>
          </w:tcPr>
          <w:p>
            <w:pPr>
              <w:spacing w:after="0"/>
            </w:pPr>
            <w:r/>
            <w:r>
              <w:rPr>
                <w:rFonts w:ascii="맑은 고딕" w:hAnsi="맑은 고딕" w:eastAsia="맑은 고딕"/>
                <w:b w:val="0"/>
                <w:sz w:val="18"/>
              </w:rPr>
              <w:t>기능 구현 연습</w:t>
            </w:r>
          </w:p>
        </w:tc>
        <w:tc>
          <w:tcPr>
            <w:tcW w:type="dxa" w:w="4752"/>
            <w:shd w:fill="F6F9FD"/>
            <w:vAlign w:val="center"/>
          </w:tcPr>
          <w:p>
            <w:pPr>
              <w:spacing w:after="0"/>
            </w:pPr>
            <w:r/>
            <w:r>
              <w:rPr>
                <w:rFonts w:ascii="맑은 고딕" w:hAnsi="맑은 고딕" w:eastAsia="맑은 고딕"/>
                <w:b w:val="0"/>
                <w:sz w:val="18"/>
              </w:rPr>
              <w:t>실제 데이터 기반 투자 흐름 구현</w:t>
            </w:r>
          </w:p>
        </w:tc>
      </w:tr>
    </w:tbl>
    <w:p/>
    <w:p>
      <w:pPr>
        <w:pStyle w:val="Heading1"/>
      </w:pPr>
      <w:r>
        <w:t>3. 자바 기반 프로그램 설계</w:t>
      </w:r>
    </w:p>
    <w:p>
      <w:pPr>
        <w:spacing w:after="120"/>
      </w:pPr>
      <w:r>
        <w:t>프로젝트는 Spring이나 React 없이 Java 표준 기능을 중심으로 구성했다. HttpServer로 웹 서버를 열고, HttpClient로 외부 API를 호출하며, HTML/CSS/JavaScript는 Java 문자열 템플릿에서 렌더링한다. 저장은 MySQL JDBC 구조를 우선 사용하고, 로컬 과제 실행 환경에서 MySQL 인증이 실패하면 data/local-database.tsv 파일 저장소로 자동 전환한다.</w:t>
      </w:r>
    </w:p>
    <w:tbl>
      <w:tblPr>
        <w:tblStyle w:val="TableGrid"/>
        <w:tblW w:type="auto" w:w="0"/>
        <w:jc w:val="center"/>
        <w:tblLook w:firstColumn="1" w:firstRow="1" w:lastColumn="0" w:lastRow="0" w:noHBand="0" w:noVBand="1" w:val="04A0"/>
      </w:tblPr>
      <w:tblGrid>
        <w:gridCol w:w="4896"/>
        <w:gridCol w:w="4896"/>
      </w:tblGrid>
      <w:tr>
        <w:tc>
          <w:tcPr>
            <w:tcW w:type="dxa" w:w="3024"/>
            <w:shd w:fill="122033"/>
            <w:vAlign w:val="center"/>
          </w:tcPr>
          <w:p>
            <w:pPr>
              <w:spacing w:after="0"/>
            </w:pPr>
            <w:r/>
            <w:r>
              <w:rPr>
                <w:rFonts w:ascii="맑은 고딕" w:hAnsi="맑은 고딕" w:eastAsia="맑은 고딕"/>
                <w:b/>
                <w:color w:val="FFFFFF"/>
                <w:sz w:val="18"/>
              </w:rPr>
              <w:t>파일</w:t>
            </w:r>
          </w:p>
        </w:tc>
        <w:tc>
          <w:tcPr>
            <w:tcW w:type="dxa" w:w="7488"/>
            <w:shd w:fill="122033"/>
            <w:vAlign w:val="center"/>
          </w:tcPr>
          <w:p>
            <w:pPr>
              <w:spacing w:after="0"/>
            </w:pPr>
            <w:r/>
            <w:r>
              <w:rPr>
                <w:rFonts w:ascii="맑은 고딕" w:hAnsi="맑은 고딕" w:eastAsia="맑은 고딕"/>
                <w:b/>
                <w:color w:val="FFFFFF"/>
                <w:sz w:val="18"/>
              </w:rPr>
              <w:t>역할</w:t>
            </w:r>
          </w:p>
        </w:tc>
      </w:tr>
      <w:tr>
        <w:tc>
          <w:tcPr>
            <w:tcW w:type="dxa" w:w="3024"/>
            <w:vAlign w:val="center"/>
          </w:tcPr>
          <w:p>
            <w:pPr>
              <w:spacing w:after="0"/>
            </w:pPr>
            <w:r/>
            <w:r>
              <w:rPr>
                <w:rFonts w:ascii="맑은 고딕" w:hAnsi="맑은 고딕" w:eastAsia="맑은 고딕"/>
                <w:b w:val="0"/>
                <w:sz w:val="18"/>
              </w:rPr>
              <w:t>app/MiniProjectApp.java</w:t>
            </w:r>
          </w:p>
        </w:tc>
        <w:tc>
          <w:tcPr>
            <w:tcW w:type="dxa" w:w="7488"/>
            <w:vAlign w:val="center"/>
          </w:tcPr>
          <w:p>
            <w:pPr>
              <w:spacing w:after="0"/>
            </w:pPr>
            <w:r/>
            <w:r>
              <w:rPr>
                <w:rFonts w:ascii="맑은 고딕" w:hAnsi="맑은 고딕" w:eastAsia="맑은 고딕"/>
                <w:b w:val="0"/>
                <w:sz w:val="18"/>
              </w:rPr>
              <w:t>서버 시작, 포트 설정, KIS/API/DB 초기화</w:t>
            </w:r>
          </w:p>
        </w:tc>
      </w:tr>
      <w:tr>
        <w:tc>
          <w:tcPr>
            <w:tcW w:type="dxa" w:w="3024"/>
            <w:shd w:fill="F6F9FD"/>
            <w:vAlign w:val="center"/>
          </w:tcPr>
          <w:p>
            <w:pPr>
              <w:spacing w:after="0"/>
            </w:pPr>
            <w:r/>
            <w:r>
              <w:rPr>
                <w:rFonts w:ascii="맑은 고딕" w:hAnsi="맑은 고딕" w:eastAsia="맑은 고딕"/>
                <w:b w:val="0"/>
                <w:sz w:val="18"/>
              </w:rPr>
              <w:t>MiniHandler.java</w:t>
            </w:r>
          </w:p>
        </w:tc>
        <w:tc>
          <w:tcPr>
            <w:tcW w:type="dxa" w:w="7488"/>
            <w:shd w:fill="F6F9FD"/>
            <w:vAlign w:val="center"/>
          </w:tcPr>
          <w:p>
            <w:pPr>
              <w:spacing w:after="0"/>
            </w:pPr>
            <w:r/>
            <w:r>
              <w:rPr>
                <w:rFonts w:ascii="맑은 고딕" w:hAnsi="맑은 고딕" w:eastAsia="맑은 고딕"/>
                <w:b w:val="0"/>
                <w:sz w:val="18"/>
              </w:rPr>
              <w:t>URL별 HTTP 요청 라우팅과 JSON 응답 처리</w:t>
            </w:r>
          </w:p>
        </w:tc>
      </w:tr>
      <w:tr>
        <w:tc>
          <w:tcPr>
            <w:tcW w:type="dxa" w:w="3024"/>
            <w:vAlign w:val="center"/>
          </w:tcPr>
          <w:p>
            <w:pPr>
              <w:spacing w:after="0"/>
            </w:pPr>
            <w:r/>
            <w:r>
              <w:rPr>
                <w:rFonts w:ascii="맑은 고딕" w:hAnsi="맑은 고딕" w:eastAsia="맑은 고딕"/>
                <w:b w:val="0"/>
                <w:sz w:val="18"/>
              </w:rPr>
              <w:t>MiniProject.java</w:t>
            </w:r>
          </w:p>
        </w:tc>
        <w:tc>
          <w:tcPr>
            <w:tcW w:type="dxa" w:w="7488"/>
            <w:vAlign w:val="center"/>
          </w:tcPr>
          <w:p>
            <w:pPr>
              <w:spacing w:after="0"/>
            </w:pPr>
            <w:r/>
            <w:r>
              <w:rPr>
                <w:rFonts w:ascii="맑은 고딕" w:hAnsi="맑은 고딕" w:eastAsia="맑은 고딕"/>
                <w:b w:val="0"/>
                <w:sz w:val="18"/>
              </w:rPr>
              <w:t>모의 계좌, 매매, 포트폴리오, 시세 상태 관리</w:t>
            </w:r>
          </w:p>
        </w:tc>
      </w:tr>
      <w:tr>
        <w:tc>
          <w:tcPr>
            <w:tcW w:type="dxa" w:w="3024"/>
            <w:shd w:fill="F6F9FD"/>
            <w:vAlign w:val="center"/>
          </w:tcPr>
          <w:p>
            <w:pPr>
              <w:spacing w:after="0"/>
            </w:pPr>
            <w:r/>
            <w:r>
              <w:rPr>
                <w:rFonts w:ascii="맑은 고딕" w:hAnsi="맑은 고딕" w:eastAsia="맑은 고딕"/>
                <w:b w:val="0"/>
                <w:sz w:val="18"/>
              </w:rPr>
              <w:t>domain/Member.java, Stock.java</w:t>
            </w:r>
          </w:p>
        </w:tc>
        <w:tc>
          <w:tcPr>
            <w:tcW w:type="dxa" w:w="7488"/>
            <w:shd w:fill="F6F9FD"/>
            <w:vAlign w:val="center"/>
          </w:tcPr>
          <w:p>
            <w:pPr>
              <w:spacing w:after="0"/>
            </w:pPr>
            <w:r/>
            <w:r>
              <w:rPr>
                <w:rFonts w:ascii="맑은 고딕" w:hAnsi="맑은 고딕" w:eastAsia="맑은 고딕"/>
                <w:b w:val="0"/>
                <w:sz w:val="18"/>
              </w:rPr>
              <w:t>Member, Stock, Share, TradeLog 등 도메인 모델</w:t>
            </w:r>
          </w:p>
        </w:tc>
      </w:tr>
      <w:tr>
        <w:tc>
          <w:tcPr>
            <w:tcW w:type="dxa" w:w="3024"/>
            <w:vAlign w:val="center"/>
          </w:tcPr>
          <w:p>
            <w:pPr>
              <w:spacing w:after="0"/>
            </w:pPr>
            <w:r/>
            <w:r>
              <w:rPr>
                <w:rFonts w:ascii="맑은 고딕" w:hAnsi="맑은 고딕" w:eastAsia="맑은 고딕"/>
                <w:b w:val="0"/>
                <w:sz w:val="18"/>
              </w:rPr>
              <w:t>repository/MySqlDatabase.java, LocalFileDatabase.java</w:t>
            </w:r>
          </w:p>
        </w:tc>
        <w:tc>
          <w:tcPr>
            <w:tcW w:type="dxa" w:w="7488"/>
            <w:vAlign w:val="center"/>
          </w:tcPr>
          <w:p>
            <w:pPr>
              <w:spacing w:after="0"/>
            </w:pPr>
            <w:r/>
            <w:r>
              <w:rPr>
                <w:rFonts w:ascii="맑은 고딕" w:hAnsi="맑은 고딕" w:eastAsia="맑은 고딕"/>
                <w:b w:val="0"/>
                <w:sz w:val="18"/>
              </w:rPr>
              <w:t>MySQL 연결, 테이블 생성, 로컬 파일 저장 전환</w:t>
            </w:r>
          </w:p>
        </w:tc>
      </w:tr>
      <w:tr>
        <w:tc>
          <w:tcPr>
            <w:tcW w:type="dxa" w:w="3024"/>
            <w:shd w:fill="F6F9FD"/>
            <w:vAlign w:val="center"/>
          </w:tcPr>
          <w:p>
            <w:pPr>
              <w:spacing w:after="0"/>
            </w:pPr>
            <w:r/>
            <w:r>
              <w:rPr>
                <w:rFonts w:ascii="맑은 고딕" w:hAnsi="맑은 고딕" w:eastAsia="맑은 고딕"/>
                <w:b w:val="0"/>
                <w:sz w:val="18"/>
              </w:rPr>
              <w:t>external/KisQuotePoller.java</w:t>
            </w:r>
          </w:p>
        </w:tc>
        <w:tc>
          <w:tcPr>
            <w:tcW w:type="dxa" w:w="7488"/>
            <w:shd w:fill="F6F9FD"/>
            <w:vAlign w:val="center"/>
          </w:tcPr>
          <w:p>
            <w:pPr>
              <w:spacing w:after="0"/>
            </w:pPr>
            <w:r/>
            <w:r>
              <w:rPr>
                <w:rFonts w:ascii="맑은 고딕" w:hAnsi="맑은 고딕" w:eastAsia="맑은 고딕"/>
                <w:b w:val="0"/>
                <w:sz w:val="18"/>
              </w:rPr>
              <w:t>KIS 토큰 발급, 거래량 순위, 현재가 조회, 시세 갱신</w:t>
            </w:r>
          </w:p>
        </w:tc>
      </w:tr>
      <w:tr>
        <w:tc>
          <w:tcPr>
            <w:tcW w:type="dxa" w:w="3024"/>
            <w:vAlign w:val="center"/>
          </w:tcPr>
          <w:p>
            <w:pPr>
              <w:spacing w:after="0"/>
            </w:pPr>
            <w:r/>
            <w:r>
              <w:rPr>
                <w:rFonts w:ascii="맑은 고딕" w:hAnsi="맑은 고딕" w:eastAsia="맑은 고딕"/>
                <w:b w:val="0"/>
                <w:sz w:val="18"/>
              </w:rPr>
              <w:t>domain/StockCategories.java</w:t>
            </w:r>
          </w:p>
        </w:tc>
        <w:tc>
          <w:tcPr>
            <w:tcW w:type="dxa" w:w="7488"/>
            <w:vAlign w:val="center"/>
          </w:tcPr>
          <w:p>
            <w:pPr>
              <w:spacing w:after="0"/>
            </w:pPr>
            <w:r/>
            <w:r>
              <w:rPr>
                <w:rFonts w:ascii="맑은 고딕" w:hAnsi="맑은 고딕" w:eastAsia="맑은 고딕"/>
                <w:b w:val="0"/>
                <w:sz w:val="18"/>
              </w:rPr>
              <w:t>업종·테마별 위험 설명 타입</w:t>
            </w:r>
          </w:p>
        </w:tc>
      </w:tr>
      <w:tr>
        <w:tc>
          <w:tcPr>
            <w:tcW w:type="dxa" w:w="3024"/>
            <w:shd w:fill="F6F9FD"/>
            <w:vAlign w:val="center"/>
          </w:tcPr>
          <w:p>
            <w:pPr>
              <w:spacing w:after="0"/>
            </w:pPr>
            <w:r/>
            <w:r>
              <w:rPr>
                <w:rFonts w:ascii="맑은 고딕" w:hAnsi="맑은 고딕" w:eastAsia="맑은 고딕"/>
                <w:b w:val="0"/>
                <w:sz w:val="18"/>
              </w:rPr>
              <w:t>external/MockBrokerServer.java</w:t>
            </w:r>
          </w:p>
        </w:tc>
        <w:tc>
          <w:tcPr>
            <w:tcW w:type="dxa" w:w="7488"/>
            <w:shd w:fill="F6F9FD"/>
            <w:vAlign w:val="center"/>
          </w:tcPr>
          <w:p>
            <w:pPr>
              <w:spacing w:after="0"/>
            </w:pPr>
            <w:r/>
            <w:r>
              <w:rPr>
                <w:rFonts w:ascii="맑은 고딕" w:hAnsi="맑은 고딕" w:eastAsia="맑은 고딕"/>
                <w:b w:val="0"/>
                <w:sz w:val="18"/>
              </w:rPr>
              <w:t>소켓 기반 시세 구독 흐름 실험</w:t>
            </w:r>
          </w:p>
        </w:tc>
      </w:tr>
      <w:tr>
        <w:tc>
          <w:tcPr>
            <w:tcW w:type="dxa" w:w="3024"/>
            <w:vAlign w:val="center"/>
          </w:tcPr>
          <w:p>
            <w:pPr>
              <w:spacing w:after="0"/>
            </w:pPr>
            <w:r/>
            <w:r>
              <w:rPr>
                <w:rFonts w:ascii="맑은 고딕" w:hAnsi="맑은 고딕" w:eastAsia="맑은 고딕"/>
                <w:b w:val="0"/>
                <w:sz w:val="18"/>
              </w:rPr>
              <w:t>view/MiniDashboardPage.java</w:t>
            </w:r>
          </w:p>
        </w:tc>
        <w:tc>
          <w:tcPr>
            <w:tcW w:type="dxa" w:w="7488"/>
            <w:vAlign w:val="center"/>
          </w:tcPr>
          <w:p>
            <w:pPr>
              <w:spacing w:after="0"/>
            </w:pPr>
            <w:r/>
            <w:r>
              <w:rPr>
                <w:rFonts w:ascii="맑은 고딕" w:hAnsi="맑은 고딕" w:eastAsia="맑은 고딕"/>
                <w:b w:val="0"/>
                <w:sz w:val="18"/>
              </w:rPr>
              <w:t>HTML/CSS/JavaScript 화면 생성</w:t>
            </w:r>
          </w:p>
        </w:tc>
      </w:tr>
      <w:tr>
        <w:tc>
          <w:tcPr>
            <w:tcW w:type="dxa" w:w="3024"/>
            <w:shd w:fill="F6F9FD"/>
            <w:vAlign w:val="center"/>
          </w:tcPr>
          <w:p>
            <w:pPr>
              <w:spacing w:after="0"/>
            </w:pPr>
            <w:r/>
            <w:r>
              <w:rPr>
                <w:rFonts w:ascii="맑은 고딕" w:hAnsi="맑은 고딕" w:eastAsia="맑은 고딕"/>
                <w:b w:val="0"/>
                <w:sz w:val="18"/>
              </w:rPr>
              <w:t>util/Json.java</w:t>
            </w:r>
          </w:p>
        </w:tc>
        <w:tc>
          <w:tcPr>
            <w:tcW w:type="dxa" w:w="7488"/>
            <w:shd w:fill="F6F9FD"/>
            <w:vAlign w:val="center"/>
          </w:tcPr>
          <w:p>
            <w:pPr>
              <w:spacing w:after="0"/>
            </w:pPr>
            <w:r/>
            <w:r>
              <w:rPr>
                <w:rFonts w:ascii="맑은 고딕" w:hAnsi="맑은 고딕" w:eastAsia="맑은 고딕"/>
                <w:b w:val="0"/>
                <w:sz w:val="18"/>
              </w:rPr>
              <w:t>JSON 문자열 생성과 요청 body 파싱</w:t>
            </w:r>
          </w:p>
        </w:tc>
      </w:tr>
    </w:tbl>
    <w:p/>
    <w:p>
      <w:pPr>
        <w:pStyle w:val="Heading2"/>
      </w:pPr>
      <w:r>
        <w:t>3.1 패키지/클래스 다이어그램 요약</w:t>
      </w:r>
    </w:p>
    <w:p>
      <w:pPr>
        <w:spacing w:before="60" w:after="120"/>
        <w:ind w:left="216" w:right="216"/>
        <w:shd w:fill="F1F5F9"/>
      </w:pPr>
      <w:r>
        <w:rPr>
          <w:rFonts w:ascii="Consolas" w:hAnsi="Consolas"/>
          <w:sz w:val="17"/>
        </w:rPr>
        <w:t>src/main/java</w:t>
        <w:br/>
        <w:t xml:space="preserve"> ├─ app/MiniProjectApp</w:t>
        <w:br/>
        <w:t xml:space="preserve"> ├─ controller/MiniHandler ── service/MiniProject</w:t>
        <w:br/>
        <w:t xml:space="preserve"> │                            ├─ domain/Member, Stock, Share, TradeLog</w:t>
        <w:br/>
        <w:t xml:space="preserve"> │                            ├─ repository/MySqlDatabase, LocalFileDatabase</w:t>
        <w:br/>
        <w:t xml:space="preserve"> │                            └─ external/KisQuotePoller, MockBrokerServer</w:t>
        <w:br/>
        <w:t xml:space="preserve"> ├─ view/MiniDashboardPage</w:t>
        <w:br/>
        <w:t xml:space="preserve"> └─ util/Json</w:t>
      </w:r>
    </w:p>
    <w:p>
      <w:pPr>
        <w:pStyle w:val="Heading2"/>
      </w:pPr>
      <w:r>
        <w:t>3.2 클래스/라이브러리 구조 상세</w:t>
      </w:r>
    </w:p>
    <w:p>
      <w:pPr>
        <w:spacing w:after="120"/>
      </w:pPr>
      <w:r>
        <w:t>프로젝트는 src/main/java 아래에 app, controller, service, domain, repository, external, view, util 패키지로 분리했다. 발표에서는 아래 표를 기준으로 요청이 어떤 계층을 거쳐 처리되는지 설명하면 된다.</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fill="122033"/>
            <w:vAlign w:val="center"/>
          </w:tcPr>
          <w:p>
            <w:pPr>
              <w:spacing w:after="0"/>
            </w:pPr>
            <w:r/>
            <w:r>
              <w:rPr>
                <w:rFonts w:ascii="맑은 고딕" w:hAnsi="맑은 고딕" w:eastAsia="맑은 고딕"/>
                <w:b/>
                <w:color w:val="FFFFFF"/>
                <w:sz w:val="18"/>
              </w:rPr>
              <w:t>계층</w:t>
            </w:r>
          </w:p>
        </w:tc>
        <w:tc>
          <w:tcPr>
            <w:tcW w:type="dxa" w:w="3024"/>
            <w:shd w:fill="122033"/>
            <w:vAlign w:val="center"/>
          </w:tcPr>
          <w:p>
            <w:pPr>
              <w:spacing w:after="0"/>
            </w:pPr>
            <w:r/>
            <w:r>
              <w:rPr>
                <w:rFonts w:ascii="맑은 고딕" w:hAnsi="맑은 고딕" w:eastAsia="맑은 고딕"/>
                <w:b/>
                <w:color w:val="FFFFFF"/>
                <w:sz w:val="18"/>
              </w:rPr>
              <w:t>주요 클래스</w:t>
            </w:r>
          </w:p>
        </w:tc>
        <w:tc>
          <w:tcPr>
            <w:tcW w:type="dxa" w:w="3168"/>
            <w:shd w:fill="122033"/>
            <w:vAlign w:val="center"/>
          </w:tcPr>
          <w:p>
            <w:pPr>
              <w:spacing w:after="0"/>
            </w:pPr>
            <w:r/>
            <w:r>
              <w:rPr>
                <w:rFonts w:ascii="맑은 고딕" w:hAnsi="맑은 고딕" w:eastAsia="맑은 고딕"/>
                <w:b/>
                <w:color w:val="FFFFFF"/>
                <w:sz w:val="18"/>
              </w:rPr>
              <w:t>사용 라이브러리/문법</w:t>
            </w:r>
          </w:p>
        </w:tc>
        <w:tc>
          <w:tcPr>
            <w:tcW w:type="dxa" w:w="3312"/>
            <w:shd w:fill="122033"/>
            <w:vAlign w:val="center"/>
          </w:tcPr>
          <w:p>
            <w:pPr>
              <w:spacing w:after="0"/>
            </w:pPr>
            <w:r/>
            <w:r>
              <w:rPr>
                <w:rFonts w:ascii="맑은 고딕" w:hAnsi="맑은 고딕" w:eastAsia="맑은 고딕"/>
                <w:b/>
                <w:color w:val="FFFFFF"/>
                <w:sz w:val="18"/>
              </w:rPr>
              <w:t>역할</w:t>
            </w:r>
          </w:p>
        </w:tc>
      </w:tr>
      <w:tr>
        <w:tc>
          <w:tcPr>
            <w:tcW w:type="dxa" w:w="1944"/>
            <w:vAlign w:val="center"/>
          </w:tcPr>
          <w:p>
            <w:pPr>
              <w:spacing w:after="0"/>
            </w:pPr>
            <w:r/>
            <w:r>
              <w:rPr>
                <w:rFonts w:ascii="맑은 고딕" w:hAnsi="맑은 고딕" w:eastAsia="맑은 고딕"/>
                <w:b w:val="0"/>
                <w:sz w:val="18"/>
              </w:rPr>
              <w:t>실행/서버 계층</w:t>
            </w:r>
          </w:p>
        </w:tc>
        <w:tc>
          <w:tcPr>
            <w:tcW w:type="dxa" w:w="3024"/>
            <w:vAlign w:val="center"/>
          </w:tcPr>
          <w:p>
            <w:pPr>
              <w:spacing w:after="0"/>
            </w:pPr>
            <w:r/>
            <w:r>
              <w:rPr>
                <w:rFonts w:ascii="맑은 고딕" w:hAnsi="맑은 고딕" w:eastAsia="맑은 고딕"/>
                <w:b w:val="0"/>
                <w:sz w:val="18"/>
              </w:rPr>
              <w:t>app.MiniProjectApp, controller.MiniHandler</w:t>
            </w:r>
          </w:p>
        </w:tc>
        <w:tc>
          <w:tcPr>
            <w:tcW w:type="dxa" w:w="3168"/>
            <w:vAlign w:val="center"/>
          </w:tcPr>
          <w:p>
            <w:pPr>
              <w:spacing w:after="0"/>
            </w:pPr>
            <w:r/>
            <w:r>
              <w:rPr>
                <w:rFonts w:ascii="맑은 고딕" w:hAnsi="맑은 고딕" w:eastAsia="맑은 고딕"/>
                <w:b w:val="0"/>
                <w:sz w:val="18"/>
              </w:rPr>
              <w:t>HttpServer, HttpExchange, Executors</w:t>
            </w:r>
          </w:p>
        </w:tc>
        <w:tc>
          <w:tcPr>
            <w:tcW w:type="dxa" w:w="3312"/>
            <w:vAlign w:val="center"/>
          </w:tcPr>
          <w:p>
            <w:pPr>
              <w:spacing w:after="0"/>
            </w:pPr>
            <w:r/>
            <w:r>
              <w:rPr>
                <w:rFonts w:ascii="맑은 고딕" w:hAnsi="맑은 고딕" w:eastAsia="맑은 고딕"/>
                <w:b w:val="0"/>
                <w:sz w:val="18"/>
              </w:rPr>
              <w:t>웹 서버 시작, URL 라우팅, 요청/응답 처리</w:t>
            </w:r>
          </w:p>
        </w:tc>
      </w:tr>
      <w:tr>
        <w:tc>
          <w:tcPr>
            <w:tcW w:type="dxa" w:w="1944"/>
            <w:shd w:fill="F6F9FD"/>
            <w:vAlign w:val="center"/>
          </w:tcPr>
          <w:p>
            <w:pPr>
              <w:spacing w:after="0"/>
            </w:pPr>
            <w:r/>
            <w:r>
              <w:rPr>
                <w:rFonts w:ascii="맑은 고딕" w:hAnsi="맑은 고딕" w:eastAsia="맑은 고딕"/>
                <w:b w:val="0"/>
                <w:sz w:val="18"/>
              </w:rPr>
              <w:t>핵심 서비스 계층</w:t>
            </w:r>
          </w:p>
        </w:tc>
        <w:tc>
          <w:tcPr>
            <w:tcW w:type="dxa" w:w="3024"/>
            <w:shd w:fill="F6F9FD"/>
            <w:vAlign w:val="center"/>
          </w:tcPr>
          <w:p>
            <w:pPr>
              <w:spacing w:after="0"/>
            </w:pPr>
            <w:r/>
            <w:r>
              <w:rPr>
                <w:rFonts w:ascii="맑은 고딕" w:hAnsi="맑은 고딕" w:eastAsia="맑은 고딕"/>
                <w:b w:val="0"/>
                <w:sz w:val="18"/>
              </w:rPr>
              <w:t>MiniProject</w:t>
            </w:r>
          </w:p>
        </w:tc>
        <w:tc>
          <w:tcPr>
            <w:tcW w:type="dxa" w:w="3168"/>
            <w:shd w:fill="F6F9FD"/>
            <w:vAlign w:val="center"/>
          </w:tcPr>
          <w:p>
            <w:pPr>
              <w:spacing w:after="0"/>
            </w:pPr>
            <w:r/>
            <w:r>
              <w:rPr>
                <w:rFonts w:ascii="맑은 고딕" w:hAnsi="맑은 고딕" w:eastAsia="맑은 고딕"/>
                <w:b w:val="0"/>
                <w:sz w:val="18"/>
              </w:rPr>
              <w:t>ConcurrentHashMap, ArrayList, Comparator, LocalDateTime</w:t>
            </w:r>
          </w:p>
        </w:tc>
        <w:tc>
          <w:tcPr>
            <w:tcW w:type="dxa" w:w="3312"/>
            <w:shd w:fill="F6F9FD"/>
            <w:vAlign w:val="center"/>
          </w:tcPr>
          <w:p>
            <w:pPr>
              <w:spacing w:after="0"/>
            </w:pPr>
            <w:r/>
            <w:r>
              <w:rPr>
                <w:rFonts w:ascii="맑은 고딕" w:hAnsi="맑은 고딕" w:eastAsia="맑은 고딕"/>
                <w:b w:val="0"/>
                <w:sz w:val="18"/>
              </w:rPr>
              <w:t>매수/매도 처리, 포트폴리오 계산, 시세 상태 관리</w:t>
            </w:r>
          </w:p>
        </w:tc>
      </w:tr>
      <w:tr>
        <w:tc>
          <w:tcPr>
            <w:tcW w:type="dxa" w:w="1944"/>
            <w:vAlign w:val="center"/>
          </w:tcPr>
          <w:p>
            <w:pPr>
              <w:spacing w:after="0"/>
            </w:pPr>
            <w:r/>
            <w:r>
              <w:rPr>
                <w:rFonts w:ascii="맑은 고딕" w:hAnsi="맑은 고딕" w:eastAsia="맑은 고딕"/>
                <w:b w:val="0"/>
                <w:sz w:val="18"/>
              </w:rPr>
              <w:t>도메인 모델 계층</w:t>
            </w:r>
          </w:p>
        </w:tc>
        <w:tc>
          <w:tcPr>
            <w:tcW w:type="dxa" w:w="3024"/>
            <w:vAlign w:val="center"/>
          </w:tcPr>
          <w:p>
            <w:pPr>
              <w:spacing w:after="0"/>
            </w:pPr>
            <w:r/>
            <w:r>
              <w:rPr>
                <w:rFonts w:ascii="맑은 고딕" w:hAnsi="맑은 고딕" w:eastAsia="맑은 고딕"/>
                <w:b w:val="0"/>
                <w:sz w:val="18"/>
              </w:rPr>
              <w:t>Member, Stock, Share, TradeLog, PricePoint</w:t>
            </w:r>
          </w:p>
        </w:tc>
        <w:tc>
          <w:tcPr>
            <w:tcW w:type="dxa" w:w="3168"/>
            <w:vAlign w:val="center"/>
          </w:tcPr>
          <w:p>
            <w:pPr>
              <w:spacing w:after="0"/>
            </w:pPr>
            <w:r/>
            <w:r>
              <w:rPr>
                <w:rFonts w:ascii="맑은 고딕" w:hAnsi="맑은 고딕" w:eastAsia="맑은 고딕"/>
                <w:b w:val="0"/>
                <w:sz w:val="18"/>
              </w:rPr>
              <w:t>Java class, 컬렉션 객체</w:t>
            </w:r>
          </w:p>
        </w:tc>
        <w:tc>
          <w:tcPr>
            <w:tcW w:type="dxa" w:w="3312"/>
            <w:vAlign w:val="center"/>
          </w:tcPr>
          <w:p>
            <w:pPr>
              <w:spacing w:after="0"/>
            </w:pPr>
            <w:r/>
            <w:r>
              <w:rPr>
                <w:rFonts w:ascii="맑은 고딕" w:hAnsi="맑은 고딕" w:eastAsia="맑은 고딕"/>
                <w:b w:val="0"/>
                <w:sz w:val="18"/>
              </w:rPr>
              <w:t>모의 계좌, 종목, 보유 수량, 거래 기록, 가격 이력 표현</w:t>
            </w:r>
          </w:p>
        </w:tc>
      </w:tr>
      <w:tr>
        <w:tc>
          <w:tcPr>
            <w:tcW w:type="dxa" w:w="1944"/>
            <w:shd w:fill="F6F9FD"/>
            <w:vAlign w:val="center"/>
          </w:tcPr>
          <w:p>
            <w:pPr>
              <w:spacing w:after="0"/>
            </w:pPr>
            <w:r/>
            <w:r>
              <w:rPr>
                <w:rFonts w:ascii="맑은 고딕" w:hAnsi="맑은 고딕" w:eastAsia="맑은 고딕"/>
                <w:b w:val="0"/>
                <w:sz w:val="18"/>
              </w:rPr>
              <w:t>외부 시세 계층</w:t>
            </w:r>
          </w:p>
        </w:tc>
        <w:tc>
          <w:tcPr>
            <w:tcW w:type="dxa" w:w="3024"/>
            <w:shd w:fill="F6F9FD"/>
            <w:vAlign w:val="center"/>
          </w:tcPr>
          <w:p>
            <w:pPr>
              <w:spacing w:after="0"/>
            </w:pPr>
            <w:r/>
            <w:r>
              <w:rPr>
                <w:rFonts w:ascii="맑은 고딕" w:hAnsi="맑은 고딕" w:eastAsia="맑은 고딕"/>
                <w:b w:val="0"/>
                <w:sz w:val="18"/>
              </w:rPr>
              <w:t>KisQuoteClient, KisQuotePoller, KisWebSocketQuoteClient</w:t>
            </w:r>
          </w:p>
        </w:tc>
        <w:tc>
          <w:tcPr>
            <w:tcW w:type="dxa" w:w="3168"/>
            <w:shd w:fill="F6F9FD"/>
            <w:vAlign w:val="center"/>
          </w:tcPr>
          <w:p>
            <w:pPr>
              <w:spacing w:after="0"/>
            </w:pPr>
            <w:r/>
            <w:r>
              <w:rPr>
                <w:rFonts w:ascii="맑은 고딕" w:hAnsi="맑은 고딕" w:eastAsia="맑은 고딕"/>
                <w:b w:val="0"/>
                <w:sz w:val="18"/>
              </w:rPr>
              <w:t>HttpClient, HttpRequest, WebSocket</w:t>
            </w:r>
          </w:p>
        </w:tc>
        <w:tc>
          <w:tcPr>
            <w:tcW w:type="dxa" w:w="3312"/>
            <w:shd w:fill="F6F9FD"/>
            <w:vAlign w:val="center"/>
          </w:tcPr>
          <w:p>
            <w:pPr>
              <w:spacing w:after="0"/>
            </w:pPr>
            <w:r/>
            <w:r>
              <w:rPr>
                <w:rFonts w:ascii="맑은 고딕" w:hAnsi="맑은 고딕" w:eastAsia="맑은 고딕"/>
                <w:b w:val="0"/>
                <w:sz w:val="18"/>
              </w:rPr>
              <w:t>KIS REST 현재가 조회, 거래량 상위 종목 갱신, WebSocket 연동 시도</w:t>
            </w:r>
          </w:p>
        </w:tc>
      </w:tr>
      <w:tr>
        <w:tc>
          <w:tcPr>
            <w:tcW w:type="dxa" w:w="1944"/>
            <w:vAlign w:val="center"/>
          </w:tcPr>
          <w:p>
            <w:pPr>
              <w:spacing w:after="0"/>
            </w:pPr>
            <w:r/>
            <w:r>
              <w:rPr>
                <w:rFonts w:ascii="맑은 고딕" w:hAnsi="맑은 고딕" w:eastAsia="맑은 고딕"/>
                <w:b w:val="0"/>
                <w:sz w:val="18"/>
              </w:rPr>
              <w:t>저장소 계층</w:t>
            </w:r>
          </w:p>
        </w:tc>
        <w:tc>
          <w:tcPr>
            <w:tcW w:type="dxa" w:w="3024"/>
            <w:vAlign w:val="center"/>
          </w:tcPr>
          <w:p>
            <w:pPr>
              <w:spacing w:after="0"/>
            </w:pPr>
            <w:r/>
            <w:r>
              <w:rPr>
                <w:rFonts w:ascii="맑은 고딕" w:hAnsi="맑은 고딕" w:eastAsia="맑은 고딕"/>
                <w:b w:val="0"/>
                <w:sz w:val="18"/>
              </w:rPr>
              <w:t>MySqlDatabase, LocalFileDatabase, DatabaseSnapshot</w:t>
            </w:r>
          </w:p>
        </w:tc>
        <w:tc>
          <w:tcPr>
            <w:tcW w:type="dxa" w:w="3168"/>
            <w:vAlign w:val="center"/>
          </w:tcPr>
          <w:p>
            <w:pPr>
              <w:spacing w:after="0"/>
            </w:pPr>
            <w:r/>
            <w:r>
              <w:rPr>
                <w:rFonts w:ascii="맑은 고딕" w:hAnsi="맑은 고딕" w:eastAsia="맑은 고딕"/>
                <w:b w:val="0"/>
                <w:sz w:val="18"/>
              </w:rPr>
              <w:t>JDBC, DriverManager, Files, Path</w:t>
            </w:r>
          </w:p>
        </w:tc>
        <w:tc>
          <w:tcPr>
            <w:tcW w:type="dxa" w:w="3312"/>
            <w:vAlign w:val="center"/>
          </w:tcPr>
          <w:p>
            <w:pPr>
              <w:spacing w:after="0"/>
            </w:pPr>
            <w:r/>
            <w:r>
              <w:rPr>
                <w:rFonts w:ascii="맑은 고딕" w:hAnsi="맑은 고딕" w:eastAsia="맑은 고딕"/>
                <w:b w:val="0"/>
                <w:sz w:val="18"/>
              </w:rPr>
              <w:t>MySQL 우선 저장, 실패 시 로컬 파일 저장</w:t>
            </w:r>
          </w:p>
        </w:tc>
      </w:tr>
      <w:tr>
        <w:tc>
          <w:tcPr>
            <w:tcW w:type="dxa" w:w="1944"/>
            <w:shd w:fill="F6F9FD"/>
            <w:vAlign w:val="center"/>
          </w:tcPr>
          <w:p>
            <w:pPr>
              <w:spacing w:after="0"/>
            </w:pPr>
            <w:r/>
            <w:r>
              <w:rPr>
                <w:rFonts w:ascii="맑은 고딕" w:hAnsi="맑은 고딕" w:eastAsia="맑은 고딕"/>
                <w:b w:val="0"/>
                <w:sz w:val="18"/>
              </w:rPr>
              <w:t>화면/직렬화 계층</w:t>
            </w:r>
          </w:p>
        </w:tc>
        <w:tc>
          <w:tcPr>
            <w:tcW w:type="dxa" w:w="3024"/>
            <w:shd w:fill="F6F9FD"/>
            <w:vAlign w:val="center"/>
          </w:tcPr>
          <w:p>
            <w:pPr>
              <w:spacing w:after="0"/>
            </w:pPr>
            <w:r/>
            <w:r>
              <w:rPr>
                <w:rFonts w:ascii="맑은 고딕" w:hAnsi="맑은 고딕" w:eastAsia="맑은 고딕"/>
                <w:b w:val="0"/>
                <w:sz w:val="18"/>
              </w:rPr>
              <w:t>view.MiniDashboardPage, util.Json</w:t>
            </w:r>
          </w:p>
        </w:tc>
        <w:tc>
          <w:tcPr>
            <w:tcW w:type="dxa" w:w="3168"/>
            <w:shd w:fill="F6F9FD"/>
            <w:vAlign w:val="center"/>
          </w:tcPr>
          <w:p>
            <w:pPr>
              <w:spacing w:after="0"/>
            </w:pPr>
            <w:r/>
            <w:r>
              <w:rPr>
                <w:rFonts w:ascii="맑은 고딕" w:hAnsi="맑은 고딕" w:eastAsia="맑은 고딕"/>
                <w:b w:val="0"/>
                <w:sz w:val="18"/>
              </w:rPr>
              <w:t>HTML/CSS/JavaScript 문자열, JSON 생성/파싱</w:t>
            </w:r>
          </w:p>
        </w:tc>
        <w:tc>
          <w:tcPr>
            <w:tcW w:type="dxa" w:w="3312"/>
            <w:shd w:fill="F6F9FD"/>
            <w:vAlign w:val="center"/>
          </w:tcPr>
          <w:p>
            <w:pPr>
              <w:spacing w:after="0"/>
            </w:pPr>
            <w:r/>
            <w:r>
              <w:rPr>
                <w:rFonts w:ascii="맑은 고딕" w:hAnsi="맑은 고딕" w:eastAsia="맑은 고딕"/>
                <w:b w:val="0"/>
                <w:sz w:val="18"/>
              </w:rPr>
              <w:t>브라우저 화면 렌더링과 API 응답 데이터 구성</w:t>
            </w:r>
          </w:p>
        </w:tc>
      </w:tr>
      <w:tr>
        <w:tc>
          <w:tcPr>
            <w:tcW w:type="dxa" w:w="1944"/>
            <w:vAlign w:val="center"/>
          </w:tcPr>
          <w:p>
            <w:pPr>
              <w:spacing w:after="0"/>
            </w:pPr>
            <w:r/>
            <w:r>
              <w:rPr>
                <w:rFonts w:ascii="맑은 고딕" w:hAnsi="맑은 고딕" w:eastAsia="맑은 고딕"/>
                <w:b w:val="0"/>
                <w:sz w:val="18"/>
              </w:rPr>
              <w:t>분류/상속 계층</w:t>
            </w:r>
          </w:p>
        </w:tc>
        <w:tc>
          <w:tcPr>
            <w:tcW w:type="dxa" w:w="3024"/>
            <w:vAlign w:val="center"/>
          </w:tcPr>
          <w:p>
            <w:pPr>
              <w:spacing w:after="0"/>
            </w:pPr>
            <w:r/>
            <w:r>
              <w:rPr>
                <w:rFonts w:ascii="맑은 고딕" w:hAnsi="맑은 고딕" w:eastAsia="맑은 고딕"/>
                <w:b w:val="0"/>
                <w:sz w:val="18"/>
              </w:rPr>
              <w:t>CompanyProfile, CompanyProfiles, StockCategoryProfile</w:t>
            </w:r>
          </w:p>
        </w:tc>
        <w:tc>
          <w:tcPr>
            <w:tcW w:type="dxa" w:w="3168"/>
            <w:vAlign w:val="center"/>
          </w:tcPr>
          <w:p>
            <w:pPr>
              <w:spacing w:after="0"/>
            </w:pPr>
            <w:r/>
            <w:r>
              <w:rPr>
                <w:rFonts w:ascii="맑은 고딕" w:hAnsi="맑은 고딕" w:eastAsia="맑은 고딕"/>
                <w:b w:val="0"/>
                <w:sz w:val="18"/>
              </w:rPr>
              <w:t>abstract class, interface, 구현 클래스</w:t>
            </w:r>
          </w:p>
        </w:tc>
        <w:tc>
          <w:tcPr>
            <w:tcW w:type="dxa" w:w="3312"/>
            <w:vAlign w:val="center"/>
          </w:tcPr>
          <w:p>
            <w:pPr>
              <w:spacing w:after="0"/>
            </w:pPr>
            <w:r/>
            <w:r>
              <w:rPr>
                <w:rFonts w:ascii="맑은 고딕" w:hAnsi="맑은 고딕" w:eastAsia="맑은 고딕"/>
                <w:b w:val="0"/>
                <w:sz w:val="18"/>
              </w:rPr>
              <w:t>회사 설명과 업종 위험 설명을 종목 상세 설명에 반영</w:t>
            </w:r>
          </w:p>
        </w:tc>
      </w:tr>
    </w:tbl>
    <w:p/>
    <w:p>
      <w:pPr>
        <w:spacing w:after="120"/>
      </w:pPr>
      <w:r>
        <w:t>src/main/java 패키지 구조로 옮겼기 때문에, 발표에서는 실제 파일 위치와 역할을 같이 설명할 수 있다. 다만 MiniProject가 아직 매매, 포트폴리오, 시장 상태를 함께 관리하므로 더 큰 프로젝트라면 service 계층을 더 세분화할 수 있다.</w:t>
      </w:r>
    </w:p>
    <w:p>
      <w:pPr>
        <w:pStyle w:val="Heading2"/>
      </w:pPr>
      <w:r>
        <w:t>3.3 주요 코드 일부</w:t>
      </w:r>
    </w:p>
    <w:p>
      <w:pPr>
        <w:spacing w:after="120"/>
      </w:pPr>
      <w:r>
        <w:t>아래 코드는 발표 때 보여주기 위한 핵심 부분만 줄인 것이다. 전체 코드를 모두 설명하기보다 HTTP 요청이 들어오고, 외부 시세를 조회하고, 매수 결과를 저장하는 흐름을 중심으로 정리했다.</w:t>
      </w:r>
    </w:p>
    <w:p>
      <w:pPr>
        <w:spacing w:before="60" w:after="120"/>
        <w:ind w:left="216" w:right="216"/>
        <w:shd w:fill="F1F5F9"/>
      </w:pPr>
      <w:r>
        <w:rPr>
          <w:rFonts w:ascii="Consolas" w:hAnsi="Consolas"/>
          <w:sz w:val="17"/>
        </w:rPr>
        <w:t>// MiniHandler.java - HTTP 요청을 기능별 메서드로 연결</w:t>
        <w:br/>
        <w:t>if ("GET".equals(method) &amp;&amp; "/api/state".equals(path)) {</w:t>
        <w:br/>
        <w:t xml:space="preserve">    send(exchange, 200, "application/json", project.stateJson());</w:t>
        <w:br/>
        <w:t>}</w:t>
        <w:br/>
        <w:t>String json = switch (path) {</w:t>
        <w:br/>
        <w:t xml:space="preserve">    case "/api/stock/buy" -&gt; project.buyStock(body);</w:t>
        <w:br/>
        <w:t xml:space="preserve">    case "/api/stock/sell" -&gt; project.sellStock(body);</w:t>
        <w:br/>
        <w:t xml:space="preserve">    default -&gt; Json.obj("ok", false, "error", "없는 API");</w:t>
        <w:br/>
        <w:t>};</w:t>
      </w:r>
    </w:p>
    <w:p>
      <w:pPr>
        <w:spacing w:before="60" w:after="120"/>
        <w:ind w:left="216" w:right="216"/>
        <w:shd w:fill="F1F5F9"/>
      </w:pPr>
      <w:r>
        <w:rPr>
          <w:rFonts w:ascii="Consolas" w:hAnsi="Consolas"/>
          <w:sz w:val="17"/>
        </w:rPr>
        <w:t>// external/KisQuotePoller.java - KIS 현재가 REST API 호출</w:t>
        <w:br/>
        <w:t>HttpRequest request = HttpRequest.newBuilder(uri)</w:t>
        <w:br/>
        <w:t xml:space="preserve">    .header("authorization", "Bearer " + token)</w:t>
        <w:br/>
        <w:t xml:space="preserve">    .header("appkey", config.appKey)</w:t>
        <w:br/>
        <w:t xml:space="preserve">    .header("tr_id", "FHKST01010100")</w:t>
        <w:br/>
        <w:t xml:space="preserve">    .GET()</w:t>
        <w:br/>
        <w:t xml:space="preserve">    .build();</w:t>
        <w:br/>
        <w:t>HttpResponse&lt;String&gt; response = client.send(request, BodyHandlers.ofString());</w:t>
      </w:r>
    </w:p>
    <w:p>
      <w:pPr>
        <w:spacing w:before="60" w:after="120"/>
        <w:ind w:left="216" w:right="216"/>
        <w:shd w:fill="F1F5F9"/>
      </w:pPr>
      <w:r>
        <w:rPr>
          <w:rFonts w:ascii="Consolas" w:hAnsi="Consolas"/>
          <w:sz w:val="17"/>
        </w:rPr>
        <w:t>// MiniProject.java - 매수 처리와 거래 기록 저장</w:t>
        <w:br/>
        <w:t>Member member = defaultMember();</w:t>
        <w:br/>
        <w:t>Stock stock = member.stocks.get(stockName);</w:t>
        <w:br/>
        <w:t>long total = (long) stock.price * quantity;</w:t>
        <w:br/>
        <w:t>if (member.balance &lt; total) return Json.obj("ok", false);</w:t>
        <w:br/>
        <w:t>member.balance -= total;</w:t>
        <w:br/>
        <w:t>member.shares.put(stockName, share.buy(quantity, total));</w:t>
        <w:br/>
        <w:t>logs.add(new TradeLog(member.uid, stockName, quantity, total, "구매"));</w:t>
        <w:br/>
        <w:t>saveDatabase();</w:t>
      </w:r>
    </w:p>
    <w:p>
      <w:pPr>
        <w:spacing w:before="60" w:after="120"/>
        <w:ind w:left="216" w:right="216"/>
        <w:shd w:fill="F1F5F9"/>
      </w:pPr>
      <w:r>
        <w:rPr>
          <w:rFonts w:ascii="Consolas" w:hAnsi="Consolas"/>
          <w:sz w:val="17"/>
        </w:rPr>
        <w:t>// repository/MySqlDatabase.java - MySQL 트랜잭션 저장</w:t>
        <w:br/>
        <w:t>try (Connection con = DriverManager.getConnection(url, user, password)) {</w:t>
        <w:br/>
        <w:t xml:space="preserve">    con.setAutoCommit(false);</w:t>
        <w:br/>
        <w:t xml:space="preserve">    insertMembers(con, members);</w:t>
        <w:br/>
        <w:t xml:space="preserve">    insertShares(con, members);</w:t>
        <w:br/>
        <w:t xml:space="preserve">    insertTradeLogs(con, logs);</w:t>
        <w:br/>
        <w:t xml:space="preserve">    con.commit();</w:t>
        <w:br/>
        <w:t>}</w:t>
      </w:r>
    </w:p>
    <w:p>
      <w:pPr>
        <w:pStyle w:val="Heading2"/>
      </w:pPr>
      <w:r>
        <w:t>3.4 상속과 인터페이스 사용 이유</w:t>
      </w:r>
    </w:p>
    <w:p>
      <w:pPr>
        <w:spacing w:after="120"/>
      </w:pPr>
      <w:r>
        <w:t>과제 조건상 클래스와 인터페이스 수가 많아야 했기 때문에 단순히 빈 클래스를 늘리기보다 종목 회사 설명과 업종 분류 구조를 분리했다. CompanyProfile은 회사명과 업종처럼 공통 속성을 갖는 추상 클래스이고, StockCategoryProfile은 업종명과 위험 설명을 제공하는 인터페이스다. 이 정보는 MiniProject.addStock()에서 종목 상세 설명을 보강할 때 실제로 사용된다.</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22033"/>
            <w:vAlign w:val="center"/>
          </w:tcPr>
          <w:p>
            <w:pPr>
              <w:spacing w:after="0"/>
            </w:pPr>
            <w:r/>
            <w:r>
              <w:rPr>
                <w:rFonts w:ascii="맑은 고딕" w:hAnsi="맑은 고딕" w:eastAsia="맑은 고딕"/>
                <w:b/>
                <w:color w:val="FFFFFF"/>
                <w:sz w:val="18"/>
              </w:rPr>
              <w:t>구분</w:t>
            </w:r>
          </w:p>
        </w:tc>
        <w:tc>
          <w:tcPr>
            <w:tcW w:type="dxa" w:w="3600"/>
            <w:shd w:fill="122033"/>
            <w:vAlign w:val="center"/>
          </w:tcPr>
          <w:p>
            <w:pPr>
              <w:spacing w:after="0"/>
            </w:pPr>
            <w:r/>
            <w:r>
              <w:rPr>
                <w:rFonts w:ascii="맑은 고딕" w:hAnsi="맑은 고딕" w:eastAsia="맑은 고딕"/>
                <w:b/>
                <w:color w:val="FFFFFF"/>
                <w:sz w:val="18"/>
              </w:rPr>
              <w:t>설계</w:t>
            </w:r>
          </w:p>
        </w:tc>
        <w:tc>
          <w:tcPr>
            <w:tcW w:type="dxa" w:w="5040"/>
            <w:shd w:fill="122033"/>
            <w:vAlign w:val="center"/>
          </w:tcPr>
          <w:p>
            <w:pPr>
              <w:spacing w:after="0"/>
            </w:pPr>
            <w:r/>
            <w:r>
              <w:rPr>
                <w:rFonts w:ascii="맑은 고딕" w:hAnsi="맑은 고딕" w:eastAsia="맑은 고딕"/>
                <w:b/>
                <w:color w:val="FFFFFF"/>
                <w:sz w:val="18"/>
              </w:rPr>
              <w:t>이유</w:t>
            </w:r>
          </w:p>
        </w:tc>
      </w:tr>
      <w:tr>
        <w:tc>
          <w:tcPr>
            <w:tcW w:type="dxa" w:w="1728"/>
            <w:vAlign w:val="center"/>
          </w:tcPr>
          <w:p>
            <w:pPr>
              <w:spacing w:after="0"/>
            </w:pPr>
            <w:r/>
            <w:r>
              <w:rPr>
                <w:rFonts w:ascii="맑은 고딕" w:hAnsi="맑은 고딕" w:eastAsia="맑은 고딕"/>
                <w:b w:val="0"/>
                <w:sz w:val="18"/>
              </w:rPr>
              <w:t>추상 클래스</w:t>
            </w:r>
          </w:p>
        </w:tc>
        <w:tc>
          <w:tcPr>
            <w:tcW w:type="dxa" w:w="3600"/>
            <w:vAlign w:val="center"/>
          </w:tcPr>
          <w:p>
            <w:pPr>
              <w:spacing w:after="0"/>
            </w:pPr>
            <w:r/>
            <w:r>
              <w:rPr>
                <w:rFonts w:ascii="맑은 고딕" w:hAnsi="맑은 고딕" w:eastAsia="맑은 고딕"/>
                <w:b w:val="0"/>
                <w:sz w:val="18"/>
              </w:rPr>
              <w:t>CompanyProfile</w:t>
            </w:r>
          </w:p>
        </w:tc>
        <w:tc>
          <w:tcPr>
            <w:tcW w:type="dxa" w:w="5040"/>
            <w:vAlign w:val="center"/>
          </w:tcPr>
          <w:p>
            <w:pPr>
              <w:spacing w:after="0"/>
            </w:pPr>
            <w:r/>
            <w:r>
              <w:rPr>
                <w:rFonts w:ascii="맑은 고딕" w:hAnsi="맑은 고딕" w:eastAsia="맑은 고딕"/>
                <w:b w:val="0"/>
                <w:sz w:val="18"/>
              </w:rPr>
              <w:t>종목별 회사 설명 구조를 통일</w:t>
            </w:r>
          </w:p>
        </w:tc>
      </w:tr>
      <w:tr>
        <w:tc>
          <w:tcPr>
            <w:tcW w:type="dxa" w:w="1728"/>
            <w:shd w:fill="F6F9FD"/>
            <w:vAlign w:val="center"/>
          </w:tcPr>
          <w:p>
            <w:pPr>
              <w:spacing w:after="0"/>
            </w:pPr>
            <w:r/>
            <w:r>
              <w:rPr>
                <w:rFonts w:ascii="맑은 고딕" w:hAnsi="맑은 고딕" w:eastAsia="맑은 고딕"/>
                <w:b w:val="0"/>
                <w:sz w:val="18"/>
              </w:rPr>
              <w:t>구현 클래스</w:t>
            </w:r>
          </w:p>
        </w:tc>
        <w:tc>
          <w:tcPr>
            <w:tcW w:type="dxa" w:w="3600"/>
            <w:shd w:fill="F6F9FD"/>
            <w:vAlign w:val="center"/>
          </w:tcPr>
          <w:p>
            <w:pPr>
              <w:spacing w:after="0"/>
            </w:pPr>
            <w:r/>
            <w:r>
              <w:rPr>
                <w:rFonts w:ascii="맑은 고딕" w:hAnsi="맑은 고딕" w:eastAsia="맑은 고딕"/>
                <w:b w:val="0"/>
                <w:sz w:val="18"/>
              </w:rPr>
              <w:t>SamsungElectronicsProfile 등</w:t>
            </w:r>
          </w:p>
        </w:tc>
        <w:tc>
          <w:tcPr>
            <w:tcW w:type="dxa" w:w="5040"/>
            <w:shd w:fill="F6F9FD"/>
            <w:vAlign w:val="center"/>
          </w:tcPr>
          <w:p>
            <w:pPr>
              <w:spacing w:after="0"/>
            </w:pPr>
            <w:r/>
            <w:r>
              <w:rPr>
                <w:rFonts w:ascii="맑은 고딕" w:hAnsi="맑은 고딕" w:eastAsia="맑은 고딕"/>
                <w:b w:val="0"/>
                <w:sz w:val="18"/>
              </w:rPr>
              <w:t>회사별 설명과 업종 정보를 분리 관리</w:t>
            </w:r>
          </w:p>
        </w:tc>
      </w:tr>
      <w:tr>
        <w:tc>
          <w:tcPr>
            <w:tcW w:type="dxa" w:w="1728"/>
            <w:vAlign w:val="center"/>
          </w:tcPr>
          <w:p>
            <w:pPr>
              <w:spacing w:after="0"/>
            </w:pPr>
            <w:r/>
            <w:r>
              <w:rPr>
                <w:rFonts w:ascii="맑은 고딕" w:hAnsi="맑은 고딕" w:eastAsia="맑은 고딕"/>
                <w:b w:val="0"/>
                <w:sz w:val="18"/>
              </w:rPr>
              <w:t>인터페이스</w:t>
            </w:r>
          </w:p>
        </w:tc>
        <w:tc>
          <w:tcPr>
            <w:tcW w:type="dxa" w:w="3600"/>
            <w:vAlign w:val="center"/>
          </w:tcPr>
          <w:p>
            <w:pPr>
              <w:spacing w:after="0"/>
            </w:pPr>
            <w:r/>
            <w:r>
              <w:rPr>
                <w:rFonts w:ascii="맑은 고딕" w:hAnsi="맑은 고딕" w:eastAsia="맑은 고딕"/>
                <w:b w:val="0"/>
                <w:sz w:val="18"/>
              </w:rPr>
              <w:t>StockCategoryProfile</w:t>
            </w:r>
          </w:p>
        </w:tc>
        <w:tc>
          <w:tcPr>
            <w:tcW w:type="dxa" w:w="5040"/>
            <w:vAlign w:val="center"/>
          </w:tcPr>
          <w:p>
            <w:pPr>
              <w:spacing w:after="0"/>
            </w:pPr>
            <w:r/>
            <w:r>
              <w:rPr>
                <w:rFonts w:ascii="맑은 고딕" w:hAnsi="맑은 고딕" w:eastAsia="맑은 고딕"/>
                <w:b w:val="0"/>
                <w:sz w:val="18"/>
              </w:rPr>
              <w:t>업종별 분류와 위험 설명 제공 규칙을 통일</w:t>
            </w:r>
          </w:p>
        </w:tc>
      </w:tr>
      <w:tr>
        <w:tc>
          <w:tcPr>
            <w:tcW w:type="dxa" w:w="1728"/>
            <w:shd w:fill="F6F9FD"/>
            <w:vAlign w:val="center"/>
          </w:tcPr>
          <w:p>
            <w:pPr>
              <w:spacing w:after="0"/>
            </w:pPr>
            <w:r/>
            <w:r>
              <w:rPr>
                <w:rFonts w:ascii="맑은 고딕" w:hAnsi="맑은 고딕" w:eastAsia="맑은 고딕"/>
                <w:b w:val="0"/>
                <w:sz w:val="18"/>
              </w:rPr>
              <w:t>구현 클래스</w:t>
            </w:r>
          </w:p>
        </w:tc>
        <w:tc>
          <w:tcPr>
            <w:tcW w:type="dxa" w:w="3600"/>
            <w:shd w:fill="F6F9FD"/>
            <w:vAlign w:val="center"/>
          </w:tcPr>
          <w:p>
            <w:pPr>
              <w:spacing w:after="0"/>
            </w:pPr>
            <w:r/>
            <w:r>
              <w:rPr>
                <w:rFonts w:ascii="맑은 고딕" w:hAnsi="맑은 고딕" w:eastAsia="맑은 고딕"/>
                <w:b w:val="0"/>
                <w:sz w:val="18"/>
              </w:rPr>
              <w:t>업종·테마별 Category 클래스</w:t>
            </w:r>
          </w:p>
        </w:tc>
        <w:tc>
          <w:tcPr>
            <w:tcW w:type="dxa" w:w="5040"/>
            <w:shd w:fill="F6F9FD"/>
            <w:vAlign w:val="center"/>
          </w:tcPr>
          <w:p>
            <w:pPr>
              <w:spacing w:after="0"/>
            </w:pPr>
            <w:r/>
            <w:r>
              <w:rPr>
                <w:rFonts w:ascii="맑은 고딕" w:hAnsi="맑은 고딕" w:eastAsia="맑은 고딕"/>
                <w:b w:val="0"/>
                <w:sz w:val="18"/>
              </w:rPr>
              <w:t>종목을 업종과 테마 기준으로 설명할 수 있게 구성</w:t>
            </w:r>
          </w:p>
        </w:tc>
      </w:tr>
    </w:tbl>
    <w:p/>
    <w:p>
      <w:pPr>
        <w:pStyle w:val="Heading2"/>
      </w:pPr>
      <w:r>
        <w:t>3.5 AI vs 나의 역할</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fill="122033"/>
            <w:vAlign w:val="center"/>
          </w:tcPr>
          <w:p>
            <w:pPr>
              <w:spacing w:after="0"/>
            </w:pPr>
            <w:r/>
            <w:r>
              <w:rPr>
                <w:rFonts w:ascii="맑은 고딕" w:hAnsi="맑은 고딕" w:eastAsia="맑은 고딕"/>
                <w:b/>
                <w:color w:val="FFFFFF"/>
                <w:sz w:val="18"/>
              </w:rPr>
              <w:t>영역</w:t>
            </w:r>
          </w:p>
        </w:tc>
        <w:tc>
          <w:tcPr>
            <w:tcW w:type="dxa" w:w="4320"/>
            <w:shd w:fill="122033"/>
            <w:vAlign w:val="center"/>
          </w:tcPr>
          <w:p>
            <w:pPr>
              <w:spacing w:after="0"/>
            </w:pPr>
            <w:r/>
            <w:r>
              <w:rPr>
                <w:rFonts w:ascii="맑은 고딕" w:hAnsi="맑은 고딕" w:eastAsia="맑은 고딕"/>
                <w:b/>
                <w:color w:val="FFFFFF"/>
                <w:sz w:val="18"/>
              </w:rPr>
              <w:t>내가 한 결정</w:t>
            </w:r>
          </w:p>
        </w:tc>
        <w:tc>
          <w:tcPr>
            <w:tcW w:type="dxa" w:w="4320"/>
            <w:shd w:fill="122033"/>
            <w:vAlign w:val="center"/>
          </w:tcPr>
          <w:p>
            <w:pPr>
              <w:spacing w:after="0"/>
            </w:pPr>
            <w:r/>
            <w:r>
              <w:rPr>
                <w:rFonts w:ascii="맑은 고딕" w:hAnsi="맑은 고딕" w:eastAsia="맑은 고딕"/>
                <w:b/>
                <w:color w:val="FFFFFF"/>
                <w:sz w:val="18"/>
              </w:rPr>
              <w:t>AI 활용</w:t>
            </w:r>
          </w:p>
        </w:tc>
      </w:tr>
      <w:tr>
        <w:tc>
          <w:tcPr>
            <w:tcW w:type="dxa" w:w="1872"/>
            <w:vAlign w:val="center"/>
          </w:tcPr>
          <w:p>
            <w:pPr>
              <w:spacing w:after="0"/>
            </w:pPr>
            <w:r/>
            <w:r>
              <w:rPr>
                <w:rFonts w:ascii="맑은 고딕" w:hAnsi="맑은 고딕" w:eastAsia="맑은 고딕"/>
                <w:b w:val="0"/>
                <w:sz w:val="18"/>
              </w:rPr>
              <w:t>주제 방향</w:t>
            </w:r>
          </w:p>
        </w:tc>
        <w:tc>
          <w:tcPr>
            <w:tcW w:type="dxa" w:w="4320"/>
            <w:vAlign w:val="center"/>
          </w:tcPr>
          <w:p>
            <w:pPr>
              <w:spacing w:after="0"/>
            </w:pPr>
            <w:r/>
            <w:r>
              <w:rPr>
                <w:rFonts w:ascii="맑은 고딕" w:hAnsi="맑은 고딕" w:eastAsia="맑은 고딕"/>
                <w:b w:val="0"/>
                <w:sz w:val="18"/>
              </w:rPr>
              <w:t>모의주식투자 웹사이트로 확정</w:t>
            </w:r>
          </w:p>
        </w:tc>
        <w:tc>
          <w:tcPr>
            <w:tcW w:type="dxa" w:w="4320"/>
            <w:vAlign w:val="center"/>
          </w:tcPr>
          <w:p>
            <w:pPr>
              <w:spacing w:after="0"/>
            </w:pPr>
            <w:r/>
            <w:r>
              <w:rPr>
                <w:rFonts w:ascii="맑은 고딕" w:hAnsi="맑은 고딕" w:eastAsia="맑은 고딕"/>
                <w:b w:val="0"/>
                <w:sz w:val="18"/>
              </w:rPr>
              <w:t>구현 방식 후보 정리</w:t>
            </w:r>
          </w:p>
        </w:tc>
      </w:tr>
      <w:tr>
        <w:tc>
          <w:tcPr>
            <w:tcW w:type="dxa" w:w="1872"/>
            <w:shd w:fill="F6F9FD"/>
            <w:vAlign w:val="center"/>
          </w:tcPr>
          <w:p>
            <w:pPr>
              <w:spacing w:after="0"/>
            </w:pPr>
            <w:r/>
            <w:r>
              <w:rPr>
                <w:rFonts w:ascii="맑은 고딕" w:hAnsi="맑은 고딕" w:eastAsia="맑은 고딕"/>
                <w:b w:val="0"/>
                <w:sz w:val="18"/>
              </w:rPr>
              <w:t>데이터 선택</w:t>
            </w:r>
          </w:p>
        </w:tc>
        <w:tc>
          <w:tcPr>
            <w:tcW w:type="dxa" w:w="4320"/>
            <w:shd w:fill="F6F9FD"/>
            <w:vAlign w:val="center"/>
          </w:tcPr>
          <w:p>
            <w:pPr>
              <w:spacing w:after="0"/>
            </w:pPr>
            <w:r/>
            <w:r>
              <w:rPr>
                <w:rFonts w:ascii="맑은 고딕" w:hAnsi="맑은 고딕" w:eastAsia="맑은 고딕"/>
                <w:b w:val="0"/>
                <w:sz w:val="18"/>
              </w:rPr>
              <w:t>한국투자증권 KIS Open API 사용 결정</w:t>
            </w:r>
          </w:p>
        </w:tc>
        <w:tc>
          <w:tcPr>
            <w:tcW w:type="dxa" w:w="4320"/>
            <w:shd w:fill="F6F9FD"/>
            <w:vAlign w:val="center"/>
          </w:tcPr>
          <w:p>
            <w:pPr>
              <w:spacing w:after="0"/>
            </w:pPr>
            <w:r/>
            <w:r>
              <w:rPr>
                <w:rFonts w:ascii="맑은 고딕" w:hAnsi="맑은 고딕" w:eastAsia="맑은 고딕"/>
                <w:b w:val="0"/>
                <w:sz w:val="18"/>
              </w:rPr>
              <w:t>API 호출 구조와 Java 코드 작성 보조</w:t>
            </w:r>
          </w:p>
        </w:tc>
      </w:tr>
      <w:tr>
        <w:tc>
          <w:tcPr>
            <w:tcW w:type="dxa" w:w="1872"/>
            <w:vAlign w:val="center"/>
          </w:tcPr>
          <w:p>
            <w:pPr>
              <w:spacing w:after="0"/>
            </w:pPr>
            <w:r/>
            <w:r>
              <w:rPr>
                <w:rFonts w:ascii="맑은 고딕" w:hAnsi="맑은 고딕" w:eastAsia="맑은 고딕"/>
                <w:b w:val="0"/>
                <w:sz w:val="18"/>
              </w:rPr>
              <w:t>UI 요구</w:t>
            </w:r>
          </w:p>
        </w:tc>
        <w:tc>
          <w:tcPr>
            <w:tcW w:type="dxa" w:w="4320"/>
            <w:vAlign w:val="center"/>
          </w:tcPr>
          <w:p>
            <w:pPr>
              <w:spacing w:after="0"/>
            </w:pPr>
            <w:r/>
            <w:r>
              <w:rPr>
                <w:rFonts w:ascii="맑은 고딕" w:hAnsi="맑은 고딕" w:eastAsia="맑은 고딕"/>
                <w:b w:val="0"/>
                <w:sz w:val="18"/>
              </w:rPr>
              <w:t>종목 클릭 중심, 검색/즐겨찾기, 상세 매매 흐름 요구</w:t>
            </w:r>
          </w:p>
        </w:tc>
        <w:tc>
          <w:tcPr>
            <w:tcW w:type="dxa" w:w="4320"/>
            <w:vAlign w:val="center"/>
          </w:tcPr>
          <w:p>
            <w:pPr>
              <w:spacing w:after="0"/>
            </w:pPr>
            <w:r/>
            <w:r>
              <w:rPr>
                <w:rFonts w:ascii="맑은 고딕" w:hAnsi="맑은 고딕" w:eastAsia="맑은 고딕"/>
                <w:b w:val="0"/>
                <w:sz w:val="18"/>
              </w:rPr>
              <w:t>HTML/CSS/JS 구현 보조</w:t>
            </w:r>
          </w:p>
        </w:tc>
      </w:tr>
      <w:tr>
        <w:tc>
          <w:tcPr>
            <w:tcW w:type="dxa" w:w="1872"/>
            <w:shd w:fill="F6F9FD"/>
            <w:vAlign w:val="center"/>
          </w:tcPr>
          <w:p>
            <w:pPr>
              <w:spacing w:after="0"/>
            </w:pPr>
            <w:r/>
            <w:r>
              <w:rPr>
                <w:rFonts w:ascii="맑은 고딕" w:hAnsi="맑은 고딕" w:eastAsia="맑은 고딕"/>
                <w:b w:val="0"/>
                <w:sz w:val="18"/>
              </w:rPr>
              <w:t>문제 발견</w:t>
            </w:r>
          </w:p>
        </w:tc>
        <w:tc>
          <w:tcPr>
            <w:tcW w:type="dxa" w:w="4320"/>
            <w:shd w:fill="F6F9FD"/>
            <w:vAlign w:val="center"/>
          </w:tcPr>
          <w:p>
            <w:pPr>
              <w:spacing w:after="0"/>
            </w:pPr>
            <w:r/>
            <w:r>
              <w:rPr>
                <w:rFonts w:ascii="맑은 고딕" w:hAnsi="맑은 고딕" w:eastAsia="맑은 고딕"/>
                <w:b w:val="0"/>
                <w:sz w:val="18"/>
              </w:rPr>
              <w:t>가격 이상, 불필요 기능, README 문구, 서버 실행 문제 지적</w:t>
            </w:r>
          </w:p>
        </w:tc>
        <w:tc>
          <w:tcPr>
            <w:tcW w:type="dxa" w:w="4320"/>
            <w:shd w:fill="F6F9FD"/>
            <w:vAlign w:val="center"/>
          </w:tcPr>
          <w:p>
            <w:pPr>
              <w:spacing w:after="0"/>
            </w:pPr>
            <w:r/>
            <w:r>
              <w:rPr>
                <w:rFonts w:ascii="맑은 고딕" w:hAnsi="맑은 고딕" w:eastAsia="맑은 고딕"/>
                <w:b w:val="0"/>
                <w:sz w:val="18"/>
              </w:rPr>
              <w:t>원인 분석, 코드 수정, 문서 정리</w:t>
            </w:r>
          </w:p>
        </w:tc>
      </w:tr>
    </w:tbl>
    <w:p/>
    <w:p>
      <w:pPr>
        <w:pStyle w:val="Heading1"/>
      </w:pPr>
      <w:r>
        <w:t>4. 데이터 흐름과 사용자 시나리오</w:t>
      </w:r>
    </w:p>
    <w:p>
      <w:pPr>
        <w:spacing w:after="120"/>
      </w:pPr>
      <w:r>
        <w:t>사용자는 시장 시세 목록에서 거래량이 많은 종목을 확인하고, 검색이나 즐겨찾기로 원하는 종목을 찾는다. 종목을 클릭하면 현재가, 등락률, 거래량, 회사 설명, 가격 변화 그래프가 표시된다. 매수는 종목 상세 화면에서 진행하고, 매도는 보유 탭에서 사용자가 가진 수량을 기준으로 진행한다.</w:t>
      </w:r>
    </w:p>
    <w:p>
      <w:pPr>
        <w:pStyle w:val="ListNumber"/>
        <w:spacing w:after="60"/>
      </w:pPr>
      <w:r>
        <w:t>웹사이트에 접속하면 모의 계좌 화면이 바로 열린다.</w:t>
      </w:r>
    </w:p>
    <w:p>
      <w:pPr>
        <w:pStyle w:val="ListNumber"/>
        <w:spacing w:after="60"/>
      </w:pPr>
      <w:r>
        <w:t>시장 시세에서 거래량 상위 종목을 확인하거나 검색한다.</w:t>
      </w:r>
    </w:p>
    <w:p>
      <w:pPr>
        <w:pStyle w:val="ListNumber"/>
        <w:spacing w:after="60"/>
      </w:pPr>
      <w:r>
        <w:t>관심 종목을 즐겨찾기에 추가하거나 상세 화면을 연다.</w:t>
      </w:r>
    </w:p>
    <w:p>
      <w:pPr>
        <w:pStyle w:val="ListNumber"/>
        <w:spacing w:after="60"/>
      </w:pPr>
      <w:r>
        <w:t>상세 화면에서 가격 그래프를 확인한다.</w:t>
      </w:r>
    </w:p>
    <w:p>
      <w:pPr>
        <w:pStyle w:val="ListNumber"/>
        <w:spacing w:after="60"/>
      </w:pPr>
      <w:r>
        <w:t>매수 수량을 입력해 주문한다.</w:t>
      </w:r>
    </w:p>
    <w:p>
      <w:pPr>
        <w:pStyle w:val="ListNumber"/>
        <w:spacing w:after="60"/>
      </w:pPr>
      <w:r>
        <w:t>보유 탭에서 평가금액, 손익, 수익률을 확인한다.</w:t>
      </w:r>
    </w:p>
    <w:p>
      <w:pPr>
        <w:pStyle w:val="ListNumber"/>
        <w:spacing w:after="60"/>
      </w:pPr>
      <w:r>
        <w:t>보유 종목을 수량 지정 후 매도한다.</w:t>
      </w:r>
    </w:p>
    <w:tbl>
      <w:tblPr>
        <w:tblStyle w:val="TableGrid"/>
        <w:tblW w:type="auto" w:w="0"/>
        <w:jc w:val="center"/>
        <w:tblLook w:firstColumn="1" w:firstRow="1" w:lastColumn="0" w:lastRow="0" w:noHBand="0" w:noVBand="1" w:val="04A0"/>
      </w:tblPr>
      <w:tblGrid>
        <w:gridCol w:w="4896"/>
        <w:gridCol w:w="4896"/>
      </w:tblGrid>
      <w:tr>
        <w:tc>
          <w:tcPr>
            <w:tcW w:type="dxa" w:w="2016"/>
            <w:shd w:fill="122033"/>
            <w:vAlign w:val="center"/>
          </w:tcPr>
          <w:p>
            <w:pPr>
              <w:spacing w:after="0"/>
            </w:pPr>
            <w:r/>
            <w:r>
              <w:rPr>
                <w:rFonts w:ascii="맑은 고딕" w:hAnsi="맑은 고딕" w:eastAsia="맑은 고딕"/>
                <w:b/>
                <w:color w:val="FFFFFF"/>
                <w:sz w:val="18"/>
              </w:rPr>
              <w:t>단계</w:t>
            </w:r>
          </w:p>
        </w:tc>
        <w:tc>
          <w:tcPr>
            <w:tcW w:type="dxa" w:w="8352"/>
            <w:shd w:fill="122033"/>
            <w:vAlign w:val="center"/>
          </w:tcPr>
          <w:p>
            <w:pPr>
              <w:spacing w:after="0"/>
            </w:pPr>
            <w:r/>
            <w:r>
              <w:rPr>
                <w:rFonts w:ascii="맑은 고딕" w:hAnsi="맑은 고딕" w:eastAsia="맑은 고딕"/>
                <w:b/>
                <w:color w:val="FFFFFF"/>
                <w:sz w:val="18"/>
              </w:rPr>
              <w:t>내용</w:t>
            </w:r>
          </w:p>
        </w:tc>
      </w:tr>
      <w:tr>
        <w:tc>
          <w:tcPr>
            <w:tcW w:type="dxa" w:w="2016"/>
            <w:vAlign w:val="center"/>
          </w:tcPr>
          <w:p>
            <w:pPr>
              <w:spacing w:after="0"/>
            </w:pPr>
            <w:r/>
            <w:r>
              <w:rPr>
                <w:rFonts w:ascii="맑은 고딕" w:hAnsi="맑은 고딕" w:eastAsia="맑은 고딕"/>
                <w:b w:val="0"/>
                <w:sz w:val="18"/>
              </w:rPr>
              <w:t>입력</w:t>
            </w:r>
          </w:p>
        </w:tc>
        <w:tc>
          <w:tcPr>
            <w:tcW w:type="dxa" w:w="8352"/>
            <w:vAlign w:val="center"/>
          </w:tcPr>
          <w:p>
            <w:pPr>
              <w:spacing w:after="0"/>
            </w:pPr>
            <w:r/>
            <w:r>
              <w:rPr>
                <w:rFonts w:ascii="맑은 고딕" w:hAnsi="맑은 고딕" w:eastAsia="맑은 고딕"/>
                <w:b w:val="0"/>
                <w:sz w:val="18"/>
              </w:rPr>
              <w:t>종목 선택, 즐겨찾기, 매수/매도 수량</w:t>
            </w:r>
          </w:p>
        </w:tc>
      </w:tr>
      <w:tr>
        <w:tc>
          <w:tcPr>
            <w:tcW w:type="dxa" w:w="2016"/>
            <w:shd w:fill="F6F9FD"/>
            <w:vAlign w:val="center"/>
          </w:tcPr>
          <w:p>
            <w:pPr>
              <w:spacing w:after="0"/>
            </w:pPr>
            <w:r/>
            <w:r>
              <w:rPr>
                <w:rFonts w:ascii="맑은 고딕" w:hAnsi="맑은 고딕" w:eastAsia="맑은 고딕"/>
                <w:b w:val="0"/>
                <w:sz w:val="18"/>
              </w:rPr>
              <w:t>외부 입력</w:t>
            </w:r>
          </w:p>
        </w:tc>
        <w:tc>
          <w:tcPr>
            <w:tcW w:type="dxa" w:w="8352"/>
            <w:shd w:fill="F6F9FD"/>
            <w:vAlign w:val="center"/>
          </w:tcPr>
          <w:p>
            <w:pPr>
              <w:spacing w:after="0"/>
            </w:pPr>
            <w:r/>
            <w:r>
              <w:rPr>
                <w:rFonts w:ascii="맑은 고딕" w:hAnsi="맑은 고딕" w:eastAsia="맑은 고딕"/>
                <w:b w:val="0"/>
                <w:sz w:val="18"/>
              </w:rPr>
              <w:t>KIS 현재가, 전일대비, 등락률, 누적 거래량</w:t>
            </w:r>
          </w:p>
        </w:tc>
      </w:tr>
      <w:tr>
        <w:tc>
          <w:tcPr>
            <w:tcW w:type="dxa" w:w="2016"/>
            <w:vAlign w:val="center"/>
          </w:tcPr>
          <w:p>
            <w:pPr>
              <w:spacing w:after="0"/>
            </w:pPr>
            <w:r/>
            <w:r>
              <w:rPr>
                <w:rFonts w:ascii="맑은 고딕" w:hAnsi="맑은 고딕" w:eastAsia="맑은 고딕"/>
                <w:b w:val="0"/>
                <w:sz w:val="18"/>
              </w:rPr>
              <w:t>처리</w:t>
            </w:r>
          </w:p>
        </w:tc>
        <w:tc>
          <w:tcPr>
            <w:tcW w:type="dxa" w:w="8352"/>
            <w:vAlign w:val="center"/>
          </w:tcPr>
          <w:p>
            <w:pPr>
              <w:spacing w:after="0"/>
            </w:pPr>
            <w:r/>
            <w:r>
              <w:rPr>
                <w:rFonts w:ascii="맑은 고딕" w:hAnsi="맑은 고딕" w:eastAsia="맑은 고딕"/>
                <w:b w:val="0"/>
                <w:sz w:val="18"/>
              </w:rPr>
              <w:t>잔액 확인, 보유 수량 확인, 매매 체결, 손익 계산</w:t>
            </w:r>
          </w:p>
        </w:tc>
      </w:tr>
      <w:tr>
        <w:tc>
          <w:tcPr>
            <w:tcW w:type="dxa" w:w="2016"/>
            <w:shd w:fill="F6F9FD"/>
            <w:vAlign w:val="center"/>
          </w:tcPr>
          <w:p>
            <w:pPr>
              <w:spacing w:after="0"/>
            </w:pPr>
            <w:r/>
            <w:r>
              <w:rPr>
                <w:rFonts w:ascii="맑은 고딕" w:hAnsi="맑은 고딕" w:eastAsia="맑은 고딕"/>
                <w:b w:val="0"/>
                <w:sz w:val="18"/>
              </w:rPr>
              <w:t>저장</w:t>
            </w:r>
          </w:p>
        </w:tc>
        <w:tc>
          <w:tcPr>
            <w:tcW w:type="dxa" w:w="8352"/>
            <w:shd w:fill="F6F9FD"/>
            <w:vAlign w:val="center"/>
          </w:tcPr>
          <w:p>
            <w:pPr>
              <w:spacing w:after="0"/>
            </w:pPr>
            <w:r/>
            <w:r>
              <w:rPr>
                <w:rFonts w:ascii="맑은 고딕" w:hAnsi="맑은 고딕" w:eastAsia="맑은 고딕"/>
                <w:b w:val="0"/>
                <w:sz w:val="18"/>
              </w:rPr>
              <w:t>모의 계좌, 보유 주식, 거래 기록을 MySQL 또는 로컬 파일 저장소에 저장</w:t>
            </w:r>
          </w:p>
        </w:tc>
      </w:tr>
      <w:tr>
        <w:tc>
          <w:tcPr>
            <w:tcW w:type="dxa" w:w="2016"/>
            <w:vAlign w:val="center"/>
          </w:tcPr>
          <w:p>
            <w:pPr>
              <w:spacing w:after="0"/>
            </w:pPr>
            <w:r/>
            <w:r>
              <w:rPr>
                <w:rFonts w:ascii="맑은 고딕" w:hAnsi="맑은 고딕" w:eastAsia="맑은 고딕"/>
                <w:b w:val="0"/>
                <w:sz w:val="18"/>
              </w:rPr>
              <w:t>출력</w:t>
            </w:r>
          </w:p>
        </w:tc>
        <w:tc>
          <w:tcPr>
            <w:tcW w:type="dxa" w:w="8352"/>
            <w:vAlign w:val="center"/>
          </w:tcPr>
          <w:p>
            <w:pPr>
              <w:spacing w:after="0"/>
            </w:pPr>
            <w:r/>
            <w:r>
              <w:rPr>
                <w:rFonts w:ascii="맑은 고딕" w:hAnsi="맑은 고딕" w:eastAsia="맑은 고딕"/>
                <w:b w:val="0"/>
                <w:sz w:val="18"/>
              </w:rPr>
              <w:t>시장 시세, 종목 상세, 그래프, 포트폴리오, 거래 기록</w:t>
            </w:r>
          </w:p>
        </w:tc>
      </w:tr>
    </w:tbl>
    <w:p/>
    <w:p>
      <w:pPr>
        <w:pStyle w:val="Heading1"/>
      </w:pPr>
      <w:r>
        <w:t>5. 사용자 UI / 화면</w:t>
      </w:r>
    </w:p>
    <w:p>
      <w:pPr>
        <w:spacing w:after="120"/>
      </w:pPr>
      <w:r>
        <w:t>UI는 실제 투자 앱의 흐름을 참고하되 과제 프로젝트에서 설명하기 쉽도록 단순하게 정리했다. 사용자가 종목을 직접 고르고 판단한 뒤 매수하도록 만들었고, 매도는 보유 종목 기준으로만 진행되게 했다.</w:t>
      </w:r>
    </w:p>
    <w:p>
      <w:pPr>
        <w:pStyle w:val="ListBullet"/>
        <w:spacing w:after="60"/>
      </w:pPr>
      <w:r>
        <w:t>상단 요약: 보유 현금, 주식 평가액, 총자산, 실시간 손익, 수익률 표시</w:t>
      </w:r>
    </w:p>
    <w:p>
      <w:pPr>
        <w:pStyle w:val="ListBullet"/>
        <w:spacing w:after="60"/>
      </w:pPr>
      <w:r>
        <w:t>시장 시세: 거래량 상위 종목을 10개 단위 페이지로 표시</w:t>
      </w:r>
    </w:p>
    <w:p>
      <w:pPr>
        <w:pStyle w:val="ListBullet"/>
        <w:spacing w:after="60"/>
      </w:pPr>
      <w:r>
        <w:t>검색/즐겨찾기: 종목명, 코드, 업종 검색과 즐겨찾기 목록 분리</w:t>
      </w:r>
    </w:p>
    <w:p>
      <w:pPr>
        <w:pStyle w:val="ListBullet"/>
        <w:spacing w:after="60"/>
      </w:pPr>
      <w:r>
        <w:t>종목 상세: 현재가, 등락률, 거래량, 회사 설명, 가격 그래프, 매수 입력</w:t>
      </w:r>
    </w:p>
    <w:p>
      <w:pPr>
        <w:pStyle w:val="ListBullet"/>
        <w:spacing w:after="60"/>
      </w:pPr>
      <w:r>
        <w:t>보유 탭: 보유 종목별 평가금액, 손익, 수익률, 매도 수량 입력</w:t>
      </w:r>
    </w:p>
    <w:p>
      <w:pPr>
        <w:pStyle w:val="ListBullet"/>
        <w:spacing w:after="60"/>
      </w:pPr>
      <w:r>
        <w:t>기록 탭: 매수/매도 시간, 종목, 수량, 금액 확인</w:t>
      </w:r>
    </w:p>
    <w:p>
      <w:pPr>
        <w:pStyle w:val="ListBullet"/>
        <w:spacing w:after="60"/>
      </w:pPr>
      <w:r>
        <w:t>최종 UI: 실제 증권 웹앱을 참고한 흰 배경, 표 중심, 상승 빨강/하락 파랑 색상 체계</w:t>
      </w:r>
    </w:p>
    <w:p>
      <w:pPr>
        <w:pStyle w:val="Heading1"/>
      </w:pPr>
      <w:r>
        <w:t>6. 한 달간의 시행착오와 문제 해결</w:t>
      </w:r>
    </w:p>
    <w:tbl>
      <w:tblPr>
        <w:tblStyle w:val="TableGrid"/>
        <w:tblW w:type="auto" w:w="0"/>
        <w:jc w:val="center"/>
        <w:tblLook w:firstColumn="1" w:firstRow="1" w:lastColumn="0" w:lastRow="0" w:noHBand="0" w:noVBand="1" w:val="04A0"/>
      </w:tblPr>
      <w:tblGrid>
        <w:gridCol w:w="4896"/>
        <w:gridCol w:w="4896"/>
      </w:tblGrid>
      <w:tr>
        <w:tc>
          <w:tcPr>
            <w:tcW w:type="dxa" w:w="3024"/>
            <w:shd w:fill="122033"/>
            <w:vAlign w:val="center"/>
          </w:tcPr>
          <w:p>
            <w:pPr>
              <w:spacing w:after="0"/>
            </w:pPr>
            <w:r/>
            <w:r>
              <w:rPr>
                <w:rFonts w:ascii="맑은 고딕" w:hAnsi="맑은 고딕" w:eastAsia="맑은 고딕"/>
                <w:b/>
                <w:color w:val="FFFFFF"/>
                <w:sz w:val="18"/>
              </w:rPr>
              <w:t>문제</w:t>
            </w:r>
          </w:p>
        </w:tc>
        <w:tc>
          <w:tcPr>
            <w:tcW w:type="dxa" w:w="7344"/>
            <w:shd w:fill="122033"/>
            <w:vAlign w:val="center"/>
          </w:tcPr>
          <w:p>
            <w:pPr>
              <w:spacing w:after="0"/>
            </w:pPr>
            <w:r/>
            <w:r>
              <w:rPr>
                <w:rFonts w:ascii="맑은 고딕" w:hAnsi="맑은 고딕" w:eastAsia="맑은 고딕"/>
                <w:b/>
                <w:color w:val="FFFFFF"/>
                <w:sz w:val="18"/>
              </w:rPr>
              <w:t>해결</w:t>
            </w:r>
          </w:p>
        </w:tc>
      </w:tr>
      <w:tr>
        <w:tc>
          <w:tcPr>
            <w:tcW w:type="dxa" w:w="3024"/>
            <w:vAlign w:val="center"/>
          </w:tcPr>
          <w:p>
            <w:pPr>
              <w:spacing w:after="0"/>
            </w:pPr>
            <w:r/>
            <w:r>
              <w:rPr>
                <w:rFonts w:ascii="맑은 고딕" w:hAnsi="맑은 고딕" w:eastAsia="맑은 고딕"/>
                <w:b w:val="0"/>
                <w:sz w:val="18"/>
              </w:rPr>
              <w:t>실제 시세 연동 문제</w:t>
            </w:r>
          </w:p>
        </w:tc>
        <w:tc>
          <w:tcPr>
            <w:tcW w:type="dxa" w:w="7344"/>
            <w:vAlign w:val="center"/>
          </w:tcPr>
          <w:p>
            <w:pPr>
              <w:spacing w:after="0"/>
            </w:pPr>
            <w:r/>
            <w:r>
              <w:rPr>
                <w:rFonts w:ascii="맑은 고딕" w:hAnsi="맑은 고딕" w:eastAsia="맑은 고딕"/>
                <w:b w:val="0"/>
                <w:sz w:val="18"/>
              </w:rPr>
              <w:t>초기에는 내부 모의 가격과 KIS API 응답값이 섞이면서 삼성전자 같은 종목 가격이 이상해 보였다. 그래서 현재 표시되는 가격이 실제 API 값인지, 초기 더미 값인지 확인했고 시세 갱신 흐름을 정리했다.</w:t>
            </w:r>
          </w:p>
        </w:tc>
      </w:tr>
      <w:tr>
        <w:tc>
          <w:tcPr>
            <w:tcW w:type="dxa" w:w="3024"/>
            <w:shd w:fill="F6F9FD"/>
            <w:vAlign w:val="center"/>
          </w:tcPr>
          <w:p>
            <w:pPr>
              <w:spacing w:after="0"/>
            </w:pPr>
            <w:r/>
            <w:r>
              <w:rPr>
                <w:rFonts w:ascii="맑은 고딕" w:hAnsi="맑은 고딕" w:eastAsia="맑은 고딕"/>
                <w:b w:val="0"/>
                <w:sz w:val="18"/>
              </w:rPr>
              <w:t>전체 종목 처리 범위 결정</w:t>
            </w:r>
          </w:p>
        </w:tc>
        <w:tc>
          <w:tcPr>
            <w:tcW w:type="dxa" w:w="7344"/>
            <w:shd w:fill="F6F9FD"/>
            <w:vAlign w:val="center"/>
          </w:tcPr>
          <w:p>
            <w:pPr>
              <w:spacing w:after="0"/>
            </w:pPr>
            <w:r/>
            <w:r>
              <w:rPr>
                <w:rFonts w:ascii="맑은 고딕" w:hAnsi="맑은 고딕" w:eastAsia="맑은 고딕"/>
                <w:b w:val="0"/>
                <w:sz w:val="18"/>
              </w:rPr>
              <w:t>KIS에서 제공하는 전체 종목을 모두 계속 갱신하는 것은 개인 PC에서 실행하는 과제 프로젝트에는 부담이 컸다. 그래서 거래량 상위 종목 중심으로 자동 선별하고, 화면에서는 10개씩 페이지로 나누는 구조를 선택했다.</w:t>
            </w:r>
          </w:p>
        </w:tc>
      </w:tr>
      <w:tr>
        <w:tc>
          <w:tcPr>
            <w:tcW w:type="dxa" w:w="3024"/>
            <w:vAlign w:val="center"/>
          </w:tcPr>
          <w:p>
            <w:pPr>
              <w:spacing w:after="0"/>
            </w:pPr>
            <w:r/>
            <w:r>
              <w:rPr>
                <w:rFonts w:ascii="맑은 고딕" w:hAnsi="맑은 고딕" w:eastAsia="맑은 고딕"/>
                <w:b w:val="0"/>
                <w:sz w:val="18"/>
              </w:rPr>
              <w:t>UI 흐름 개선</w:t>
            </w:r>
          </w:p>
        </w:tc>
        <w:tc>
          <w:tcPr>
            <w:tcW w:type="dxa" w:w="7344"/>
            <w:vAlign w:val="center"/>
          </w:tcPr>
          <w:p>
            <w:pPr>
              <w:spacing w:after="0"/>
            </w:pPr>
            <w:r/>
            <w:r>
              <w:rPr>
                <w:rFonts w:ascii="맑은 고딕" w:hAnsi="맑은 고딕" w:eastAsia="맑은 고딕"/>
                <w:b w:val="0"/>
                <w:sz w:val="18"/>
              </w:rPr>
              <w:t>처음에는 매매 칸에서 종목을 고르는 방식이라 사용자가 불편했다. 이후 시장 시세에서 종목을 클릭하고, 상세 화면에서 가격 그래프를 확인한 뒤 매수하며, 매도는 보유 종목 기준으로 진행하도록 바꿨다.</w:t>
            </w:r>
          </w:p>
        </w:tc>
      </w:tr>
      <w:tr>
        <w:tc>
          <w:tcPr>
            <w:tcW w:type="dxa" w:w="3024"/>
            <w:shd w:fill="F6F9FD"/>
            <w:vAlign w:val="center"/>
          </w:tcPr>
          <w:p>
            <w:pPr>
              <w:spacing w:after="0"/>
            </w:pPr>
            <w:r/>
            <w:r>
              <w:rPr>
                <w:rFonts w:ascii="맑은 고딕" w:hAnsi="맑은 고딕" w:eastAsia="맑은 고딕"/>
                <w:b w:val="0"/>
                <w:sz w:val="18"/>
              </w:rPr>
              <w:t>뉴스 기능 제거 판단</w:t>
            </w:r>
          </w:p>
        </w:tc>
        <w:tc>
          <w:tcPr>
            <w:tcW w:type="dxa" w:w="7344"/>
            <w:shd w:fill="F6F9FD"/>
            <w:vAlign w:val="center"/>
          </w:tcPr>
          <w:p>
            <w:pPr>
              <w:spacing w:after="0"/>
            </w:pPr>
            <w:r/>
            <w:r>
              <w:rPr>
                <w:rFonts w:ascii="맑은 고딕" w:hAnsi="맑은 고딕" w:eastAsia="맑은 고딕"/>
                <w:b w:val="0"/>
                <w:sz w:val="18"/>
              </w:rPr>
              <w:t>네이버 뉴스 API를 붙이는 시도도 했지만 종목마다 기사 품질 편차가 컸고, ETF나 레버리지 상품은 관련 기사 연결이 애매했다. API 키 관리 부담도 있어 최종 버전에서는 모의투자 목적에 맞는 기능만 남기기로 했다.</w:t>
            </w:r>
          </w:p>
        </w:tc>
      </w:tr>
      <w:tr>
        <w:tc>
          <w:tcPr>
            <w:tcW w:type="dxa" w:w="3024"/>
            <w:vAlign w:val="center"/>
          </w:tcPr>
          <w:p>
            <w:pPr>
              <w:spacing w:after="0"/>
            </w:pPr>
            <w:r/>
            <w:r>
              <w:rPr>
                <w:rFonts w:ascii="맑은 고딕" w:hAnsi="맑은 고딕" w:eastAsia="맑은 고딕"/>
                <w:b w:val="0"/>
                <w:sz w:val="18"/>
              </w:rPr>
              <w:t>DB 저장 전환</w:t>
            </w:r>
          </w:p>
        </w:tc>
        <w:tc>
          <w:tcPr>
            <w:tcW w:type="dxa" w:w="7344"/>
            <w:vAlign w:val="center"/>
          </w:tcPr>
          <w:p>
            <w:pPr>
              <w:spacing w:after="0"/>
            </w:pPr>
            <w:r/>
            <w:r>
              <w:rPr>
                <w:rFonts w:ascii="맑은 고딕" w:hAnsi="맑은 고딕" w:eastAsia="맑은 고딕"/>
                <w:b w:val="0"/>
                <w:sz w:val="18"/>
              </w:rPr>
              <w:t>메모리 기반 구조에서는 서버를 재시작하면 회원, 보유 주식, 거래 기록이 사라졌다. 이를 해결하기 위해 MySQL 테이블 구조를 설계하고 거래 기록과 보유 종목을 저장하는 방식으로 바꿨다.</w:t>
            </w:r>
          </w:p>
        </w:tc>
      </w:tr>
    </w:tbl>
    <w:p/>
    <w:p>
      <w:pPr>
        <w:pStyle w:val="Heading1"/>
      </w:pPr>
      <w:r>
        <w:t>7. Java의 다양한 클래스 활용</w:t>
      </w:r>
    </w:p>
    <w:tbl>
      <w:tblPr>
        <w:tblStyle w:val="TableGrid"/>
        <w:tblW w:type="auto" w:w="0"/>
        <w:jc w:val="center"/>
        <w:tblLook w:firstColumn="1" w:firstRow="1" w:lastColumn="0" w:lastRow="0" w:noHBand="0" w:noVBand="1" w:val="04A0"/>
      </w:tblPr>
      <w:tblGrid>
        <w:gridCol w:w="4896"/>
        <w:gridCol w:w="4896"/>
      </w:tblGrid>
      <w:tr>
        <w:tc>
          <w:tcPr>
            <w:tcW w:type="dxa" w:w="3168"/>
            <w:shd w:fill="122033"/>
            <w:vAlign w:val="center"/>
          </w:tcPr>
          <w:p>
            <w:pPr>
              <w:spacing w:after="0"/>
            </w:pPr>
            <w:r/>
            <w:r>
              <w:rPr>
                <w:rFonts w:ascii="맑은 고딕" w:hAnsi="맑은 고딕" w:eastAsia="맑은 고딕"/>
                <w:b/>
                <w:color w:val="FFFFFF"/>
                <w:sz w:val="18"/>
              </w:rPr>
              <w:t>Java 기능</w:t>
            </w:r>
          </w:p>
        </w:tc>
        <w:tc>
          <w:tcPr>
            <w:tcW w:type="dxa" w:w="7200"/>
            <w:shd w:fill="122033"/>
            <w:vAlign w:val="center"/>
          </w:tcPr>
          <w:p>
            <w:pPr>
              <w:spacing w:after="0"/>
            </w:pPr>
            <w:r/>
            <w:r>
              <w:rPr>
                <w:rFonts w:ascii="맑은 고딕" w:hAnsi="맑은 고딕" w:eastAsia="맑은 고딕"/>
                <w:b/>
                <w:color w:val="FFFFFF"/>
                <w:sz w:val="18"/>
              </w:rPr>
              <w:t>사용 내용</w:t>
            </w:r>
          </w:p>
        </w:tc>
      </w:tr>
      <w:tr>
        <w:tc>
          <w:tcPr>
            <w:tcW w:type="dxa" w:w="3168"/>
            <w:vAlign w:val="center"/>
          </w:tcPr>
          <w:p>
            <w:pPr>
              <w:spacing w:after="0"/>
            </w:pPr>
            <w:r/>
            <w:r>
              <w:rPr>
                <w:rFonts w:ascii="맑은 고딕" w:hAnsi="맑은 고딕" w:eastAsia="맑은 고딕"/>
                <w:b w:val="0"/>
                <w:sz w:val="18"/>
              </w:rPr>
              <w:t>HttpServer</w:t>
            </w:r>
          </w:p>
        </w:tc>
        <w:tc>
          <w:tcPr>
            <w:tcW w:type="dxa" w:w="7200"/>
            <w:vAlign w:val="center"/>
          </w:tcPr>
          <w:p>
            <w:pPr>
              <w:spacing w:after="0"/>
            </w:pPr>
            <w:r/>
            <w:r>
              <w:rPr>
                <w:rFonts w:ascii="맑은 고딕" w:hAnsi="맑은 고딕" w:eastAsia="맑은 고딕"/>
                <w:b w:val="0"/>
                <w:sz w:val="18"/>
              </w:rPr>
              <w:t>별도 프레임워크 없이 웹 서버 구현</w:t>
            </w:r>
          </w:p>
        </w:tc>
      </w:tr>
      <w:tr>
        <w:tc>
          <w:tcPr>
            <w:tcW w:type="dxa" w:w="3168"/>
            <w:shd w:fill="F6F9FD"/>
            <w:vAlign w:val="center"/>
          </w:tcPr>
          <w:p>
            <w:pPr>
              <w:spacing w:after="0"/>
            </w:pPr>
            <w:r/>
            <w:r>
              <w:rPr>
                <w:rFonts w:ascii="맑은 고딕" w:hAnsi="맑은 고딕" w:eastAsia="맑은 고딕"/>
                <w:b w:val="0"/>
                <w:sz w:val="18"/>
              </w:rPr>
              <w:t>HttpClient</w:t>
            </w:r>
          </w:p>
        </w:tc>
        <w:tc>
          <w:tcPr>
            <w:tcW w:type="dxa" w:w="7200"/>
            <w:shd w:fill="F6F9FD"/>
            <w:vAlign w:val="center"/>
          </w:tcPr>
          <w:p>
            <w:pPr>
              <w:spacing w:after="0"/>
            </w:pPr>
            <w:r/>
            <w:r>
              <w:rPr>
                <w:rFonts w:ascii="맑은 고딕" w:hAnsi="맑은 고딕" w:eastAsia="맑은 고딕"/>
                <w:b w:val="0"/>
                <w:sz w:val="18"/>
              </w:rPr>
              <w:t>KIS API 호출</w:t>
            </w:r>
          </w:p>
        </w:tc>
      </w:tr>
      <w:tr>
        <w:tc>
          <w:tcPr>
            <w:tcW w:type="dxa" w:w="3168"/>
            <w:vAlign w:val="center"/>
          </w:tcPr>
          <w:p>
            <w:pPr>
              <w:spacing w:after="0"/>
            </w:pPr>
            <w:r/>
            <w:r>
              <w:rPr>
                <w:rFonts w:ascii="맑은 고딕" w:hAnsi="맑은 고딕" w:eastAsia="맑은 고딕"/>
                <w:b w:val="0"/>
                <w:sz w:val="18"/>
              </w:rPr>
              <w:t>Thread</w:t>
            </w:r>
          </w:p>
        </w:tc>
        <w:tc>
          <w:tcPr>
            <w:tcW w:type="dxa" w:w="7200"/>
            <w:vAlign w:val="center"/>
          </w:tcPr>
          <w:p>
            <w:pPr>
              <w:spacing w:after="0"/>
            </w:pPr>
            <w:r/>
            <w:r>
              <w:rPr>
                <w:rFonts w:ascii="맑은 고딕" w:hAnsi="맑은 고딕" w:eastAsia="맑은 고딕"/>
                <w:b w:val="0"/>
                <w:sz w:val="18"/>
              </w:rPr>
              <w:t>백그라운드 시세 갱신과 소켓 서버 흐름 처리</w:t>
            </w:r>
          </w:p>
        </w:tc>
      </w:tr>
      <w:tr>
        <w:tc>
          <w:tcPr>
            <w:tcW w:type="dxa" w:w="3168"/>
            <w:shd w:fill="F6F9FD"/>
            <w:vAlign w:val="center"/>
          </w:tcPr>
          <w:p>
            <w:pPr>
              <w:spacing w:after="0"/>
            </w:pPr>
            <w:r/>
            <w:r>
              <w:rPr>
                <w:rFonts w:ascii="맑은 고딕" w:hAnsi="맑은 고딕" w:eastAsia="맑은 고딕"/>
                <w:b w:val="0"/>
                <w:sz w:val="18"/>
              </w:rPr>
              <w:t>ConcurrentHashMap</w:t>
            </w:r>
          </w:p>
        </w:tc>
        <w:tc>
          <w:tcPr>
            <w:tcW w:type="dxa" w:w="7200"/>
            <w:shd w:fill="F6F9FD"/>
            <w:vAlign w:val="center"/>
          </w:tcPr>
          <w:p>
            <w:pPr>
              <w:spacing w:after="0"/>
            </w:pPr>
            <w:r/>
            <w:r>
              <w:rPr>
                <w:rFonts w:ascii="맑은 고딕" w:hAnsi="맑은 고딕" w:eastAsia="맑은 고딕"/>
                <w:b w:val="0"/>
                <w:sz w:val="18"/>
              </w:rPr>
              <w:t>회원, 종목, 보유 주식 상태 동시 접근 처리</w:t>
            </w:r>
          </w:p>
        </w:tc>
      </w:tr>
      <w:tr>
        <w:tc>
          <w:tcPr>
            <w:tcW w:type="dxa" w:w="3168"/>
            <w:vAlign w:val="center"/>
          </w:tcPr>
          <w:p>
            <w:pPr>
              <w:spacing w:after="0"/>
            </w:pPr>
            <w:r/>
            <w:r>
              <w:rPr>
                <w:rFonts w:ascii="맑은 고딕" w:hAnsi="맑은 고딕" w:eastAsia="맑은 고딕"/>
                <w:b w:val="0"/>
                <w:sz w:val="18"/>
              </w:rPr>
              <w:t>ArrayList / List</w:t>
            </w:r>
          </w:p>
        </w:tc>
        <w:tc>
          <w:tcPr>
            <w:tcW w:type="dxa" w:w="7200"/>
            <w:vAlign w:val="center"/>
          </w:tcPr>
          <w:p>
            <w:pPr>
              <w:spacing w:after="0"/>
            </w:pPr>
            <w:r/>
            <w:r>
              <w:rPr>
                <w:rFonts w:ascii="맑은 고딕" w:hAnsi="맑은 고딕" w:eastAsia="맑은 고딕"/>
                <w:b w:val="0"/>
                <w:sz w:val="18"/>
              </w:rPr>
              <w:t>거래 기록, 가격 히스토리, 종목 목록 처리</w:t>
            </w:r>
          </w:p>
        </w:tc>
      </w:tr>
      <w:tr>
        <w:tc>
          <w:tcPr>
            <w:tcW w:type="dxa" w:w="3168"/>
            <w:shd w:fill="F6F9FD"/>
            <w:vAlign w:val="center"/>
          </w:tcPr>
          <w:p>
            <w:pPr>
              <w:spacing w:after="0"/>
            </w:pPr>
            <w:r/>
            <w:r>
              <w:rPr>
                <w:rFonts w:ascii="맑은 고딕" w:hAnsi="맑은 고딕" w:eastAsia="맑은 고딕"/>
                <w:b w:val="0"/>
                <w:sz w:val="18"/>
              </w:rPr>
              <w:t>LinkedHashMap</w:t>
            </w:r>
          </w:p>
        </w:tc>
        <w:tc>
          <w:tcPr>
            <w:tcW w:type="dxa" w:w="7200"/>
            <w:shd w:fill="F6F9FD"/>
            <w:vAlign w:val="center"/>
          </w:tcPr>
          <w:p>
            <w:pPr>
              <w:spacing w:after="0"/>
            </w:pPr>
            <w:r/>
            <w:r>
              <w:rPr>
                <w:rFonts w:ascii="맑은 고딕" w:hAnsi="맑은 고딕" w:eastAsia="맑은 고딕"/>
                <w:b w:val="0"/>
                <w:sz w:val="18"/>
              </w:rPr>
              <w:t>조회 순서와 JSON 응답 순서 유지</w:t>
            </w:r>
          </w:p>
        </w:tc>
      </w:tr>
      <w:tr>
        <w:tc>
          <w:tcPr>
            <w:tcW w:type="dxa" w:w="3168"/>
            <w:vAlign w:val="center"/>
          </w:tcPr>
          <w:p>
            <w:pPr>
              <w:spacing w:after="0"/>
            </w:pPr>
            <w:r/>
            <w:r>
              <w:rPr>
                <w:rFonts w:ascii="맑은 고딕" w:hAnsi="맑은 고딕" w:eastAsia="맑은 고딕"/>
                <w:b w:val="0"/>
                <w:sz w:val="18"/>
              </w:rPr>
              <w:t>JDBC DriverManager</w:t>
            </w:r>
          </w:p>
        </w:tc>
        <w:tc>
          <w:tcPr>
            <w:tcW w:type="dxa" w:w="7200"/>
            <w:vAlign w:val="center"/>
          </w:tcPr>
          <w:p>
            <w:pPr>
              <w:spacing w:after="0"/>
            </w:pPr>
            <w:r/>
            <w:r>
              <w:rPr>
                <w:rFonts w:ascii="맑은 고딕" w:hAnsi="맑은 고딕" w:eastAsia="맑은 고딕"/>
                <w:b w:val="0"/>
                <w:sz w:val="18"/>
              </w:rPr>
              <w:t>MySQL 연결과 SQL 실행</w:t>
            </w:r>
          </w:p>
        </w:tc>
      </w:tr>
      <w:tr>
        <w:tc>
          <w:tcPr>
            <w:tcW w:type="dxa" w:w="3168"/>
            <w:shd w:fill="F6F9FD"/>
            <w:vAlign w:val="center"/>
          </w:tcPr>
          <w:p>
            <w:pPr>
              <w:spacing w:after="0"/>
            </w:pPr>
            <w:r/>
            <w:r>
              <w:rPr>
                <w:rFonts w:ascii="맑은 고딕" w:hAnsi="맑은 고딕" w:eastAsia="맑은 고딕"/>
                <w:b w:val="0"/>
                <w:sz w:val="18"/>
              </w:rPr>
              <w:t>Files / Path</w:t>
            </w:r>
          </w:p>
        </w:tc>
        <w:tc>
          <w:tcPr>
            <w:tcW w:type="dxa" w:w="7200"/>
            <w:shd w:fill="F6F9FD"/>
            <w:vAlign w:val="center"/>
          </w:tcPr>
          <w:p>
            <w:pPr>
              <w:spacing w:after="0"/>
            </w:pPr>
            <w:r/>
            <w:r>
              <w:rPr>
                <w:rFonts w:ascii="맑은 고딕" w:hAnsi="맑은 고딕" w:eastAsia="맑은 고딕"/>
                <w:b w:val="0"/>
                <w:sz w:val="18"/>
              </w:rPr>
              <w:t>초기 설정, 스크립트, 문서 산출물 관리</w:t>
            </w:r>
          </w:p>
        </w:tc>
      </w:tr>
      <w:tr>
        <w:tc>
          <w:tcPr>
            <w:tcW w:type="dxa" w:w="3168"/>
            <w:vAlign w:val="center"/>
          </w:tcPr>
          <w:p>
            <w:pPr>
              <w:spacing w:after="0"/>
            </w:pPr>
            <w:r/>
            <w:r>
              <w:rPr>
                <w:rFonts w:ascii="맑은 고딕" w:hAnsi="맑은 고딕" w:eastAsia="맑은 고딕"/>
                <w:b w:val="0"/>
                <w:sz w:val="18"/>
              </w:rPr>
              <w:t>LocalDateTime</w:t>
            </w:r>
          </w:p>
        </w:tc>
        <w:tc>
          <w:tcPr>
            <w:tcW w:type="dxa" w:w="7200"/>
            <w:vAlign w:val="center"/>
          </w:tcPr>
          <w:p>
            <w:pPr>
              <w:spacing w:after="0"/>
            </w:pPr>
            <w:r/>
            <w:r>
              <w:rPr>
                <w:rFonts w:ascii="맑은 고딕" w:hAnsi="맑은 고딕" w:eastAsia="맑은 고딕"/>
                <w:b w:val="0"/>
                <w:sz w:val="18"/>
              </w:rPr>
              <w:t>거래 시간, 시세 갱신 시각 표시</w:t>
            </w:r>
          </w:p>
        </w:tc>
      </w:tr>
      <w:tr>
        <w:tc>
          <w:tcPr>
            <w:tcW w:type="dxa" w:w="3168"/>
            <w:shd w:fill="F6F9FD"/>
            <w:vAlign w:val="center"/>
          </w:tcPr>
          <w:p>
            <w:pPr>
              <w:spacing w:after="0"/>
            </w:pPr>
            <w:r/>
            <w:r>
              <w:rPr>
                <w:rFonts w:ascii="맑은 고딕" w:hAnsi="맑은 고딕" w:eastAsia="맑은 고딕"/>
                <w:b w:val="0"/>
                <w:sz w:val="18"/>
              </w:rPr>
              <w:t>AtomicLong / AtomicInteger</w:t>
            </w:r>
          </w:p>
        </w:tc>
        <w:tc>
          <w:tcPr>
            <w:tcW w:type="dxa" w:w="7200"/>
            <w:shd w:fill="F6F9FD"/>
            <w:vAlign w:val="center"/>
          </w:tcPr>
          <w:p>
            <w:pPr>
              <w:spacing w:after="0"/>
            </w:pPr>
            <w:r/>
            <w:r>
              <w:rPr>
                <w:rFonts w:ascii="맑은 고딕" w:hAnsi="맑은 고딕" w:eastAsia="맑은 고딕"/>
                <w:b w:val="0"/>
                <w:sz w:val="18"/>
              </w:rPr>
              <w:t>회원 번호, 로그 번호 등 식별자 생성</w:t>
            </w:r>
          </w:p>
        </w:tc>
      </w:tr>
    </w:tbl>
    <w:p/>
    <w:p>
      <w:pPr>
        <w:pStyle w:val="Heading1"/>
      </w:pPr>
      <w:r>
        <w:t>8. 데이터 처리</w:t>
      </w:r>
    </w:p>
    <w:p>
      <w:pPr>
        <w:spacing w:after="120"/>
      </w:pPr>
      <w:r>
        <w:t>주식 현재가와 거래량은 KIS API를 기준으로 가져오도록 구현했다. 다만 실제 서비스처럼 모든 종목을 계속 갱신하면 개인 PC에서 실행하는 과제 프로젝트에는 부담이 커진다. 그래서 거래량 상위 종목을 우선 선별하고, 화면에서 필요한 종목 중심으로 가격 정보를 갱신하는 방식이 더 적합하다고 판단했다.</w:t>
      </w:r>
    </w:p>
    <w:tbl>
      <w:tblPr>
        <w:tblStyle w:val="TableGrid"/>
        <w:tblW w:type="auto" w:w="0"/>
        <w:jc w:val="center"/>
        <w:tblLook w:firstColumn="1" w:firstRow="1" w:lastColumn="0" w:lastRow="0" w:noHBand="0" w:noVBand="1" w:val="04A0"/>
      </w:tblPr>
      <w:tblGrid>
        <w:gridCol w:w="4896"/>
        <w:gridCol w:w="4896"/>
      </w:tblGrid>
      <w:tr>
        <w:tc>
          <w:tcPr>
            <w:tcW w:type="dxa" w:w="2880"/>
            <w:shd w:fill="122033"/>
            <w:vAlign w:val="center"/>
          </w:tcPr>
          <w:p>
            <w:pPr>
              <w:spacing w:after="0"/>
            </w:pPr>
            <w:r/>
            <w:r>
              <w:rPr>
                <w:rFonts w:ascii="맑은 고딕" w:hAnsi="맑은 고딕" w:eastAsia="맑은 고딕"/>
                <w:b/>
                <w:color w:val="FFFFFF"/>
                <w:sz w:val="18"/>
              </w:rPr>
              <w:t>데이터</w:t>
            </w:r>
          </w:p>
        </w:tc>
        <w:tc>
          <w:tcPr>
            <w:tcW w:type="dxa" w:w="7488"/>
            <w:shd w:fill="122033"/>
            <w:vAlign w:val="center"/>
          </w:tcPr>
          <w:p>
            <w:pPr>
              <w:spacing w:after="0"/>
            </w:pPr>
            <w:r/>
            <w:r>
              <w:rPr>
                <w:rFonts w:ascii="맑은 고딕" w:hAnsi="맑은 고딕" w:eastAsia="맑은 고딕"/>
                <w:b/>
                <w:color w:val="FFFFFF"/>
                <w:sz w:val="18"/>
              </w:rPr>
              <w:t>처리 방식</w:t>
            </w:r>
          </w:p>
        </w:tc>
      </w:tr>
      <w:tr>
        <w:tc>
          <w:tcPr>
            <w:tcW w:type="dxa" w:w="2880"/>
            <w:vAlign w:val="center"/>
          </w:tcPr>
          <w:p>
            <w:pPr>
              <w:spacing w:after="0"/>
            </w:pPr>
            <w:r/>
            <w:r>
              <w:rPr>
                <w:rFonts w:ascii="맑은 고딕" w:hAnsi="맑은 고딕" w:eastAsia="맑은 고딕"/>
                <w:b w:val="0"/>
                <w:sz w:val="18"/>
              </w:rPr>
              <w:t>주식 시세</w:t>
            </w:r>
          </w:p>
        </w:tc>
        <w:tc>
          <w:tcPr>
            <w:tcW w:type="dxa" w:w="7488"/>
            <w:vAlign w:val="center"/>
          </w:tcPr>
          <w:p>
            <w:pPr>
              <w:spacing w:after="0"/>
            </w:pPr>
            <w:r/>
            <w:r>
              <w:rPr>
                <w:rFonts w:ascii="맑은 고딕" w:hAnsi="맑은 고딕" w:eastAsia="맑은 고딕"/>
                <w:b w:val="0"/>
                <w:sz w:val="18"/>
              </w:rPr>
              <w:t>KIS Open API 현재가 REST 조회</w:t>
            </w:r>
          </w:p>
        </w:tc>
      </w:tr>
      <w:tr>
        <w:tc>
          <w:tcPr>
            <w:tcW w:type="dxa" w:w="2880"/>
            <w:shd w:fill="F6F9FD"/>
            <w:vAlign w:val="center"/>
          </w:tcPr>
          <w:p>
            <w:pPr>
              <w:spacing w:after="0"/>
            </w:pPr>
            <w:r/>
            <w:r>
              <w:rPr>
                <w:rFonts w:ascii="맑은 고딕" w:hAnsi="맑은 고딕" w:eastAsia="맑은 고딕"/>
                <w:b w:val="0"/>
                <w:sz w:val="18"/>
              </w:rPr>
              <w:t>종목 선별</w:t>
            </w:r>
          </w:p>
        </w:tc>
        <w:tc>
          <w:tcPr>
            <w:tcW w:type="dxa" w:w="7488"/>
            <w:shd w:fill="F6F9FD"/>
            <w:vAlign w:val="center"/>
          </w:tcPr>
          <w:p>
            <w:pPr>
              <w:spacing w:after="0"/>
            </w:pPr>
            <w:r/>
            <w:r>
              <w:rPr>
                <w:rFonts w:ascii="맑은 고딕" w:hAnsi="맑은 고딕" w:eastAsia="맑은 고딕"/>
                <w:b w:val="0"/>
                <w:sz w:val="18"/>
              </w:rPr>
              <w:t>거래량 기준 상위 종목 중심으로 자동 갱신</w:t>
            </w:r>
          </w:p>
        </w:tc>
      </w:tr>
      <w:tr>
        <w:tc>
          <w:tcPr>
            <w:tcW w:type="dxa" w:w="2880"/>
            <w:vAlign w:val="center"/>
          </w:tcPr>
          <w:p>
            <w:pPr>
              <w:spacing w:after="0"/>
            </w:pPr>
            <w:r/>
            <w:r>
              <w:rPr>
                <w:rFonts w:ascii="맑은 고딕" w:hAnsi="맑은 고딕" w:eastAsia="맑은 고딕"/>
                <w:b w:val="0"/>
                <w:sz w:val="18"/>
              </w:rPr>
              <w:t>실시간성</w:t>
            </w:r>
          </w:p>
        </w:tc>
        <w:tc>
          <w:tcPr>
            <w:tcW w:type="dxa" w:w="7488"/>
            <w:vAlign w:val="center"/>
          </w:tcPr>
          <w:p>
            <w:pPr>
              <w:spacing w:after="0"/>
            </w:pPr>
            <w:r/>
            <w:r>
              <w:rPr>
                <w:rFonts w:ascii="맑은 고딕" w:hAnsi="맑은 고딕" w:eastAsia="맑은 고딕"/>
                <w:b w:val="0"/>
                <w:sz w:val="18"/>
              </w:rPr>
              <w:t>전체 종목 매초 조회 대신 상위 목록 중심 갱신과 소켓 구독 구조 실험</w:t>
            </w:r>
          </w:p>
        </w:tc>
      </w:tr>
      <w:tr>
        <w:tc>
          <w:tcPr>
            <w:tcW w:type="dxa" w:w="2880"/>
            <w:shd w:fill="F6F9FD"/>
            <w:vAlign w:val="center"/>
          </w:tcPr>
          <w:p>
            <w:pPr>
              <w:spacing w:after="0"/>
            </w:pPr>
            <w:r/>
            <w:r>
              <w:rPr>
                <w:rFonts w:ascii="맑은 고딕" w:hAnsi="맑은 고딕" w:eastAsia="맑은 고딕"/>
                <w:b w:val="0"/>
                <w:sz w:val="18"/>
              </w:rPr>
              <w:t>소켓</w:t>
            </w:r>
          </w:p>
        </w:tc>
        <w:tc>
          <w:tcPr>
            <w:tcW w:type="dxa" w:w="7488"/>
            <w:shd w:fill="F6F9FD"/>
            <w:vAlign w:val="center"/>
          </w:tcPr>
          <w:p>
            <w:pPr>
              <w:spacing w:after="0"/>
            </w:pPr>
            <w:r/>
            <w:r>
              <w:rPr>
                <w:rFonts w:ascii="맑은 고딕" w:hAnsi="맑은 고딕" w:eastAsia="맑은 고딕"/>
                <w:b w:val="0"/>
                <w:sz w:val="18"/>
              </w:rPr>
              <w:t>모의 증권사 서버의 가격 Tick 구독 구조</w:t>
            </w:r>
          </w:p>
        </w:tc>
      </w:tr>
      <w:tr>
        <w:tc>
          <w:tcPr>
            <w:tcW w:type="dxa" w:w="2880"/>
            <w:vAlign w:val="center"/>
          </w:tcPr>
          <w:p>
            <w:pPr>
              <w:spacing w:after="0"/>
            </w:pPr>
            <w:r/>
            <w:r>
              <w:rPr>
                <w:rFonts w:ascii="맑은 고딕" w:hAnsi="맑은 고딕" w:eastAsia="맑은 고딕"/>
                <w:b w:val="0"/>
                <w:sz w:val="18"/>
              </w:rPr>
              <w:t>사용자 데이터</w:t>
            </w:r>
          </w:p>
        </w:tc>
        <w:tc>
          <w:tcPr>
            <w:tcW w:type="dxa" w:w="7488"/>
            <w:vAlign w:val="center"/>
          </w:tcPr>
          <w:p>
            <w:pPr>
              <w:spacing w:after="0"/>
            </w:pPr>
            <w:r/>
            <w:r>
              <w:rPr>
                <w:rFonts w:ascii="맑은 고딕" w:hAnsi="맑은 고딕" w:eastAsia="맑은 고딕"/>
                <w:b w:val="0"/>
                <w:sz w:val="18"/>
              </w:rPr>
              <w:t>MySQL 우선 저장, 실패 시 data/local-database.tsv 저장</w:t>
            </w:r>
          </w:p>
        </w:tc>
      </w:tr>
      <w:tr>
        <w:tc>
          <w:tcPr>
            <w:tcW w:type="dxa" w:w="2880"/>
            <w:shd w:fill="F6F9FD"/>
            <w:vAlign w:val="center"/>
          </w:tcPr>
          <w:p>
            <w:pPr>
              <w:spacing w:after="0"/>
            </w:pPr>
            <w:r/>
            <w:r>
              <w:rPr>
                <w:rFonts w:ascii="맑은 고딕" w:hAnsi="맑은 고딕" w:eastAsia="맑은 고딕"/>
                <w:b w:val="0"/>
                <w:sz w:val="18"/>
              </w:rPr>
              <w:t>가격 그래프</w:t>
            </w:r>
          </w:p>
        </w:tc>
        <w:tc>
          <w:tcPr>
            <w:tcW w:type="dxa" w:w="7488"/>
            <w:shd w:fill="F6F9FD"/>
            <w:vAlign w:val="center"/>
          </w:tcPr>
          <w:p>
            <w:pPr>
              <w:spacing w:after="0"/>
            </w:pPr>
            <w:r/>
            <w:r>
              <w:rPr>
                <w:rFonts w:ascii="맑은 고딕" w:hAnsi="맑은 고딕" w:eastAsia="맑은 고딕"/>
                <w:b w:val="0"/>
                <w:sz w:val="18"/>
              </w:rPr>
              <w:t>서버가 보관한 최근 가격 히스토리 표시</w:t>
            </w:r>
          </w:p>
        </w:tc>
      </w:tr>
    </w:tbl>
    <w:p/>
    <w:p>
      <w:pPr>
        <w:pStyle w:val="Heading2"/>
      </w:pPr>
      <w:r>
        <w:t>8.1 MySQL 테이블 구상</w:t>
      </w:r>
    </w:p>
    <w:p>
      <w:pPr>
        <w:spacing w:before="60" w:after="120"/>
        <w:ind w:left="216" w:right="216"/>
        <w:shd w:fill="F1F5F9"/>
      </w:pPr>
      <w:r>
        <w:rPr>
          <w:rFonts w:ascii="Consolas" w:hAnsi="Consolas"/>
          <w:sz w:val="17"/>
        </w:rPr>
        <w:t>members(uid, name, balance)</w:t>
        <w:br/>
        <w:t>shares(member_uid, stock_name, quantity, purchase_price)</w:t>
        <w:br/>
        <w:t>trade_logs(id, member_uid, stock_name, quantity, price, trade_type, traded_at)</w:t>
      </w:r>
    </w:p>
    <w:p>
      <w:pPr>
        <w:pStyle w:val="Heading2"/>
      </w:pPr>
      <w:r>
        <w:t>8.2 주요 환경변수</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122033"/>
            <w:vAlign w:val="center"/>
          </w:tcPr>
          <w:p>
            <w:pPr>
              <w:spacing w:after="0"/>
            </w:pPr>
            <w:r/>
            <w:r>
              <w:rPr>
                <w:rFonts w:ascii="맑은 고딕" w:hAnsi="맑은 고딕" w:eastAsia="맑은 고딕"/>
                <w:b/>
                <w:color w:val="FFFFFF"/>
                <w:sz w:val="18"/>
              </w:rPr>
              <w:t>환경변수</w:t>
            </w:r>
          </w:p>
        </w:tc>
        <w:tc>
          <w:tcPr>
            <w:tcW w:type="dxa" w:w="3168"/>
            <w:shd w:fill="122033"/>
            <w:vAlign w:val="center"/>
          </w:tcPr>
          <w:p>
            <w:pPr>
              <w:spacing w:after="0"/>
            </w:pPr>
            <w:r/>
            <w:r>
              <w:rPr>
                <w:rFonts w:ascii="맑은 고딕" w:hAnsi="맑은 고딕" w:eastAsia="맑은 고딕"/>
                <w:b/>
                <w:color w:val="FFFFFF"/>
                <w:sz w:val="18"/>
              </w:rPr>
              <w:t>기본값</w:t>
            </w:r>
          </w:p>
        </w:tc>
        <w:tc>
          <w:tcPr>
            <w:tcW w:type="dxa" w:w="4320"/>
            <w:shd w:fill="122033"/>
            <w:vAlign w:val="center"/>
          </w:tcPr>
          <w:p>
            <w:pPr>
              <w:spacing w:after="0"/>
            </w:pPr>
            <w:r/>
            <w:r>
              <w:rPr>
                <w:rFonts w:ascii="맑은 고딕" w:hAnsi="맑은 고딕" w:eastAsia="맑은 고딕"/>
                <w:b/>
                <w:color w:val="FFFFFF"/>
                <w:sz w:val="18"/>
              </w:rPr>
              <w:t>역할</w:t>
            </w:r>
          </w:p>
        </w:tc>
      </w:tr>
      <w:tr>
        <w:tc>
          <w:tcPr>
            <w:tcW w:type="dxa" w:w="3168"/>
            <w:vAlign w:val="center"/>
          </w:tcPr>
          <w:p>
            <w:pPr>
              <w:spacing w:after="0"/>
            </w:pPr>
            <w:r/>
            <w:r>
              <w:rPr>
                <w:rFonts w:ascii="맑은 고딕" w:hAnsi="맑은 고딕" w:eastAsia="맑은 고딕"/>
                <w:b w:val="0"/>
                <w:sz w:val="18"/>
              </w:rPr>
              <w:t>KIS_APP_KEY</w:t>
            </w:r>
          </w:p>
        </w:tc>
        <w:tc>
          <w:tcPr>
            <w:tcW w:type="dxa" w:w="3168"/>
            <w:vAlign w:val="center"/>
          </w:tcPr>
          <w:p>
            <w:pPr>
              <w:spacing w:after="0"/>
            </w:pPr>
            <w:r/>
            <w:r>
              <w:rPr>
                <w:rFonts w:ascii="맑은 고딕" w:hAnsi="맑은 고딕" w:eastAsia="맑은 고딕"/>
                <w:b w:val="0"/>
                <w:sz w:val="18"/>
              </w:rPr>
              <w:t>없음</w:t>
            </w:r>
          </w:p>
        </w:tc>
        <w:tc>
          <w:tcPr>
            <w:tcW w:type="dxa" w:w="4320"/>
            <w:vAlign w:val="center"/>
          </w:tcPr>
          <w:p>
            <w:pPr>
              <w:spacing w:after="0"/>
            </w:pPr>
            <w:r/>
            <w:r>
              <w:rPr>
                <w:rFonts w:ascii="맑은 고딕" w:hAnsi="맑은 고딕" w:eastAsia="맑은 고딕"/>
                <w:b w:val="0"/>
                <w:sz w:val="18"/>
              </w:rPr>
              <w:t>KIS Open API 앱 키</w:t>
            </w:r>
          </w:p>
        </w:tc>
      </w:tr>
      <w:tr>
        <w:tc>
          <w:tcPr>
            <w:tcW w:type="dxa" w:w="3168"/>
            <w:shd w:fill="F6F9FD"/>
            <w:vAlign w:val="center"/>
          </w:tcPr>
          <w:p>
            <w:pPr>
              <w:spacing w:after="0"/>
            </w:pPr>
            <w:r/>
            <w:r>
              <w:rPr>
                <w:rFonts w:ascii="맑은 고딕" w:hAnsi="맑은 고딕" w:eastAsia="맑은 고딕"/>
                <w:b w:val="0"/>
                <w:sz w:val="18"/>
              </w:rPr>
              <w:t>KIS_APP_SECRET</w:t>
            </w:r>
          </w:p>
        </w:tc>
        <w:tc>
          <w:tcPr>
            <w:tcW w:type="dxa" w:w="3168"/>
            <w:shd w:fill="F6F9FD"/>
            <w:vAlign w:val="center"/>
          </w:tcPr>
          <w:p>
            <w:pPr>
              <w:spacing w:after="0"/>
            </w:pPr>
            <w:r/>
            <w:r>
              <w:rPr>
                <w:rFonts w:ascii="맑은 고딕" w:hAnsi="맑은 고딕" w:eastAsia="맑은 고딕"/>
                <w:b w:val="0"/>
                <w:sz w:val="18"/>
              </w:rPr>
              <w:t>없음</w:t>
            </w:r>
          </w:p>
        </w:tc>
        <w:tc>
          <w:tcPr>
            <w:tcW w:type="dxa" w:w="4320"/>
            <w:shd w:fill="F6F9FD"/>
            <w:vAlign w:val="center"/>
          </w:tcPr>
          <w:p>
            <w:pPr>
              <w:spacing w:after="0"/>
            </w:pPr>
            <w:r/>
            <w:r>
              <w:rPr>
                <w:rFonts w:ascii="맑은 고딕" w:hAnsi="맑은 고딕" w:eastAsia="맑은 고딕"/>
                <w:b w:val="0"/>
                <w:sz w:val="18"/>
              </w:rPr>
              <w:t>KIS Open API 앱 시크릿</w:t>
            </w:r>
          </w:p>
        </w:tc>
      </w:tr>
      <w:tr>
        <w:tc>
          <w:tcPr>
            <w:tcW w:type="dxa" w:w="3168"/>
            <w:vAlign w:val="center"/>
          </w:tcPr>
          <w:p>
            <w:pPr>
              <w:spacing w:after="0"/>
            </w:pPr>
            <w:r/>
            <w:r>
              <w:rPr>
                <w:rFonts w:ascii="맑은 고딕" w:hAnsi="맑은 고딕" w:eastAsia="맑은 고딕"/>
                <w:b w:val="0"/>
                <w:sz w:val="18"/>
              </w:rPr>
              <w:t>KIS_BASE_URL</w:t>
            </w:r>
          </w:p>
        </w:tc>
        <w:tc>
          <w:tcPr>
            <w:tcW w:type="dxa" w:w="3168"/>
            <w:vAlign w:val="center"/>
          </w:tcPr>
          <w:p>
            <w:pPr>
              <w:spacing w:after="0"/>
            </w:pPr>
            <w:r/>
            <w:r>
              <w:rPr>
                <w:rFonts w:ascii="맑은 고딕" w:hAnsi="맑은 고딕" w:eastAsia="맑은 고딕"/>
                <w:b w:val="0"/>
                <w:sz w:val="18"/>
              </w:rPr>
              <w:t>https://openapi.koreainvestment.com:9443</w:t>
            </w:r>
          </w:p>
        </w:tc>
        <w:tc>
          <w:tcPr>
            <w:tcW w:type="dxa" w:w="4320"/>
            <w:vAlign w:val="center"/>
          </w:tcPr>
          <w:p>
            <w:pPr>
              <w:spacing w:after="0"/>
            </w:pPr>
            <w:r/>
            <w:r>
              <w:rPr>
                <w:rFonts w:ascii="맑은 고딕" w:hAnsi="맑은 고딕" w:eastAsia="맑은 고딕"/>
                <w:b w:val="0"/>
                <w:sz w:val="18"/>
              </w:rPr>
              <w:t>KIS REST API 주소</w:t>
            </w:r>
          </w:p>
        </w:tc>
      </w:tr>
      <w:tr>
        <w:tc>
          <w:tcPr>
            <w:tcW w:type="dxa" w:w="3168"/>
            <w:shd w:fill="F6F9FD"/>
            <w:vAlign w:val="center"/>
          </w:tcPr>
          <w:p>
            <w:pPr>
              <w:spacing w:after="0"/>
            </w:pPr>
            <w:r/>
            <w:r>
              <w:rPr>
                <w:rFonts w:ascii="맑은 고딕" w:hAnsi="맑은 고딕" w:eastAsia="맑은 고딕"/>
                <w:b w:val="0"/>
                <w:sz w:val="18"/>
              </w:rPr>
              <w:t>KIS_MARKET_LIMIT</w:t>
            </w:r>
          </w:p>
        </w:tc>
        <w:tc>
          <w:tcPr>
            <w:tcW w:type="dxa" w:w="3168"/>
            <w:shd w:fill="F6F9FD"/>
            <w:vAlign w:val="center"/>
          </w:tcPr>
          <w:p>
            <w:pPr>
              <w:spacing w:after="0"/>
            </w:pPr>
            <w:r/>
            <w:r>
              <w:rPr>
                <w:rFonts w:ascii="맑은 고딕" w:hAnsi="맑은 고딕" w:eastAsia="맑은 고딕"/>
                <w:b w:val="0"/>
                <w:sz w:val="18"/>
              </w:rPr>
              <w:t>200</w:t>
            </w:r>
          </w:p>
        </w:tc>
        <w:tc>
          <w:tcPr>
            <w:tcW w:type="dxa" w:w="4320"/>
            <w:shd w:fill="F6F9FD"/>
            <w:vAlign w:val="center"/>
          </w:tcPr>
          <w:p>
            <w:pPr>
              <w:spacing w:after="0"/>
            </w:pPr>
            <w:r/>
            <w:r>
              <w:rPr>
                <w:rFonts w:ascii="맑은 고딕" w:hAnsi="맑은 고딕" w:eastAsia="맑은 고딕"/>
                <w:b w:val="0"/>
                <w:sz w:val="18"/>
              </w:rPr>
              <w:t>거래량 순위 조회 범위, 코드에서 100~300개로 제한</w:t>
            </w:r>
          </w:p>
        </w:tc>
      </w:tr>
      <w:tr>
        <w:tc>
          <w:tcPr>
            <w:tcW w:type="dxa" w:w="3168"/>
            <w:vAlign w:val="center"/>
          </w:tcPr>
          <w:p>
            <w:pPr>
              <w:spacing w:after="0"/>
            </w:pPr>
            <w:r/>
            <w:r>
              <w:rPr>
                <w:rFonts w:ascii="맑은 고딕" w:hAnsi="맑은 고딕" w:eastAsia="맑은 고딕"/>
                <w:b w:val="0"/>
                <w:sz w:val="18"/>
              </w:rPr>
              <w:t>KIS_POLL_LIMIT</w:t>
            </w:r>
          </w:p>
        </w:tc>
        <w:tc>
          <w:tcPr>
            <w:tcW w:type="dxa" w:w="3168"/>
            <w:vAlign w:val="center"/>
          </w:tcPr>
          <w:p>
            <w:pPr>
              <w:spacing w:after="0"/>
            </w:pPr>
            <w:r/>
            <w:r>
              <w:rPr>
                <w:rFonts w:ascii="맑은 고딕" w:hAnsi="맑은 고딕" w:eastAsia="맑은 고딕"/>
                <w:b w:val="0"/>
                <w:sz w:val="18"/>
              </w:rPr>
              <w:t>100</w:t>
            </w:r>
          </w:p>
        </w:tc>
        <w:tc>
          <w:tcPr>
            <w:tcW w:type="dxa" w:w="4320"/>
            <w:vAlign w:val="center"/>
          </w:tcPr>
          <w:p>
            <w:pPr>
              <w:spacing w:after="0"/>
            </w:pPr>
            <w:r/>
            <w:r>
              <w:rPr>
                <w:rFonts w:ascii="맑은 고딕" w:hAnsi="맑은 고딕" w:eastAsia="맑은 고딕"/>
                <w:b w:val="0"/>
                <w:sz w:val="18"/>
              </w:rPr>
              <w:t>REST 폴링 갱신 대상 수, KIS_MARKET_LIMIT 이하로 제한</w:t>
            </w:r>
          </w:p>
        </w:tc>
      </w:tr>
      <w:tr>
        <w:tc>
          <w:tcPr>
            <w:tcW w:type="dxa" w:w="3168"/>
            <w:shd w:fill="F6F9FD"/>
            <w:vAlign w:val="center"/>
          </w:tcPr>
          <w:p>
            <w:pPr>
              <w:spacing w:after="0"/>
            </w:pPr>
            <w:r/>
            <w:r>
              <w:rPr>
                <w:rFonts w:ascii="맑은 고딕" w:hAnsi="맑은 고딕" w:eastAsia="맑은 고딕"/>
                <w:b w:val="0"/>
                <w:sz w:val="18"/>
              </w:rPr>
              <w:t>KIS_USE_WEBSOCKET</w:t>
            </w:r>
          </w:p>
        </w:tc>
        <w:tc>
          <w:tcPr>
            <w:tcW w:type="dxa" w:w="3168"/>
            <w:shd w:fill="F6F9FD"/>
            <w:vAlign w:val="center"/>
          </w:tcPr>
          <w:p>
            <w:pPr>
              <w:spacing w:after="0"/>
            </w:pPr>
            <w:r/>
            <w:r>
              <w:rPr>
                <w:rFonts w:ascii="맑은 고딕" w:hAnsi="맑은 고딕" w:eastAsia="맑은 고딕"/>
                <w:b w:val="0"/>
                <w:sz w:val="18"/>
              </w:rPr>
              <w:t>false</w:t>
            </w:r>
          </w:p>
        </w:tc>
        <w:tc>
          <w:tcPr>
            <w:tcW w:type="dxa" w:w="4320"/>
            <w:shd w:fill="F6F9FD"/>
            <w:vAlign w:val="center"/>
          </w:tcPr>
          <w:p>
            <w:pPr>
              <w:spacing w:after="0"/>
            </w:pPr>
            <w:r/>
            <w:r>
              <w:rPr>
                <w:rFonts w:ascii="맑은 고딕" w:hAnsi="맑은 고딕" w:eastAsia="맑은 고딕"/>
                <w:b w:val="0"/>
                <w:sz w:val="18"/>
              </w:rPr>
              <w:t>true이면 KIS WebSocket 구독을 먼저 시도</w:t>
            </w:r>
          </w:p>
        </w:tc>
      </w:tr>
      <w:tr>
        <w:tc>
          <w:tcPr>
            <w:tcW w:type="dxa" w:w="3168"/>
            <w:vAlign w:val="center"/>
          </w:tcPr>
          <w:p>
            <w:pPr>
              <w:spacing w:after="0"/>
            </w:pPr>
            <w:r/>
            <w:r>
              <w:rPr>
                <w:rFonts w:ascii="맑은 고딕" w:hAnsi="맑은 고딕" w:eastAsia="맑은 고딕"/>
                <w:b w:val="0"/>
                <w:sz w:val="18"/>
              </w:rPr>
              <w:t>KIS_WS_URL</w:t>
            </w:r>
          </w:p>
        </w:tc>
        <w:tc>
          <w:tcPr>
            <w:tcW w:type="dxa" w:w="3168"/>
            <w:vAlign w:val="center"/>
          </w:tcPr>
          <w:p>
            <w:pPr>
              <w:spacing w:after="0"/>
            </w:pPr>
            <w:r/>
            <w:r>
              <w:rPr>
                <w:rFonts w:ascii="맑은 고딕" w:hAnsi="맑은 고딕" w:eastAsia="맑은 고딕"/>
                <w:b w:val="0"/>
                <w:sz w:val="18"/>
              </w:rPr>
              <w:t>ws://ops.koreainvestment.com:21000</w:t>
            </w:r>
          </w:p>
        </w:tc>
        <w:tc>
          <w:tcPr>
            <w:tcW w:type="dxa" w:w="4320"/>
            <w:vAlign w:val="center"/>
          </w:tcPr>
          <w:p>
            <w:pPr>
              <w:spacing w:after="0"/>
            </w:pPr>
            <w:r/>
            <w:r>
              <w:rPr>
                <w:rFonts w:ascii="맑은 고딕" w:hAnsi="맑은 고딕" w:eastAsia="맑은 고딕"/>
                <w:b w:val="0"/>
                <w:sz w:val="18"/>
              </w:rPr>
              <w:t>KIS WebSocket 주소</w:t>
            </w:r>
          </w:p>
        </w:tc>
      </w:tr>
      <w:tr>
        <w:tc>
          <w:tcPr>
            <w:tcW w:type="dxa" w:w="3168"/>
            <w:shd w:fill="F6F9FD"/>
            <w:vAlign w:val="center"/>
          </w:tcPr>
          <w:p>
            <w:pPr>
              <w:spacing w:after="0"/>
            </w:pPr>
            <w:r/>
            <w:r>
              <w:rPr>
                <w:rFonts w:ascii="맑은 고딕" w:hAnsi="맑은 고딕" w:eastAsia="맑은 고딕"/>
                <w:b w:val="0"/>
                <w:sz w:val="18"/>
              </w:rPr>
              <w:t>KIS_WS_MAX_SUBSCRIPTIONS</w:t>
            </w:r>
          </w:p>
        </w:tc>
        <w:tc>
          <w:tcPr>
            <w:tcW w:type="dxa" w:w="3168"/>
            <w:shd w:fill="F6F9FD"/>
            <w:vAlign w:val="center"/>
          </w:tcPr>
          <w:p>
            <w:pPr>
              <w:spacing w:after="0"/>
            </w:pPr>
            <w:r/>
            <w:r>
              <w:rPr>
                <w:rFonts w:ascii="맑은 고딕" w:hAnsi="맑은 고딕" w:eastAsia="맑은 고딕"/>
                <w:b w:val="0"/>
                <w:sz w:val="18"/>
              </w:rPr>
              <w:t>100</w:t>
            </w:r>
          </w:p>
        </w:tc>
        <w:tc>
          <w:tcPr>
            <w:tcW w:type="dxa" w:w="4320"/>
            <w:shd w:fill="F6F9FD"/>
            <w:vAlign w:val="center"/>
          </w:tcPr>
          <w:p>
            <w:pPr>
              <w:spacing w:after="0"/>
            </w:pPr>
            <w:r/>
            <w:r>
              <w:rPr>
                <w:rFonts w:ascii="맑은 고딕" w:hAnsi="맑은 고딕" w:eastAsia="맑은 고딕"/>
                <w:b w:val="0"/>
                <w:sz w:val="18"/>
              </w:rPr>
              <w:t>WebSocket 구독 대상 최대 수</w:t>
            </w:r>
          </w:p>
        </w:tc>
      </w:tr>
      <w:tr>
        <w:tc>
          <w:tcPr>
            <w:tcW w:type="dxa" w:w="3168"/>
            <w:vAlign w:val="center"/>
          </w:tcPr>
          <w:p>
            <w:pPr>
              <w:spacing w:after="0"/>
            </w:pPr>
            <w:r/>
            <w:r>
              <w:rPr>
                <w:rFonts w:ascii="맑은 고딕" w:hAnsi="맑은 고딕" w:eastAsia="맑은 고딕"/>
                <w:b w:val="0"/>
                <w:sz w:val="18"/>
              </w:rPr>
              <w:t>MYSQL_URL / MYSQL_USER / MYSQL_PASSWORD</w:t>
            </w:r>
          </w:p>
        </w:tc>
        <w:tc>
          <w:tcPr>
            <w:tcW w:type="dxa" w:w="3168"/>
            <w:vAlign w:val="center"/>
          </w:tcPr>
          <w:p>
            <w:pPr>
              <w:spacing w:after="0"/>
            </w:pPr>
            <w:r/>
            <w:r>
              <w:rPr>
                <w:rFonts w:ascii="맑은 고딕" w:hAnsi="맑은 고딕" w:eastAsia="맑은 고딕"/>
                <w:b w:val="0"/>
                <w:sz w:val="18"/>
              </w:rPr>
              <w:t>선택</w:t>
            </w:r>
          </w:p>
        </w:tc>
        <w:tc>
          <w:tcPr>
            <w:tcW w:type="dxa" w:w="4320"/>
            <w:vAlign w:val="center"/>
          </w:tcPr>
          <w:p>
            <w:pPr>
              <w:spacing w:after="0"/>
            </w:pPr>
            <w:r/>
            <w:r>
              <w:rPr>
                <w:rFonts w:ascii="맑은 고딕" w:hAnsi="맑은 고딕" w:eastAsia="맑은 고딕"/>
                <w:b w:val="0"/>
                <w:sz w:val="18"/>
              </w:rPr>
              <w:t>MySQL 연결 정보, 실패 시 로컬 파일 저장소로 전환</w:t>
            </w:r>
          </w:p>
        </w:tc>
      </w:tr>
    </w:tbl>
    <w:p/>
    <w:p>
      <w:pPr>
        <w:pStyle w:val="Heading1"/>
      </w:pPr>
      <w:r>
        <w:t>9. 소켓 서버 구조</w:t>
      </w:r>
    </w:p>
    <w:p>
      <w:pPr>
        <w:spacing w:after="120"/>
      </w:pPr>
      <w:r>
        <w:t>프로젝트에는 REST API만 사용하는 구조에서 한 단계 더 나아가기 위해 모의 증권사 소켓 서버 구조와 KIS WebSocket 구독 시도 구조를 추가했다. external 패키지의 MockBrokerServer와 BrokerFeedClient는 ServerSocket과 클라이언트 구독 명령을 이용해 특정 종목의 가격 Tick을 전달한다. KisWebSocketQuoteClient는 승인키 발급, 국내주식 체결 구독 메시지 전송, 체결 메시지 파싱, BrokerTick 변환 흐름을 갖는다.</w:t>
      </w:r>
    </w:p>
    <w:p>
      <w:pPr>
        <w:pStyle w:val="ListBullet"/>
        <w:spacing w:after="60"/>
      </w:pPr>
      <w:r>
        <w:t>서버는 지정 포트에서 소켓 연결을 받고 클라이언트별 요청을 처리한다.</w:t>
      </w:r>
    </w:p>
    <w:p>
      <w:pPr>
        <w:pStyle w:val="ListBullet"/>
        <w:spacing w:after="60"/>
      </w:pPr>
      <w:r>
        <w:t>클라이언트는 구독 명령을 보내고 서버는 가격 Tick을 전송한다.</w:t>
      </w:r>
    </w:p>
    <w:p>
      <w:pPr>
        <w:pStyle w:val="ListBullet"/>
        <w:spacing w:after="60"/>
      </w:pPr>
      <w:r>
        <w:t>웹 서버는 이 흐름을 받아 포트폴리오 평가와 가격 히스토리에 반영할 수 있다.</w:t>
      </w:r>
    </w:p>
    <w:p>
      <w:pPr>
        <w:pStyle w:val="ListBullet"/>
        <w:spacing w:after="60"/>
      </w:pPr>
      <w:r>
        <w:t>KIS WebSocket 시작 또는 실행 중 오류가 발생하면 REST 폴링으로 자동 전환되도록 보완했다.</w:t>
      </w:r>
    </w:p>
    <w:p>
      <w:pPr>
        <w:pStyle w:val="ListBullet"/>
        <w:spacing w:after="60"/>
      </w:pPr>
      <w:r>
        <w:t>다만 실제 KIS 테스트베드에서 구독 성공 여부와 메시지 필드 순서는 별도 실계정/모의계정 환경에서 추가 검증이 필요하다.</w:t>
      </w:r>
    </w:p>
    <w:p>
      <w:pPr>
        <w:pStyle w:val="Heading2"/>
      </w:pPr>
      <w:r>
        <w:t>9.1 로그인 기능 제거 판단</w:t>
      </w:r>
    </w:p>
    <w:p>
      <w:pPr>
        <w:spacing w:after="120"/>
      </w:pPr>
      <w:r>
        <w:t>초기에는 회원가입과 로그인 기능을 넣었지만, 이 프로젝트는 실제 사용자에게 배포하는 서비스가 아니라 과제 발표용 모의투자 프로그램이다. 그래서 인증 기능보다 시세 조회, 종목 선택, 매수/매도, 손익 계산 흐름을 설명하는 것이 더 중요하다고 판단했다. 최종 버전에서는 서버가 MySQL에 저장된 모의 계좌 한 명을 사용하고, 사용자는 로그인 없이 바로 모의투자를 진행한다.</w:t>
      </w:r>
    </w:p>
    <w:p>
      <w:pPr>
        <w:pStyle w:val="ListBullet"/>
        <w:spacing w:after="60"/>
      </w:pPr>
      <w:r>
        <w:t>발표 시작 후 바로 시장 시세와 포트폴리오 화면을 보여줄 수 있다.</w:t>
      </w:r>
    </w:p>
    <w:p>
      <w:pPr>
        <w:pStyle w:val="ListBullet"/>
        <w:spacing w:after="60"/>
      </w:pPr>
      <w:r>
        <w:t>DB에는 모의 계좌의 현금, 보유 종목, 거래 기록만 저장한다.</w:t>
      </w:r>
    </w:p>
    <w:p>
      <w:pPr>
        <w:pStyle w:val="ListBullet"/>
        <w:spacing w:after="60"/>
      </w:pPr>
      <w:r>
        <w:t>회원 인증과 비밀번호 보안 설명보다 Java 서버, KIS API, MySQL 저장 흐름에 집중한다.</w:t>
      </w:r>
    </w:p>
    <w:p>
      <w:pPr>
        <w:pStyle w:val="ListBullet"/>
        <w:spacing w:after="60"/>
      </w:pPr>
      <w:r>
        <w:t>실제 배포 서비스로 확장한다면 그때 회원 인증, 세션, HTTPS를 추가하는 것이 적절하다.</w:t>
      </w:r>
    </w:p>
    <w:p>
      <w:pPr>
        <w:pStyle w:val="Heading1"/>
      </w:pPr>
      <w:r>
        <w:t>10. 실제 동작 기능</w:t>
      </w:r>
    </w:p>
    <w:tbl>
      <w:tblPr>
        <w:tblStyle w:val="TableGrid"/>
        <w:tblW w:type="auto" w:w="0"/>
        <w:jc w:val="center"/>
        <w:tblLook w:firstColumn="1" w:firstRow="1" w:lastColumn="0" w:lastRow="0" w:noHBand="0" w:noVBand="1" w:val="04A0"/>
      </w:tblPr>
      <w:tblGrid>
        <w:gridCol w:w="4896"/>
        <w:gridCol w:w="4896"/>
      </w:tblGrid>
      <w:tr>
        <w:tc>
          <w:tcPr>
            <w:tcW w:type="dxa" w:w="2736"/>
            <w:shd w:fill="122033"/>
            <w:vAlign w:val="center"/>
          </w:tcPr>
          <w:p>
            <w:pPr>
              <w:spacing w:after="0"/>
            </w:pPr>
            <w:r/>
            <w:r>
              <w:rPr>
                <w:rFonts w:ascii="맑은 고딕" w:hAnsi="맑은 고딕" w:eastAsia="맑은 고딕"/>
                <w:b/>
                <w:color w:val="FFFFFF"/>
                <w:sz w:val="18"/>
              </w:rPr>
              <w:t>기능</w:t>
            </w:r>
          </w:p>
        </w:tc>
        <w:tc>
          <w:tcPr>
            <w:tcW w:type="dxa" w:w="7632"/>
            <w:shd w:fill="122033"/>
            <w:vAlign w:val="center"/>
          </w:tcPr>
          <w:p>
            <w:pPr>
              <w:spacing w:after="0"/>
            </w:pPr>
            <w:r/>
            <w:r>
              <w:rPr>
                <w:rFonts w:ascii="맑은 고딕" w:hAnsi="맑은 고딕" w:eastAsia="맑은 고딕"/>
                <w:b/>
                <w:color w:val="FFFFFF"/>
                <w:sz w:val="18"/>
              </w:rPr>
              <w:t>현재 구현 상태</w:t>
            </w:r>
          </w:p>
        </w:tc>
      </w:tr>
      <w:tr>
        <w:tc>
          <w:tcPr>
            <w:tcW w:type="dxa" w:w="2736"/>
            <w:vAlign w:val="center"/>
          </w:tcPr>
          <w:p>
            <w:pPr>
              <w:spacing w:after="0"/>
            </w:pPr>
            <w:r/>
            <w:r>
              <w:rPr>
                <w:rFonts w:ascii="맑은 고딕" w:hAnsi="맑은 고딕" w:eastAsia="맑은 고딕"/>
                <w:b w:val="0"/>
                <w:sz w:val="18"/>
              </w:rPr>
              <w:t>모의 계좌</w:t>
            </w:r>
          </w:p>
        </w:tc>
        <w:tc>
          <w:tcPr>
            <w:tcW w:type="dxa" w:w="7632"/>
            <w:vAlign w:val="center"/>
          </w:tcPr>
          <w:p>
            <w:pPr>
              <w:spacing w:after="0"/>
            </w:pPr>
            <w:r/>
            <w:r>
              <w:rPr>
                <w:rFonts w:ascii="맑은 고딕" w:hAnsi="맑은 고딕" w:eastAsia="맑은 고딕"/>
                <w:b w:val="0"/>
                <w:sz w:val="18"/>
              </w:rPr>
              <w:t>로그인 없이 단일 모의 계좌 데이터로 바로 실행</w:t>
            </w:r>
          </w:p>
        </w:tc>
      </w:tr>
      <w:tr>
        <w:tc>
          <w:tcPr>
            <w:tcW w:type="dxa" w:w="2736"/>
            <w:shd w:fill="F6F9FD"/>
            <w:vAlign w:val="center"/>
          </w:tcPr>
          <w:p>
            <w:pPr>
              <w:spacing w:after="0"/>
            </w:pPr>
            <w:r/>
            <w:r>
              <w:rPr>
                <w:rFonts w:ascii="맑은 고딕" w:hAnsi="맑은 고딕" w:eastAsia="맑은 고딕"/>
                <w:b w:val="0"/>
                <w:sz w:val="18"/>
              </w:rPr>
              <w:t>시장 시세</w:t>
            </w:r>
          </w:p>
        </w:tc>
        <w:tc>
          <w:tcPr>
            <w:tcW w:type="dxa" w:w="7632"/>
            <w:shd w:fill="F6F9FD"/>
            <w:vAlign w:val="center"/>
          </w:tcPr>
          <w:p>
            <w:pPr>
              <w:spacing w:after="0"/>
            </w:pPr>
            <w:r/>
            <w:r>
              <w:rPr>
                <w:rFonts w:ascii="맑은 고딕" w:hAnsi="맑은 고딕" w:eastAsia="맑은 고딕"/>
                <w:b w:val="0"/>
                <w:sz w:val="18"/>
              </w:rPr>
              <w:t>거래량 상위 종목 중심 표시, 10개 단위 페이지 구성</w:t>
            </w:r>
          </w:p>
        </w:tc>
      </w:tr>
      <w:tr>
        <w:tc>
          <w:tcPr>
            <w:tcW w:type="dxa" w:w="2736"/>
            <w:vAlign w:val="center"/>
          </w:tcPr>
          <w:p>
            <w:pPr>
              <w:spacing w:after="0"/>
            </w:pPr>
            <w:r/>
            <w:r>
              <w:rPr>
                <w:rFonts w:ascii="맑은 고딕" w:hAnsi="맑은 고딕" w:eastAsia="맑은 고딕"/>
                <w:b w:val="0"/>
                <w:sz w:val="18"/>
              </w:rPr>
              <w:t>검색</w:t>
            </w:r>
          </w:p>
        </w:tc>
        <w:tc>
          <w:tcPr>
            <w:tcW w:type="dxa" w:w="7632"/>
            <w:vAlign w:val="center"/>
          </w:tcPr>
          <w:p>
            <w:pPr>
              <w:spacing w:after="0"/>
            </w:pPr>
            <w:r/>
            <w:r>
              <w:rPr>
                <w:rFonts w:ascii="맑은 고딕" w:hAnsi="맑은 고딕" w:eastAsia="맑은 고딕"/>
                <w:b w:val="0"/>
                <w:sz w:val="18"/>
              </w:rPr>
              <w:t>종목명, 코드, 업종 검색 가능</w:t>
            </w:r>
          </w:p>
        </w:tc>
      </w:tr>
      <w:tr>
        <w:tc>
          <w:tcPr>
            <w:tcW w:type="dxa" w:w="2736"/>
            <w:shd w:fill="F6F9FD"/>
            <w:vAlign w:val="center"/>
          </w:tcPr>
          <w:p>
            <w:pPr>
              <w:spacing w:after="0"/>
            </w:pPr>
            <w:r/>
            <w:r>
              <w:rPr>
                <w:rFonts w:ascii="맑은 고딕" w:hAnsi="맑은 고딕" w:eastAsia="맑은 고딕"/>
                <w:b w:val="0"/>
                <w:sz w:val="18"/>
              </w:rPr>
              <w:t>즐겨찾기</w:t>
            </w:r>
          </w:p>
        </w:tc>
        <w:tc>
          <w:tcPr>
            <w:tcW w:type="dxa" w:w="7632"/>
            <w:shd w:fill="F6F9FD"/>
            <w:vAlign w:val="center"/>
          </w:tcPr>
          <w:p>
            <w:pPr>
              <w:spacing w:after="0"/>
            </w:pPr>
            <w:r/>
            <w:r>
              <w:rPr>
                <w:rFonts w:ascii="맑은 고딕" w:hAnsi="맑은 고딕" w:eastAsia="맑은 고딕"/>
                <w:b w:val="0"/>
                <w:sz w:val="18"/>
              </w:rPr>
              <w:t>브라우저 localStorage 기반 관심 종목 분리 표시</w:t>
            </w:r>
          </w:p>
        </w:tc>
      </w:tr>
      <w:tr>
        <w:tc>
          <w:tcPr>
            <w:tcW w:type="dxa" w:w="2736"/>
            <w:vAlign w:val="center"/>
          </w:tcPr>
          <w:p>
            <w:pPr>
              <w:spacing w:after="0"/>
            </w:pPr>
            <w:r/>
            <w:r>
              <w:rPr>
                <w:rFonts w:ascii="맑은 고딕" w:hAnsi="맑은 고딕" w:eastAsia="맑은 고딕"/>
                <w:b w:val="0"/>
                <w:sz w:val="18"/>
              </w:rPr>
              <w:t>종목 상세</w:t>
            </w:r>
          </w:p>
        </w:tc>
        <w:tc>
          <w:tcPr>
            <w:tcW w:type="dxa" w:w="7632"/>
            <w:vAlign w:val="center"/>
          </w:tcPr>
          <w:p>
            <w:pPr>
              <w:spacing w:after="0"/>
            </w:pPr>
            <w:r/>
            <w:r>
              <w:rPr>
                <w:rFonts w:ascii="맑은 고딕" w:hAnsi="맑은 고딕" w:eastAsia="맑은 고딕"/>
                <w:b w:val="0"/>
                <w:sz w:val="18"/>
              </w:rPr>
              <w:t>현재가, 등락률, 거래량, 회사 설명, 그래프 표시</w:t>
            </w:r>
          </w:p>
        </w:tc>
      </w:tr>
      <w:tr>
        <w:tc>
          <w:tcPr>
            <w:tcW w:type="dxa" w:w="2736"/>
            <w:shd w:fill="F6F9FD"/>
            <w:vAlign w:val="center"/>
          </w:tcPr>
          <w:p>
            <w:pPr>
              <w:spacing w:after="0"/>
            </w:pPr>
            <w:r/>
            <w:r>
              <w:rPr>
                <w:rFonts w:ascii="맑은 고딕" w:hAnsi="맑은 고딕" w:eastAsia="맑은 고딕"/>
                <w:b w:val="0"/>
                <w:sz w:val="18"/>
              </w:rPr>
              <w:t>매수</w:t>
            </w:r>
          </w:p>
        </w:tc>
        <w:tc>
          <w:tcPr>
            <w:tcW w:type="dxa" w:w="7632"/>
            <w:shd w:fill="F6F9FD"/>
            <w:vAlign w:val="center"/>
          </w:tcPr>
          <w:p>
            <w:pPr>
              <w:spacing w:after="0"/>
            </w:pPr>
            <w:r/>
            <w:r>
              <w:rPr>
                <w:rFonts w:ascii="맑은 고딕" w:hAnsi="맑은 고딕" w:eastAsia="맑은 고딕"/>
                <w:b w:val="0"/>
                <w:sz w:val="18"/>
              </w:rPr>
              <w:t>선택 종목 상세 화면에서 수량 입력 후 매수</w:t>
            </w:r>
          </w:p>
        </w:tc>
      </w:tr>
      <w:tr>
        <w:tc>
          <w:tcPr>
            <w:tcW w:type="dxa" w:w="2736"/>
            <w:vAlign w:val="center"/>
          </w:tcPr>
          <w:p>
            <w:pPr>
              <w:spacing w:after="0"/>
            </w:pPr>
            <w:r/>
            <w:r>
              <w:rPr>
                <w:rFonts w:ascii="맑은 고딕" w:hAnsi="맑은 고딕" w:eastAsia="맑은 고딕"/>
                <w:b w:val="0"/>
                <w:sz w:val="18"/>
              </w:rPr>
              <w:t>매도</w:t>
            </w:r>
          </w:p>
        </w:tc>
        <w:tc>
          <w:tcPr>
            <w:tcW w:type="dxa" w:w="7632"/>
            <w:vAlign w:val="center"/>
          </w:tcPr>
          <w:p>
            <w:pPr>
              <w:spacing w:after="0"/>
            </w:pPr>
            <w:r/>
            <w:r>
              <w:rPr>
                <w:rFonts w:ascii="맑은 고딕" w:hAnsi="맑은 고딕" w:eastAsia="맑은 고딕"/>
                <w:b w:val="0"/>
                <w:sz w:val="18"/>
              </w:rPr>
              <w:t>보유 탭에서 보유 수량 기준으로 매도</w:t>
            </w:r>
          </w:p>
        </w:tc>
      </w:tr>
      <w:tr>
        <w:tc>
          <w:tcPr>
            <w:tcW w:type="dxa" w:w="2736"/>
            <w:shd w:fill="F6F9FD"/>
            <w:vAlign w:val="center"/>
          </w:tcPr>
          <w:p>
            <w:pPr>
              <w:spacing w:after="0"/>
            </w:pPr>
            <w:r/>
            <w:r>
              <w:rPr>
                <w:rFonts w:ascii="맑은 고딕" w:hAnsi="맑은 고딕" w:eastAsia="맑은 고딕"/>
                <w:b w:val="0"/>
                <w:sz w:val="18"/>
              </w:rPr>
              <w:t>포트폴리오</w:t>
            </w:r>
          </w:p>
        </w:tc>
        <w:tc>
          <w:tcPr>
            <w:tcW w:type="dxa" w:w="7632"/>
            <w:shd w:fill="F6F9FD"/>
            <w:vAlign w:val="center"/>
          </w:tcPr>
          <w:p>
            <w:pPr>
              <w:spacing w:after="0"/>
            </w:pPr>
            <w:r/>
            <w:r>
              <w:rPr>
                <w:rFonts w:ascii="맑은 고딕" w:hAnsi="맑은 고딕" w:eastAsia="맑은 고딕"/>
                <w:b w:val="0"/>
                <w:sz w:val="18"/>
              </w:rPr>
              <w:t>현금, 평가금액, 총자산, 손익, 수익률 계산</w:t>
            </w:r>
          </w:p>
        </w:tc>
      </w:tr>
      <w:tr>
        <w:tc>
          <w:tcPr>
            <w:tcW w:type="dxa" w:w="2736"/>
            <w:vAlign w:val="center"/>
          </w:tcPr>
          <w:p>
            <w:pPr>
              <w:spacing w:after="0"/>
            </w:pPr>
            <w:r/>
            <w:r>
              <w:rPr>
                <w:rFonts w:ascii="맑은 고딕" w:hAnsi="맑은 고딕" w:eastAsia="맑은 고딕"/>
                <w:b w:val="0"/>
                <w:sz w:val="18"/>
              </w:rPr>
              <w:t>거래 기록</w:t>
            </w:r>
          </w:p>
        </w:tc>
        <w:tc>
          <w:tcPr>
            <w:tcW w:type="dxa" w:w="7632"/>
            <w:vAlign w:val="center"/>
          </w:tcPr>
          <w:p>
            <w:pPr>
              <w:spacing w:after="0"/>
            </w:pPr>
            <w:r/>
            <w:r>
              <w:rPr>
                <w:rFonts w:ascii="맑은 고딕" w:hAnsi="맑은 고딕" w:eastAsia="맑은 고딕"/>
                <w:b w:val="0"/>
                <w:sz w:val="18"/>
              </w:rPr>
              <w:t>매수/매도 기록을 저장소에 저장</w:t>
            </w:r>
          </w:p>
        </w:tc>
      </w:tr>
    </w:tbl>
    <w:p/>
    <w:p>
      <w:pPr>
        <w:pStyle w:val="Heading1"/>
      </w:pPr>
      <w:r>
        <w:t>11. 1분 이내 시연 영상</w:t>
      </w:r>
    </w:p>
    <w:p>
      <w:pPr>
        <w:spacing w:after="120"/>
      </w:pPr>
      <w:r>
        <w:t>시연 영상은 실제 코드 설명보다 사용자가 보는 화면 흐름을 보여주는 용도이다. 이번 제출용 영상은 약 16초 길이로 접속, 종목 선택, 가격 그래프 확인, 매수, 보유 종목 손익 확인 장면이 들어 있다.</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22033"/>
            <w:vAlign w:val="center"/>
          </w:tcPr>
          <w:p>
            <w:pPr>
              <w:spacing w:after="0"/>
            </w:pPr>
            <w:r/>
            <w:r>
              <w:rPr>
                <w:rFonts w:ascii="맑은 고딕" w:hAnsi="맑은 고딕" w:eastAsia="맑은 고딕"/>
                <w:b/>
                <w:color w:val="FFFFFF"/>
                <w:sz w:val="18"/>
              </w:rPr>
              <w:t>구간</w:t>
            </w:r>
          </w:p>
        </w:tc>
        <w:tc>
          <w:tcPr>
            <w:tcW w:type="dxa" w:w="3456"/>
            <w:shd w:fill="122033"/>
            <w:vAlign w:val="center"/>
          </w:tcPr>
          <w:p>
            <w:pPr>
              <w:spacing w:after="0"/>
            </w:pPr>
            <w:r/>
            <w:r>
              <w:rPr>
                <w:rFonts w:ascii="맑은 고딕" w:hAnsi="맑은 고딕" w:eastAsia="맑은 고딕"/>
                <w:b/>
                <w:color w:val="FFFFFF"/>
                <w:sz w:val="18"/>
              </w:rPr>
              <w:t>보여줄 화면</w:t>
            </w:r>
          </w:p>
        </w:tc>
        <w:tc>
          <w:tcPr>
            <w:tcW w:type="dxa" w:w="5184"/>
            <w:shd w:fill="122033"/>
            <w:vAlign w:val="center"/>
          </w:tcPr>
          <w:p>
            <w:pPr>
              <w:spacing w:after="0"/>
            </w:pPr>
            <w:r/>
            <w:r>
              <w:rPr>
                <w:rFonts w:ascii="맑은 고딕" w:hAnsi="맑은 고딕" w:eastAsia="맑은 고딕"/>
                <w:b/>
                <w:color w:val="FFFFFF"/>
                <w:sz w:val="18"/>
              </w:rPr>
              <w:t>설명</w:t>
            </w:r>
          </w:p>
        </w:tc>
      </w:tr>
      <w:tr>
        <w:tc>
          <w:tcPr>
            <w:tcW w:type="dxa" w:w="1728"/>
            <w:vAlign w:val="center"/>
          </w:tcPr>
          <w:p>
            <w:pPr>
              <w:spacing w:after="0"/>
            </w:pPr>
            <w:r/>
            <w:r>
              <w:rPr>
                <w:rFonts w:ascii="맑은 고딕" w:hAnsi="맑은 고딕" w:eastAsia="맑은 고딕"/>
                <w:b w:val="0"/>
                <w:sz w:val="18"/>
              </w:rPr>
              <w:t>0~5초</w:t>
            </w:r>
          </w:p>
        </w:tc>
        <w:tc>
          <w:tcPr>
            <w:tcW w:type="dxa" w:w="3456"/>
            <w:vAlign w:val="center"/>
          </w:tcPr>
          <w:p>
            <w:pPr>
              <w:spacing w:after="0"/>
            </w:pPr>
            <w:r/>
            <w:r>
              <w:rPr>
                <w:rFonts w:ascii="맑은 고딕" w:hAnsi="맑은 고딕" w:eastAsia="맑은 고딕"/>
                <w:b w:val="0"/>
                <w:sz w:val="18"/>
              </w:rPr>
              <w:t>웹사이트 접속과 상단 요약</w:t>
            </w:r>
          </w:p>
        </w:tc>
        <w:tc>
          <w:tcPr>
            <w:tcW w:type="dxa" w:w="5184"/>
            <w:vAlign w:val="center"/>
          </w:tcPr>
          <w:p>
            <w:pPr>
              <w:spacing w:after="0"/>
            </w:pPr>
            <w:r/>
            <w:r>
              <w:rPr>
                <w:rFonts w:ascii="맑은 고딕" w:hAnsi="맑은 고딕" w:eastAsia="맑은 고딕"/>
                <w:b w:val="0"/>
                <w:sz w:val="18"/>
              </w:rPr>
              <w:t>Java 서버에서 웹앱이 실행되는 점</w:t>
            </w:r>
          </w:p>
        </w:tc>
      </w:tr>
      <w:tr>
        <w:tc>
          <w:tcPr>
            <w:tcW w:type="dxa" w:w="1728"/>
            <w:shd w:fill="F6F9FD"/>
            <w:vAlign w:val="center"/>
          </w:tcPr>
          <w:p>
            <w:pPr>
              <w:spacing w:after="0"/>
            </w:pPr>
            <w:r/>
            <w:r>
              <w:rPr>
                <w:rFonts w:ascii="맑은 고딕" w:hAnsi="맑은 고딕" w:eastAsia="맑은 고딕"/>
                <w:b w:val="0"/>
                <w:sz w:val="18"/>
              </w:rPr>
              <w:t>5~9초</w:t>
            </w:r>
          </w:p>
        </w:tc>
        <w:tc>
          <w:tcPr>
            <w:tcW w:type="dxa" w:w="3456"/>
            <w:shd w:fill="F6F9FD"/>
            <w:vAlign w:val="center"/>
          </w:tcPr>
          <w:p>
            <w:pPr>
              <w:spacing w:after="0"/>
            </w:pPr>
            <w:r/>
            <w:r>
              <w:rPr>
                <w:rFonts w:ascii="맑은 고딕" w:hAnsi="맑은 고딕" w:eastAsia="맑은 고딕"/>
                <w:b w:val="0"/>
                <w:sz w:val="18"/>
              </w:rPr>
              <w:t>종목 검색과 상세 화면</w:t>
            </w:r>
          </w:p>
        </w:tc>
        <w:tc>
          <w:tcPr>
            <w:tcW w:type="dxa" w:w="5184"/>
            <w:shd w:fill="F6F9FD"/>
            <w:vAlign w:val="center"/>
          </w:tcPr>
          <w:p>
            <w:pPr>
              <w:spacing w:after="0"/>
            </w:pPr>
            <w:r/>
            <w:r>
              <w:rPr>
                <w:rFonts w:ascii="맑은 고딕" w:hAnsi="맑은 고딕" w:eastAsia="맑은 고딕"/>
                <w:b w:val="0"/>
                <w:sz w:val="18"/>
              </w:rPr>
              <w:t>종목 클릭 중심의 매매 흐름</w:t>
            </w:r>
          </w:p>
        </w:tc>
      </w:tr>
      <w:tr>
        <w:tc>
          <w:tcPr>
            <w:tcW w:type="dxa" w:w="1728"/>
            <w:vAlign w:val="center"/>
          </w:tcPr>
          <w:p>
            <w:pPr>
              <w:spacing w:after="0"/>
            </w:pPr>
            <w:r/>
            <w:r>
              <w:rPr>
                <w:rFonts w:ascii="맑은 고딕" w:hAnsi="맑은 고딕" w:eastAsia="맑은 고딕"/>
                <w:b w:val="0"/>
                <w:sz w:val="18"/>
              </w:rPr>
              <w:t>9~12초</w:t>
            </w:r>
          </w:p>
        </w:tc>
        <w:tc>
          <w:tcPr>
            <w:tcW w:type="dxa" w:w="3456"/>
            <w:vAlign w:val="center"/>
          </w:tcPr>
          <w:p>
            <w:pPr>
              <w:spacing w:after="0"/>
            </w:pPr>
            <w:r/>
            <w:r>
              <w:rPr>
                <w:rFonts w:ascii="맑은 고딕" w:hAnsi="맑은 고딕" w:eastAsia="맑은 고딕"/>
                <w:b w:val="0"/>
                <w:sz w:val="18"/>
              </w:rPr>
              <w:t>가격 그래프와 매수</w:t>
            </w:r>
          </w:p>
        </w:tc>
        <w:tc>
          <w:tcPr>
            <w:tcW w:type="dxa" w:w="5184"/>
            <w:vAlign w:val="center"/>
          </w:tcPr>
          <w:p>
            <w:pPr>
              <w:spacing w:after="0"/>
            </w:pPr>
            <w:r/>
            <w:r>
              <w:rPr>
                <w:rFonts w:ascii="맑은 고딕" w:hAnsi="맑은 고딕" w:eastAsia="맑은 고딕"/>
                <w:b w:val="0"/>
                <w:sz w:val="18"/>
              </w:rPr>
              <w:t>선택 종목의 가격 변화와 주문</w:t>
            </w:r>
          </w:p>
        </w:tc>
      </w:tr>
      <w:tr>
        <w:tc>
          <w:tcPr>
            <w:tcW w:type="dxa" w:w="1728"/>
            <w:shd w:fill="F6F9FD"/>
            <w:vAlign w:val="center"/>
          </w:tcPr>
          <w:p>
            <w:pPr>
              <w:spacing w:after="0"/>
            </w:pPr>
            <w:r/>
            <w:r>
              <w:rPr>
                <w:rFonts w:ascii="맑은 고딕" w:hAnsi="맑은 고딕" w:eastAsia="맑은 고딕"/>
                <w:b w:val="0"/>
                <w:sz w:val="18"/>
              </w:rPr>
              <w:t>12~16초</w:t>
            </w:r>
          </w:p>
        </w:tc>
        <w:tc>
          <w:tcPr>
            <w:tcW w:type="dxa" w:w="3456"/>
            <w:shd w:fill="F6F9FD"/>
            <w:vAlign w:val="center"/>
          </w:tcPr>
          <w:p>
            <w:pPr>
              <w:spacing w:after="0"/>
            </w:pPr>
            <w:r/>
            <w:r>
              <w:rPr>
                <w:rFonts w:ascii="맑은 고딕" w:hAnsi="맑은 고딕" w:eastAsia="맑은 고딕"/>
                <w:b w:val="0"/>
                <w:sz w:val="18"/>
              </w:rPr>
              <w:t>보유 탭과 손익</w:t>
            </w:r>
          </w:p>
        </w:tc>
        <w:tc>
          <w:tcPr>
            <w:tcW w:type="dxa" w:w="5184"/>
            <w:shd w:fill="F6F9FD"/>
            <w:vAlign w:val="center"/>
          </w:tcPr>
          <w:p>
            <w:pPr>
              <w:spacing w:after="0"/>
            </w:pPr>
            <w:r/>
            <w:r>
              <w:rPr>
                <w:rFonts w:ascii="맑은 고딕" w:hAnsi="맑은 고딕" w:eastAsia="맑은 고딕"/>
                <w:b w:val="0"/>
                <w:sz w:val="18"/>
              </w:rPr>
              <w:t>매수 후 평가금액과 수익률 표시</w:t>
            </w:r>
          </w:p>
        </w:tc>
      </w:tr>
    </w:tbl>
    <w:p/>
    <w:p>
      <w:pPr>
        <w:spacing w:after="120"/>
      </w:pPr>
      <w:r>
        <w:t>영상 파일 위치: C:/Users/user/Documents/Codex/2026-05-19/100/deliverables/mock-stock-website-demo.webm</w:t>
      </w:r>
    </w:p>
    <w:p>
      <w:pPr>
        <w:pStyle w:val="Heading1"/>
      </w:pPr>
      <w:r>
        <w:t>12. 발표 시 강조할 점</w:t>
      </w:r>
    </w:p>
    <w:p>
      <w:pPr>
        <w:spacing w:after="120"/>
      </w:pPr>
      <w:r>
        <w:t>발표에서는 기능을 많이 넣었다는 설명보다 왜 이 구조가 모의주식투자라는 목적에 맞는지를 먼저 말하는 것이 좋다. 실제 시세와 거래량을 보고 종목을 고른 뒤 매수/매도하는 흐름이 프로젝트의 중심이다.</w:t>
      </w:r>
    </w:p>
    <w:p>
      <w:pPr>
        <w:pStyle w:val="ListBullet"/>
        <w:spacing w:after="60"/>
      </w:pPr>
      <w:r>
        <w:t>실제 증권 API를 붙여 모의투자 화면의 목적을 분명하게 만들었다.</w:t>
      </w:r>
    </w:p>
    <w:p>
      <w:pPr>
        <w:pStyle w:val="ListBullet"/>
        <w:spacing w:after="60"/>
      </w:pPr>
      <w:r>
        <w:t>Java 표준 기능만으로 웹 서버, 외부 API, DB 저장, 쓰레드, 소켓 구조를 연결했다.</w:t>
      </w:r>
    </w:p>
    <w:p>
      <w:pPr>
        <w:pStyle w:val="ListBullet"/>
        <w:spacing w:after="60"/>
      </w:pPr>
      <w:r>
        <w:t>사용자가 불편하게 느낄 수 있는 드롭다운 주문 방식을 종목 클릭 중심 UI로 바꿨다.</w:t>
      </w:r>
    </w:p>
    <w:p>
      <w:pPr>
        <w:pStyle w:val="ListBullet"/>
        <w:spacing w:after="60"/>
      </w:pPr>
      <w:r>
        <w:t>약 2700개 전체 종목을 무리하게 갱신하지 않고 거래량 상위 종목 중심으로 현실적인 범위를 잡았다.</w:t>
      </w:r>
    </w:p>
    <w:p>
      <w:pPr>
        <w:pStyle w:val="ListBullet"/>
        <w:spacing w:after="60"/>
      </w:pPr>
      <w:r>
        <w:t>저장, 인코딩, API 키, 가격 표시, 뉴스 기능 제외 판단 같은 실제 개발 문제를 해결했다.</w:t>
      </w:r>
    </w:p>
    <w:p>
      <w:pPr>
        <w:pStyle w:val="Heading1"/>
      </w:pPr>
      <w:r>
        <w:t>13. 마무리와 향후 개선</w:t>
      </w:r>
    </w:p>
    <w:p>
      <w:pPr>
        <w:spacing w:after="120"/>
      </w:pPr>
      <w:r>
        <w:t>최종 결과물은 Java로 직접 만든 모의주식투자 웹앱이다. 한국투자증권 KIS API로 시세와 거래량을 가져오고, 모의 계좌의 보유주식과 거래기록은 MySQL 또는 로컬 파일 저장소에 저장한다. 사용자는 종목을 검색하거나 즐겨찾기하고, 상세 화면에서 가격 그래프를 확인한 뒤 매수/매도를 진행할 수 있다.</w:t>
      </w:r>
    </w:p>
    <w:p>
      <w:pPr>
        <w:spacing w:after="120"/>
      </w:pPr>
      <w:r>
        <w:t>향후 개선한다면 실제 KIS 테스트베드에서 WebSocket 구독 성공 여부를 확인하고, service 패키지 안의 MiniProject를 TradingService, PortfolioService, MarketService로 더 세분화할 수 있다. 이후에는 테스트 코드 추가, 회원 인증이 필요한 배포 버전, 업종별 위험 등급 UI 표시, 개인화 관심종목 추천 같은 기능을 확장할 수 있다.</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2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5F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822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