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F0E" w:rsidRDefault="0065441F">
      <w:r>
        <w:t>Approaches to Controlling Influenza</w:t>
      </w:r>
    </w:p>
    <w:p w:rsidR="0065441F" w:rsidRDefault="0065441F" w:rsidP="0065441F">
      <w:pPr>
        <w:pStyle w:val="ListParagraph"/>
        <w:numPr>
          <w:ilvl w:val="0"/>
          <w:numId w:val="1"/>
        </w:numPr>
        <w:rPr>
          <w:b/>
        </w:rPr>
      </w:pPr>
      <w:r w:rsidRPr="003B0E8E">
        <w:rPr>
          <w:b/>
        </w:rPr>
        <w:t xml:space="preserve">Avian: </w:t>
      </w:r>
      <w:r w:rsidR="00DD1A3C" w:rsidRPr="003B0E8E">
        <w:rPr>
          <w:b/>
        </w:rPr>
        <w:t xml:space="preserve">- How does migration effect competition with-in patch dynamics? </w:t>
      </w:r>
    </w:p>
    <w:p w:rsidR="00385735" w:rsidRPr="00385735" w:rsidRDefault="00385735" w:rsidP="00385735">
      <w:pPr>
        <w:pStyle w:val="HTMLPreformatted"/>
        <w:shd w:val="clear" w:color="auto" w:fill="FFFFFF"/>
        <w:ind w:left="720"/>
        <w:rPr>
          <w:rFonts w:ascii="Calibri" w:hAnsi="Calibri"/>
          <w:b/>
          <w:color w:val="000000"/>
          <w:sz w:val="22"/>
          <w:szCs w:val="22"/>
        </w:rPr>
      </w:pPr>
      <w:r>
        <w:rPr>
          <w:rFonts w:ascii="Calibri" w:hAnsi="Calibri" w:cs="Arial"/>
          <w:color w:val="000000"/>
          <w:sz w:val="22"/>
          <w:szCs w:val="22"/>
          <w:shd w:val="clear" w:color="auto" w:fill="FFFFFF"/>
        </w:rPr>
        <w:t xml:space="preserve">Avian influenza is a deathly virus that kills many birds every year. A </w:t>
      </w:r>
      <w:r w:rsidRPr="00385735">
        <w:rPr>
          <w:rFonts w:ascii="Calibri" w:hAnsi="Calibri" w:cs="Arial"/>
          <w:color w:val="000000"/>
          <w:sz w:val="22"/>
          <w:szCs w:val="22"/>
          <w:shd w:val="clear" w:color="auto" w:fill="FFFFFF"/>
        </w:rPr>
        <w:t>two-patch avian influenza model with</w:t>
      </w:r>
      <w:r>
        <w:rPr>
          <w:rFonts w:ascii="Calibri" w:hAnsi="Calibri" w:cs="Arial"/>
          <w:color w:val="000000"/>
          <w:sz w:val="22"/>
          <w:szCs w:val="22"/>
          <w:shd w:val="clear" w:color="auto" w:fill="FFFFFF"/>
        </w:rPr>
        <w:t xml:space="preserve"> migration between patches is created to address the question at hand. </w:t>
      </w:r>
      <w:r w:rsidRPr="00385735">
        <w:rPr>
          <w:rFonts w:ascii="Calibri" w:hAnsi="Calibri" w:cs="Arial"/>
          <w:color w:val="000000"/>
          <w:sz w:val="22"/>
          <w:szCs w:val="22"/>
          <w:shd w:val="clear" w:color="auto" w:fill="FFFFFF"/>
        </w:rPr>
        <w:t xml:space="preserve">An elasticity analysis with respect to certain compartments </w:t>
      </w:r>
      <w:r w:rsidR="00D322DA">
        <w:rPr>
          <w:rFonts w:ascii="Calibri" w:hAnsi="Calibri" w:cs="Arial"/>
          <w:color w:val="000000"/>
          <w:sz w:val="22"/>
          <w:szCs w:val="22"/>
          <w:shd w:val="clear" w:color="auto" w:fill="FFFFFF"/>
        </w:rPr>
        <w:t>and parameters are performed</w:t>
      </w:r>
      <w:r>
        <w:rPr>
          <w:rFonts w:ascii="Calibri" w:hAnsi="Calibri" w:cs="Arial"/>
          <w:color w:val="000000"/>
          <w:sz w:val="22"/>
          <w:szCs w:val="22"/>
          <w:shd w:val="clear" w:color="auto" w:fill="FFFFFF"/>
        </w:rPr>
        <w:t xml:space="preserve"> to d</w:t>
      </w:r>
      <w:r w:rsidR="00D322DA">
        <w:rPr>
          <w:rFonts w:ascii="Calibri" w:hAnsi="Calibri" w:cs="Arial"/>
          <w:color w:val="000000"/>
          <w:sz w:val="22"/>
          <w:szCs w:val="22"/>
          <w:shd w:val="clear" w:color="auto" w:fill="FFFFFF"/>
        </w:rPr>
        <w:t xml:space="preserve">etermine which parameters we can apply control measures. </w:t>
      </w:r>
      <w:bookmarkStart w:id="0" w:name="_GoBack"/>
      <w:bookmarkEnd w:id="0"/>
    </w:p>
    <w:p w:rsidR="00385735" w:rsidRPr="00385735" w:rsidRDefault="00385735" w:rsidP="00385735">
      <w:pPr>
        <w:pStyle w:val="HTMLPreformatted"/>
        <w:shd w:val="clear" w:color="auto" w:fill="FFFFFF"/>
        <w:ind w:left="720"/>
        <w:rPr>
          <w:rFonts w:ascii="Calibri" w:hAnsi="Calibri"/>
          <w:b/>
          <w:color w:val="000000"/>
          <w:sz w:val="22"/>
          <w:szCs w:val="22"/>
        </w:rPr>
      </w:pPr>
    </w:p>
    <w:p w:rsidR="00385735" w:rsidRDefault="0065441F" w:rsidP="00385735">
      <w:pPr>
        <w:pStyle w:val="HTMLPreformatted"/>
        <w:numPr>
          <w:ilvl w:val="0"/>
          <w:numId w:val="1"/>
        </w:numPr>
        <w:shd w:val="clear" w:color="auto" w:fill="FFFFFF"/>
        <w:rPr>
          <w:rFonts w:asciiTheme="minorHAnsi" w:hAnsiTheme="minorHAnsi"/>
          <w:b/>
          <w:color w:val="000000"/>
          <w:sz w:val="22"/>
          <w:szCs w:val="22"/>
        </w:rPr>
      </w:pPr>
      <w:r w:rsidRPr="00385735">
        <w:rPr>
          <w:rFonts w:asciiTheme="minorHAnsi" w:hAnsiTheme="minorHAnsi"/>
          <w:b/>
          <w:sz w:val="22"/>
          <w:szCs w:val="22"/>
        </w:rPr>
        <w:t>Humans</w:t>
      </w:r>
      <w:r w:rsidR="00DD1A3C" w:rsidRPr="00385735">
        <w:rPr>
          <w:rFonts w:asciiTheme="minorHAnsi" w:hAnsiTheme="minorHAnsi"/>
          <w:b/>
          <w:sz w:val="22"/>
          <w:szCs w:val="22"/>
        </w:rPr>
        <w:t xml:space="preserve">: </w:t>
      </w:r>
      <w:r w:rsidR="00385735" w:rsidRPr="00385735">
        <w:rPr>
          <w:rFonts w:asciiTheme="minorHAnsi" w:hAnsiTheme="minorHAnsi"/>
          <w:b/>
          <w:color w:val="000000"/>
          <w:sz w:val="22"/>
          <w:szCs w:val="22"/>
        </w:rPr>
        <w:t xml:space="preserve">Can School-Located Influenza Vaccination Programs Protect the Community from Influenza? </w:t>
      </w:r>
      <w:r w:rsidR="00385735">
        <w:rPr>
          <w:rFonts w:asciiTheme="minorHAnsi" w:hAnsiTheme="minorHAnsi"/>
          <w:b/>
          <w:color w:val="000000"/>
          <w:sz w:val="22"/>
          <w:szCs w:val="22"/>
        </w:rPr>
        <w:t xml:space="preserve"> </w:t>
      </w:r>
    </w:p>
    <w:p w:rsidR="00385735" w:rsidRPr="00385735" w:rsidRDefault="00385735" w:rsidP="00385735">
      <w:pPr>
        <w:pStyle w:val="HTMLPreformatted"/>
        <w:shd w:val="clear" w:color="auto" w:fill="FFFFFF"/>
        <w:ind w:left="720"/>
        <w:rPr>
          <w:rFonts w:asciiTheme="minorHAnsi" w:hAnsiTheme="minorHAnsi"/>
          <w:b/>
          <w:color w:val="000000"/>
          <w:sz w:val="22"/>
          <w:szCs w:val="22"/>
        </w:rPr>
      </w:pPr>
      <w:r w:rsidRPr="00385735">
        <w:rPr>
          <w:rFonts w:asciiTheme="minorHAnsi" w:hAnsiTheme="minorHAnsi"/>
          <w:color w:val="000000"/>
          <w:sz w:val="22"/>
          <w:szCs w:val="22"/>
        </w:rPr>
        <w:t>Influenza is an important vaccine-preventable public health burden. School-located influenza vaccination (SLIV) programs could substantially enhance the sub-optimal coverage levels achieved under existing</w:t>
      </w:r>
      <w:r w:rsidRPr="00385735">
        <w:rPr>
          <w:color w:val="000000"/>
        </w:rPr>
        <w:t xml:space="preserve"> </w:t>
      </w:r>
      <w:r w:rsidRPr="00385735">
        <w:rPr>
          <w:rFonts w:asciiTheme="minorHAnsi" w:hAnsiTheme="minorHAnsi"/>
          <w:color w:val="000000"/>
          <w:sz w:val="22"/>
          <w:szCs w:val="22"/>
        </w:rPr>
        <w:t>delivery strategies. Three decades of epidemiologic and computer modeling studies support the concept that immunizing children can indirectly protect unimmunized adults in the same community. Transmission studies suggest that schools are virus exchange systems, and children shed greater quantities of virus and for longer periods of time than adults</w:t>
      </w:r>
    </w:p>
    <w:p w:rsidR="0065441F" w:rsidRPr="003B0E8E" w:rsidRDefault="0065441F" w:rsidP="00385735">
      <w:pPr>
        <w:pStyle w:val="ListParagraph"/>
        <w:rPr>
          <w:b/>
        </w:rPr>
      </w:pPr>
    </w:p>
    <w:p w:rsidR="0065441F" w:rsidRDefault="0065441F" w:rsidP="0065441F">
      <w:r>
        <w:t>Take home messages:</w:t>
      </w:r>
    </w:p>
    <w:p w:rsidR="00DD1A3C" w:rsidRDefault="00DD1A3C" w:rsidP="00DD1A3C">
      <w:pPr>
        <w:pStyle w:val="ListParagraph"/>
        <w:numPr>
          <w:ilvl w:val="0"/>
          <w:numId w:val="2"/>
        </w:numPr>
      </w:pPr>
      <w:r>
        <w:t xml:space="preserve">Bird movement between farms can be important. </w:t>
      </w:r>
    </w:p>
    <w:p w:rsidR="00DD1A3C" w:rsidRDefault="0098159B" w:rsidP="00DD1A3C">
      <w:pPr>
        <w:pStyle w:val="ListParagraph"/>
      </w:pPr>
      <w:r>
        <w:rPr>
          <w:noProof/>
        </w:rPr>
        <w:drawing>
          <wp:inline distT="0" distB="0" distL="0" distR="0">
            <wp:extent cx="42767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 pic.jpg"/>
                    <pic:cNvPicPr/>
                  </pic:nvPicPr>
                  <pic:blipFill rotWithShape="1">
                    <a:blip r:embed="rId5">
                      <a:extLst>
                        <a:ext uri="{28A0092B-C50C-407E-A947-70E740481C1C}">
                          <a14:useLocalDpi xmlns:a14="http://schemas.microsoft.com/office/drawing/2010/main" val="0"/>
                        </a:ext>
                      </a:extLst>
                    </a:blip>
                    <a:srcRect l="14903" r="13142"/>
                    <a:stretch/>
                  </pic:blipFill>
                  <pic:spPr bwMode="auto">
                    <a:xfrm>
                      <a:off x="0" y="0"/>
                      <a:ext cx="4276725" cy="3343275"/>
                    </a:xfrm>
                    <a:prstGeom prst="rect">
                      <a:avLst/>
                    </a:prstGeom>
                    <a:ln>
                      <a:noFill/>
                    </a:ln>
                    <a:extLst>
                      <a:ext uri="{53640926-AAD7-44D8-BBD7-CCE9431645EC}">
                        <a14:shadowObscured xmlns:a14="http://schemas.microsoft.com/office/drawing/2010/main"/>
                      </a:ext>
                    </a:extLst>
                  </pic:spPr>
                </pic:pic>
              </a:graphicData>
            </a:graphic>
          </wp:inline>
        </w:drawing>
      </w:r>
    </w:p>
    <w:p w:rsidR="00DD1A3C" w:rsidRDefault="00DD1A3C" w:rsidP="00DD1A3C">
      <w:pPr>
        <w:pStyle w:val="ListParagraph"/>
      </w:pPr>
    </w:p>
    <w:p w:rsidR="00DD1A3C" w:rsidRDefault="00DD1A3C" w:rsidP="00DD1A3C">
      <w:pPr>
        <w:pStyle w:val="ListParagraph"/>
        <w:numPr>
          <w:ilvl w:val="0"/>
          <w:numId w:val="2"/>
        </w:numPr>
      </w:pPr>
      <w:r>
        <w:t xml:space="preserve">Get your influenza vaccine! </w:t>
      </w:r>
    </w:p>
    <w:p w:rsidR="00DD1A3C" w:rsidRDefault="00DD1A3C" w:rsidP="00DD1A3C">
      <w:pPr>
        <w:pStyle w:val="ListParagraph"/>
      </w:pPr>
    </w:p>
    <w:sectPr w:rsidR="00DD1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F3712"/>
    <w:multiLevelType w:val="hybridMultilevel"/>
    <w:tmpl w:val="050AAE6E"/>
    <w:lvl w:ilvl="0" w:tplc="45F4F578">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4CC6"/>
    <w:multiLevelType w:val="hybridMultilevel"/>
    <w:tmpl w:val="FFD2A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1312F"/>
    <w:multiLevelType w:val="hybridMultilevel"/>
    <w:tmpl w:val="2BA0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0D6D6D"/>
    <w:multiLevelType w:val="hybridMultilevel"/>
    <w:tmpl w:val="576E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41F"/>
    <w:rsid w:val="00385735"/>
    <w:rsid w:val="003B0E8E"/>
    <w:rsid w:val="0065441F"/>
    <w:rsid w:val="0098159B"/>
    <w:rsid w:val="009B2482"/>
    <w:rsid w:val="00D322DA"/>
    <w:rsid w:val="00DC2F0E"/>
    <w:rsid w:val="00DD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542A6-DF2A-463C-94D0-7115D105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41F"/>
    <w:pPr>
      <w:ind w:left="720"/>
      <w:contextualSpacing/>
    </w:pPr>
  </w:style>
  <w:style w:type="paragraph" w:styleId="HTMLPreformatted">
    <w:name w:val="HTML Preformatted"/>
    <w:basedOn w:val="Normal"/>
    <w:link w:val="HTMLPreformattedChar"/>
    <w:uiPriority w:val="99"/>
    <w:unhideWhenUsed/>
    <w:rsid w:val="0038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735"/>
    <w:rPr>
      <w:rFonts w:ascii="Courier New" w:eastAsia="Times New Roman" w:hAnsi="Courier New" w:cs="Courier New"/>
      <w:sz w:val="20"/>
      <w:szCs w:val="20"/>
    </w:rPr>
  </w:style>
  <w:style w:type="character" w:customStyle="1" w:styleId="apple-converted-space">
    <w:name w:val="apple-converted-space"/>
    <w:basedOn w:val="DefaultParagraphFont"/>
    <w:rsid w:val="0038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4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Tran</dc:creator>
  <cp:keywords/>
  <dc:description/>
  <cp:lastModifiedBy>Omar</cp:lastModifiedBy>
  <cp:revision>5</cp:revision>
  <dcterms:created xsi:type="dcterms:W3CDTF">2014-01-31T18:47:00Z</dcterms:created>
  <dcterms:modified xsi:type="dcterms:W3CDTF">2014-01-31T21:59:00Z</dcterms:modified>
</cp:coreProperties>
</file>