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56.png" ContentType="image/png"/>
  <Override PartName="/word/media/rId52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№10</w:t>
      </w:r>
    </w:p>
    <w:p>
      <w:pPr>
        <w:pStyle w:val="Subtitle"/>
      </w:pPr>
      <w:r>
        <w:t xml:space="preserve">Работа с файлами средствами Nasm</w:t>
      </w:r>
    </w:p>
    <w:p>
      <w:pPr>
        <w:pStyle w:val="Author"/>
      </w:pPr>
      <w:r>
        <w:t xml:space="preserve">Савостин 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Лабораторная работа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Самостоятельная работа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полу-</w:t>
      </w:r>
      <w:r>
        <w:t xml:space="preserve"> </w:t>
      </w:r>
      <w:r>
        <w:t xml:space="preserve">чить дескриптор файла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исполь-</w:t>
      </w:r>
      <w:r>
        <w:t xml:space="preserve"> </w:t>
      </w:r>
      <w:r>
        <w:t xml:space="preserve">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лабораторная-рабо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Лабораторная работа</w:t>
      </w:r>
    </w:p>
    <w:p>
      <w:pPr>
        <w:pStyle w:val="FirstParagraph"/>
      </w:pPr>
      <w:r>
        <w:t xml:space="preserve">Создаю нужные файлы для лабораторной работы (рис. 1).</w:t>
      </w:r>
    </w:p>
    <w:bookmarkStart w:id="26" w:name="fig:001"/>
    <w:p>
      <w:pPr>
        <w:pStyle w:val="CaptionedFigure"/>
      </w:pPr>
      <w:r>
        <w:drawing>
          <wp:inline>
            <wp:extent cx="3733800" cy="685515"/>
            <wp:effectExtent b="0" l="0" r="0" t="0"/>
            <wp:docPr descr="Рис. 1: Создание файл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файлов</w:t>
      </w:r>
    </w:p>
    <w:bookmarkEnd w:id="26"/>
    <w:p>
      <w:pPr>
        <w:pStyle w:val="BodyText"/>
      </w:pPr>
      <w:r>
        <w:t xml:space="preserve">Вставляю в файл lab10-1.asm текст кода из Листинга 10.1 (рис. 2).</w:t>
      </w:r>
    </w:p>
    <w:bookmarkStart w:id="30" w:name="fig:002"/>
    <w:p>
      <w:pPr>
        <w:pStyle w:val="CaptionedFigure"/>
      </w:pPr>
      <w:r>
        <w:drawing>
          <wp:inline>
            <wp:extent cx="3733800" cy="3516669"/>
            <wp:effectExtent b="0" l="0" r="0" t="0"/>
            <wp:docPr descr="Рис. 2: Текст из Листинга 10.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из Листинга 10.1</w:t>
      </w:r>
    </w:p>
    <w:bookmarkEnd w:id="30"/>
    <w:p>
      <w:pPr>
        <w:pStyle w:val="BodyText"/>
      </w:pPr>
      <w:r>
        <w:t xml:space="preserve">Создаю исполняемый файл и запускаю его. (рис. 3).</w:t>
      </w:r>
    </w:p>
    <w:bookmarkStart w:id="34" w:name="fig:003"/>
    <w:p>
      <w:pPr>
        <w:pStyle w:val="CaptionedFigure"/>
      </w:pPr>
      <w:r>
        <w:drawing>
          <wp:inline>
            <wp:extent cx="3733800" cy="1674283"/>
            <wp:effectExtent b="0" l="0" r="0" t="0"/>
            <wp:docPr descr="Рис. 3: Исполняемый файл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Исполняемый файл</w:t>
      </w:r>
    </w:p>
    <w:bookmarkEnd w:id="34"/>
    <w:p>
      <w:pPr>
        <w:pStyle w:val="BodyText"/>
      </w:pPr>
      <w:r>
        <w:t xml:space="preserve">С помощью команды chmod, я запретил выполнять программу. Программа не была запущена, что было ожидаемо, так как я запретил запускать его владельцу. то есть себе. (рис. 4).</w:t>
      </w:r>
    </w:p>
    <w:bookmarkStart w:id="38" w:name="fig:004"/>
    <w:p>
      <w:pPr>
        <w:pStyle w:val="CaptionedFigure"/>
      </w:pPr>
      <w:r>
        <w:drawing>
          <wp:inline>
            <wp:extent cx="3733800" cy="356135"/>
            <wp:effectExtent b="0" l="0" r="0" t="0"/>
            <wp:docPr descr="Рис. 4: Запуск программы, после запрещения на его запуск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программы, после запрещения на его запуск</w:t>
      </w:r>
    </w:p>
    <w:bookmarkEnd w:id="38"/>
    <w:p>
      <w:pPr>
        <w:pStyle w:val="BodyText"/>
      </w:pPr>
      <w:r>
        <w:t xml:space="preserve">С помощью команды я дал разрешение на исполнение файлу с исходным текстом и создал новую программу. Она заработала, так как файл был со всеми разрешениями. До этого я запретил запускаться готовой программе, а это новая программа которая обладает другими разрешениями. Поэтому она запустилась(рис. 5).</w:t>
      </w:r>
    </w:p>
    <w:bookmarkStart w:id="42" w:name="fig:005"/>
    <w:p>
      <w:pPr>
        <w:pStyle w:val="CaptionedFigure"/>
      </w:pPr>
      <w:r>
        <w:drawing>
          <wp:inline>
            <wp:extent cx="3733800" cy="1172843"/>
            <wp:effectExtent b="0" l="0" r="0" t="0"/>
            <wp:docPr descr="Рис. 5: Предоставление разрешения новой программе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Предоставление разрешения новой программе</w:t>
      </w:r>
    </w:p>
    <w:bookmarkEnd w:id="42"/>
    <w:p>
      <w:pPr>
        <w:pStyle w:val="BodyText"/>
      </w:pPr>
      <w:r>
        <w:t xml:space="preserve">В соответствии с вариантом в таблице 10.4 предоставляю права доступа к файлу readme-1.txt представленные в символьном виде. У меня вариант 13. (рис. 6).</w:t>
      </w:r>
    </w:p>
    <w:bookmarkStart w:id="46" w:name="fig:006"/>
    <w:p>
      <w:pPr>
        <w:pStyle w:val="CaptionedFigure"/>
      </w:pPr>
      <w:r>
        <w:drawing>
          <wp:inline>
            <wp:extent cx="5334000" cy="2353235"/>
            <wp:effectExtent b="0" l="0" r="0" t="0"/>
            <wp:docPr descr="Рис. 6: Первые изменения.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Первые изменения.</w:t>
      </w:r>
    </w:p>
    <w:bookmarkEnd w:id="46"/>
    <w:p>
      <w:pPr>
        <w:pStyle w:val="BodyText"/>
      </w:pPr>
      <w:r>
        <w:t xml:space="preserve">Повторяю подобные операции, только с другим файлом. В двочном виде. (рис. 7).</w:t>
      </w:r>
    </w:p>
    <w:bookmarkStart w:id="50" w:name="fig:007"/>
    <w:p>
      <w:pPr>
        <w:pStyle w:val="CaptionedFigure"/>
      </w:pPr>
      <w:r>
        <w:drawing>
          <wp:inline>
            <wp:extent cx="5334000" cy="2697364"/>
            <wp:effectExtent b="0" l="0" r="0" t="0"/>
            <wp:docPr descr="Рис. 7: Вторые изменени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Вторые изменения</w:t>
      </w:r>
    </w:p>
    <w:bookmarkEnd w:id="50"/>
    <w:bookmarkEnd w:id="51"/>
    <w:bookmarkStart w:id="60" w:name="самостоятельная-рабо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Я написал код и создал программу, которая создает текстовый файл с текстов, введеный мной при исполнении программы. (рис. 8) (рис. 9).</w:t>
      </w:r>
    </w:p>
    <w:bookmarkStart w:id="55" w:name="fig:008"/>
    <w:p>
      <w:pPr>
        <w:pStyle w:val="CaptionedFigure"/>
      </w:pPr>
      <w:r>
        <w:drawing>
          <wp:inline>
            <wp:extent cx="3733800" cy="5140368"/>
            <wp:effectExtent b="0" l="0" r="0" t="0"/>
            <wp:docPr descr="Рис. 8: Код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</w:t>
      </w:r>
    </w:p>
    <w:bookmarkEnd w:id="55"/>
    <w:bookmarkStart w:id="59" w:name="fig:009"/>
    <w:p>
      <w:pPr>
        <w:pStyle w:val="CaptionedFigure"/>
      </w:pPr>
      <w:r>
        <w:drawing>
          <wp:inline>
            <wp:extent cx="3733800" cy="1059106"/>
            <wp:effectExtent b="0" l="0" r="0" t="0"/>
            <wp:docPr descr="Рис. 9: Проверка" title="" id="57" name="Picture"/>
            <a:graphic>
              <a:graphicData uri="http://schemas.openxmlformats.org/drawingml/2006/picture">
                <pic:pic>
                  <pic:nvPicPr>
                    <pic:cNvPr descr="image/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</w:t>
      </w:r>
    </w:p>
    <w:bookmarkEnd w:id="59"/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заключении, я приобрел навыки написания программ для работы с файлами.</w:t>
      </w:r>
    </w:p>
    <w:bookmarkEnd w:id="62"/>
    <w:bookmarkStart w:id="6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63">
        <w:r>
          <w:rPr>
            <w:rStyle w:val="Hyperlink"/>
          </w:rPr>
          <w:t xml:space="preserve">Лабораторная работа №10</w:t>
        </w:r>
      </w:hyperlink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56" Target="media/rId56.png" /><Relationship Type="http://schemas.openxmlformats.org/officeDocument/2006/relationships/image" Id="rId52" Target="media/rId52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63" Target="https://esystem.rudn.ru/pluginfile.php/2089554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esystem.rudn.ru/pluginfile.php/2089554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Савостин Олег</dc:creator>
  <dc:language>ru-RU</dc:language>
  <cp:keywords/>
  <dcterms:created xsi:type="dcterms:W3CDTF">2024-12-14T20:07:16Z</dcterms:created>
  <dcterms:modified xsi:type="dcterms:W3CDTF">2024-12-14T20:07:16Z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файлами средствами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