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55.png" ContentType="image/png"/>
  <Override PartName="/word/media/rId63.png" ContentType="image/png"/>
  <Override PartName="/word/media/rId67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№8</w:t>
      </w:r>
    </w:p>
    <w:p>
      <w:pPr>
        <w:pStyle w:val="Subtitle"/>
      </w:pPr>
      <w:r>
        <w:t xml:space="preserve">Дисциплина: Операционные системы</w:t>
      </w:r>
    </w:p>
    <w:p>
      <w:pPr>
        <w:pStyle w:val="Author"/>
      </w:pPr>
      <w:r>
        <w:t xml:space="preserve">Савостин Олег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Выполнение указаний в лабораторной работе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  <w:r>
        <w:t xml:space="preserve"> </w:t>
      </w:r>
      <w:r>
        <w:t xml:space="preserve">– 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  <w:r>
        <w:t xml:space="preserve"> </w:t>
      </w:r>
      <w:r>
        <w:t xml:space="preserve">– 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  <w:r>
        <w:t xml:space="preserve"> </w:t>
      </w:r>
      <w:r>
        <w:t xml:space="preserve">Большинство используемых в консоли команд и программ записывают результаты</w:t>
      </w:r>
      <w:r>
        <w:t xml:space="preserve"> </w:t>
      </w:r>
      <w:r>
        <w:t xml:space="preserve">своей работы в стандартный поток вывода stdout. Например, команда ls выводит в стан-</w:t>
      </w:r>
      <w:r>
        <w:t xml:space="preserve"> </w:t>
      </w:r>
      <w:r>
        <w:t xml:space="preserve">дартный поток вывода (консоль) список файлов в текущей директории. Потоки вывода</w:t>
      </w:r>
      <w:r>
        <w:t xml:space="preserve"> </w:t>
      </w:r>
      <w:r>
        <w:t xml:space="preserve">и ввода можно перенаправлять на другие файлы или устройства. Проще всего это делается</w:t>
      </w:r>
      <w:r>
        <w:t xml:space="preserve"> </w:t>
      </w:r>
      <w:r>
        <w:t xml:space="preserve">с помощью символов &gt;, &gt;&gt;, &lt;, &lt;&lt;. Рассмотрим пример.</w:t>
      </w:r>
      <w:r>
        <w:t xml:space="preserve"> </w:t>
      </w:r>
      <w:r>
        <w:t xml:space="preserve">1 # Перенаправление stdout (вывода) в файл.</w:t>
      </w:r>
      <w:r>
        <w:t xml:space="preserve"> </w:t>
      </w:r>
      <w:r>
        <w:t xml:space="preserve">2 # Если файл отсутствовал, то он создаётся,</w:t>
      </w:r>
      <w:r>
        <w:t xml:space="preserve"> </w:t>
      </w:r>
      <w:r>
        <w:t xml:space="preserve">3 # иначе – перезаписывается.</w:t>
      </w:r>
      <w:r>
        <w:t xml:space="preserve"> </w:t>
      </w:r>
      <w:r>
        <w:t xml:space="preserve">4</w:t>
      </w:r>
      <w:r>
        <w:t xml:space="preserve"> </w:t>
      </w:r>
      <w:r>
        <w:t xml:space="preserve">5 # Создаёт файл, содержащий список дерева каталогов.</w:t>
      </w:r>
      <w:r>
        <w:t xml:space="preserve"> </w:t>
      </w:r>
      <w:r>
        <w:t xml:space="preserve">6 ls -lR &gt; dir-tree.list</w:t>
      </w:r>
      <w:r>
        <w:t xml:space="preserve"> </w:t>
      </w:r>
      <w:r>
        <w:t xml:space="preserve">7</w:t>
      </w:r>
      <w:r>
        <w:t xml:space="preserve"> </w:t>
      </w:r>
      <w:r>
        <w:t xml:space="preserve">8 1&gt;filename</w:t>
      </w:r>
      <w:r>
        <w:t xml:space="preserve"> </w:t>
      </w:r>
      <w:r>
        <w:t xml:space="preserve">9 # Перенаправление вывода (stdout) в файл</w:t>
      </w:r>
      <w:r>
        <w:t xml:space="preserve"> </w:t>
      </w:r>
      <w:r>
        <w:t xml:space="preserve">“filename”</w:t>
      </w:r>
      <w:r>
        <w:t xml:space="preserve">.</w:t>
      </w:r>
      <w:r>
        <w:t xml:space="preserve"> </w:t>
      </w:r>
      <w:r>
        <w:t xml:space="preserve">10 1&gt;&gt;filename</w:t>
      </w:r>
      <w:r>
        <w:t xml:space="preserve"> </w:t>
      </w:r>
      <w:r>
        <w:t xml:space="preserve">11 # Перенаправление вывода (stdout) в файл</w:t>
      </w:r>
      <w:r>
        <w:t xml:space="preserve"> </w:t>
      </w:r>
      <w:r>
        <w:t xml:space="preserve">“filename”</w:t>
      </w:r>
      <w:r>
        <w:t xml:space="preserve">,</w:t>
      </w:r>
      <w:r>
        <w:t xml:space="preserve"> </w:t>
      </w:r>
      <w:r>
        <w:t xml:space="preserve">12 # файл открывается в режиме добавления.</w:t>
      </w:r>
      <w:r>
        <w:t xml:space="preserve"> </w:t>
      </w:r>
      <w:r>
        <w:t xml:space="preserve">13 2&gt;filename</w:t>
      </w:r>
      <w:r>
        <w:t xml:space="preserve"> </w:t>
      </w:r>
      <w:r>
        <w:t xml:space="preserve">14 # Перенаправление stderr в файл</w:t>
      </w:r>
      <w:r>
        <w:t xml:space="preserve"> </w:t>
      </w:r>
      <w:r>
        <w:t xml:space="preserve">“filename”</w:t>
      </w:r>
      <w:r>
        <w:t xml:space="preserve">.</w:t>
      </w:r>
      <w:r>
        <w:t xml:space="preserve"> </w:t>
      </w:r>
      <w:r>
        <w:t xml:space="preserve">15 2&gt;&gt;filename</w:t>
      </w:r>
      <w:r>
        <w:t xml:space="preserve"> </w:t>
      </w:r>
      <w:r>
        <w:t xml:space="preserve">16 # Перенаправление stderr в файл</w:t>
      </w:r>
      <w:r>
        <w:t xml:space="preserve"> </w:t>
      </w:r>
      <w:r>
        <w:t xml:space="preserve">“filename”</w:t>
      </w:r>
      <w:r>
        <w:t xml:space="preserve">,</w:t>
      </w:r>
      <w:r>
        <w:t xml:space="preserve"> </w:t>
      </w:r>
      <w:r>
        <w:t xml:space="preserve">17 # файл открывается в режиме добавления.</w:t>
      </w:r>
      <w:r>
        <w:t xml:space="preserve"> </w:t>
      </w:r>
      <w:r>
        <w:t xml:space="preserve">18 &amp;&gt;filename</w:t>
      </w:r>
      <w:r>
        <w:t xml:space="preserve"> </w:t>
      </w:r>
      <w:r>
        <w:t xml:space="preserve">19 # Перенаправление stdout и stderr в файл</w:t>
      </w:r>
      <w:r>
        <w:t xml:space="preserve"> </w:t>
      </w:r>
      <w:r>
        <w:t xml:space="preserve">“filename”</w:t>
      </w:r>
      <w:r>
        <w:t xml:space="preserve">.</w:t>
      </w:r>
      <w:r>
        <w:t xml:space="preserve"> </w:t>
      </w:r>
      <w:r>
        <w:t xml:space="preserve">56 Лабораторная работа № 6. Поиск файлов. Перенаправление ввода-вывода. Просмотр …</w:t>
      </w:r>
      <w:r>
        <w:t xml:space="preserve"> </w:t>
      </w:r>
      <w:r>
        <w:t xml:space="preserve">6.2.2. Конвейер</w:t>
      </w:r>
      <w:r>
        <w:t xml:space="preserve"> </w:t>
      </w:r>
      <w:r>
        <w:t xml:space="preserve">Конвейер (pipe) служит для объединения простых команд или утилит в цепочки, в ко-</w:t>
      </w:r>
      <w:r>
        <w:t xml:space="preserve"> </w:t>
      </w:r>
      <w:r>
        <w:t xml:space="preserve">торых результат работы предыдущей команды передаётся последующей. Синтаксис</w:t>
      </w:r>
      <w:r>
        <w:t xml:space="preserve"> </w:t>
      </w:r>
      <w:r>
        <w:t xml:space="preserve">следующий:</w:t>
      </w:r>
      <w:r>
        <w:t xml:space="preserve"> </w:t>
      </w:r>
      <w:r>
        <w:t xml:space="preserve">1 команда 1 | команда 2</w:t>
      </w:r>
      <w:r>
        <w:t xml:space="preserve"> </w:t>
      </w:r>
      <w:r>
        <w:t xml:space="preserve">2 # означает, что вывод команды 1 передастся на ввод команде 2</w:t>
      </w:r>
      <w:r>
        <w:t xml:space="preserve"> </w:t>
      </w:r>
      <w:r>
        <w:t xml:space="preserve">Конвейеры можно группировать в цепочки и выводить с помощью перенаправления</w:t>
      </w:r>
      <w:r>
        <w:t xml:space="preserve"> </w:t>
      </w:r>
      <w:r>
        <w:t xml:space="preserve">в файл, например:</w:t>
      </w:r>
      <w:r>
        <w:t xml:space="preserve"> </w:t>
      </w:r>
      <w:r>
        <w:t xml:space="preserve">1 ls -la |sort &gt; sortilg_list</w:t>
      </w:r>
      <w:r>
        <w:t xml:space="preserve"> </w:t>
      </w:r>
      <w:r>
        <w:t xml:space="preserve">вывод команды ls -la передаётся команде сортировки sort\verb, которая пишет ре-</w:t>
      </w:r>
      <w:r>
        <w:t xml:space="preserve"> </w:t>
      </w:r>
      <w:r>
        <w:t xml:space="preserve">зультат в файл sorting_list\verb.</w:t>
      </w:r>
      <w:r>
        <w:t xml:space="preserve"> </w:t>
      </w:r>
      <w:r>
        <w:t xml:space="preserve">Чаще всего скрипты на Bash используются в качестве автоматизации каких-то рутин-</w:t>
      </w:r>
      <w:r>
        <w:t xml:space="preserve"> </w:t>
      </w:r>
      <w:r>
        <w:t xml:space="preserve">ных операций в консоли, отсюда иногда возникает необходимость в обработке stdout</w:t>
      </w:r>
      <w:r>
        <w:t xml:space="preserve"> </w:t>
      </w:r>
      <w:r>
        <w:t xml:space="preserve">одной команды и передача на stdin другой команде, при этом результат выполнения</w:t>
      </w:r>
      <w:r>
        <w:t xml:space="preserve"> </w:t>
      </w:r>
      <w:r>
        <w:t xml:space="preserve">команды должен обработан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файл, в котором записано каждое название файлов в папке /etc одной командой (рис. 1) (рис. 2).</w:t>
      </w:r>
    </w:p>
    <w:bookmarkStart w:id="26" w:name="fig:001"/>
    <w:p>
      <w:pPr>
        <w:pStyle w:val="CaptionedFigure"/>
      </w:pPr>
      <w:r>
        <w:drawing>
          <wp:inline>
            <wp:extent cx="3733800" cy="465800"/>
            <wp:effectExtent b="0" l="0" r="0" t="0"/>
            <wp:docPr descr="Рис. 1: Команд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Команда</w:t>
      </w:r>
    </w:p>
    <w:bookmarkEnd w:id="26"/>
    <w:bookmarkStart w:id="30" w:name="fig:002"/>
    <w:p>
      <w:pPr>
        <w:pStyle w:val="CaptionedFigure"/>
      </w:pPr>
      <w:r>
        <w:drawing>
          <wp:inline>
            <wp:extent cx="3733800" cy="2827944"/>
            <wp:effectExtent b="0" l="0" r="0" t="0"/>
            <wp:docPr descr="Рис. 2: Содержимое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7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Содержимое файла</w:t>
      </w:r>
    </w:p>
    <w:bookmarkEnd w:id="30"/>
    <w:p>
      <w:pPr>
        <w:pStyle w:val="BodyText"/>
      </w:pPr>
      <w:r>
        <w:t xml:space="preserve">Добавляю в файл название файлов в домашнем каталоге (рис. 3) (рис. 4).</w:t>
      </w:r>
    </w:p>
    <w:bookmarkStart w:id="34" w:name="fig:003"/>
    <w:p>
      <w:pPr>
        <w:pStyle w:val="CaptionedFigure"/>
      </w:pPr>
      <w:r>
        <w:drawing>
          <wp:inline>
            <wp:extent cx="2723949" cy="154004"/>
            <wp:effectExtent b="0" l="0" r="0" t="0"/>
            <wp:docPr descr="Рис. 3: Команда2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949" cy="154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Команда2</w:t>
      </w:r>
    </w:p>
    <w:bookmarkEnd w:id="34"/>
    <w:bookmarkStart w:id="38" w:name="fig:004"/>
    <w:p>
      <w:pPr>
        <w:pStyle w:val="CaptionedFigure"/>
      </w:pPr>
      <w:r>
        <w:drawing>
          <wp:inline>
            <wp:extent cx="3733800" cy="2417544"/>
            <wp:effectExtent b="0" l="0" r="0" t="0"/>
            <wp:docPr descr="Рис. 4: Новое содержимое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7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Новое содержимое файла</w:t>
      </w:r>
    </w:p>
    <w:bookmarkEnd w:id="38"/>
    <w:p>
      <w:pPr>
        <w:pStyle w:val="BodyText"/>
      </w:pPr>
      <w:r>
        <w:t xml:space="preserve">Копирую все слова в файле file.txt, заканчивающиеся на .conf в новый файл conf.txt (рис. 5) (рис. 6).</w:t>
      </w:r>
    </w:p>
    <w:bookmarkStart w:id="42" w:name="fig:005"/>
    <w:p>
      <w:pPr>
        <w:pStyle w:val="CaptionedFigure"/>
      </w:pPr>
      <w:r>
        <w:drawing>
          <wp:inline>
            <wp:extent cx="3733800" cy="890805"/>
            <wp:effectExtent b="0" l="0" r="0" t="0"/>
            <wp:docPr descr="Рис. 5: Команда3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0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Команда3</w:t>
      </w:r>
    </w:p>
    <w:bookmarkEnd w:id="42"/>
    <w:bookmarkStart w:id="46" w:name="fig:006"/>
    <w:p>
      <w:pPr>
        <w:pStyle w:val="CaptionedFigure"/>
      </w:pPr>
      <w:r>
        <w:drawing>
          <wp:inline>
            <wp:extent cx="3733800" cy="2628126"/>
            <wp:effectExtent b="0" l="0" r="0" t="0"/>
            <wp:docPr descr="Рис. 6: Все нужные файл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8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Все нужные файлы</w:t>
      </w:r>
    </w:p>
    <w:bookmarkEnd w:id="46"/>
    <w:p>
      <w:pPr>
        <w:pStyle w:val="BodyText"/>
      </w:pPr>
      <w:r>
        <w:t xml:space="preserve">Ищу все файлы, начинающиеся на с в домашнем каталоге (рис. 7).</w:t>
      </w:r>
    </w:p>
    <w:bookmarkStart w:id="50" w:name="fig:007"/>
    <w:p>
      <w:pPr>
        <w:pStyle w:val="CaptionedFigure"/>
      </w:pPr>
      <w:r>
        <w:drawing>
          <wp:inline>
            <wp:extent cx="3733800" cy="4029965"/>
            <wp:effectExtent b="0" l="0" r="0" t="0"/>
            <wp:docPr descr="Рис. 7: с файлы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9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 файлы</w:t>
      </w:r>
    </w:p>
    <w:bookmarkEnd w:id="50"/>
    <w:p>
      <w:pPr>
        <w:pStyle w:val="BodyText"/>
      </w:pPr>
      <w:r>
        <w:t xml:space="preserve">Ищу все файлы, начинающиеся на h в каталоге etc (рис. 8).</w:t>
      </w:r>
    </w:p>
    <w:bookmarkStart w:id="54" w:name="fig:008"/>
    <w:p>
      <w:pPr>
        <w:pStyle w:val="CaptionedFigure"/>
      </w:pPr>
      <w:r>
        <w:drawing>
          <wp:inline>
            <wp:extent cx="3733800" cy="2380846"/>
            <wp:effectExtent b="0" l="0" r="0" t="0"/>
            <wp:docPr descr="Рис. 8: h файлы" title="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0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h файлы</w:t>
      </w:r>
    </w:p>
    <w:bookmarkEnd w:id="54"/>
    <w:p>
      <w:pPr>
        <w:pStyle w:val="BodyText"/>
      </w:pPr>
      <w:r>
        <w:t xml:space="preserve">Запускаю в фоновом режиме команду записывания названий файлов -log в logfile.txt и затем удаляю файл (рис. 9) (рис. 10).</w:t>
      </w:r>
    </w:p>
    <w:bookmarkStart w:id="58" w:name="fig:009"/>
    <w:p>
      <w:pPr>
        <w:pStyle w:val="CaptionedFigure"/>
      </w:pPr>
      <w:r>
        <w:drawing>
          <wp:inline>
            <wp:extent cx="3733800" cy="793536"/>
            <wp:effectExtent b="0" l="0" r="0" t="0"/>
            <wp:docPr descr="Рис. 9: Команда4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3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Команда4</w:t>
      </w:r>
    </w:p>
    <w:bookmarkEnd w:id="58"/>
    <w:bookmarkStart w:id="62" w:name="fig:010"/>
    <w:p>
      <w:pPr>
        <w:pStyle w:val="CaptionedFigure"/>
      </w:pPr>
      <w:r>
        <w:drawing>
          <wp:inline>
            <wp:extent cx="3733800" cy="2564096"/>
            <wp:effectExtent b="0" l="0" r="0" t="0"/>
            <wp:docPr descr="Рис. 10: Содержимое файла логфайл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4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Содержимое файла логфайлы</w:t>
      </w:r>
    </w:p>
    <w:bookmarkEnd w:id="62"/>
    <w:p>
      <w:pPr>
        <w:pStyle w:val="BodyText"/>
      </w:pPr>
      <w:r>
        <w:t xml:space="preserve">Запускаю текстовой редактор в фоновом режиме. Узнаю индекс программы - 5070 и завершаю его (рис. 11).</w:t>
      </w:r>
    </w:p>
    <w:bookmarkStart w:id="66" w:name="fig:011"/>
    <w:p>
      <w:pPr>
        <w:pStyle w:val="CaptionedFigure"/>
      </w:pPr>
      <w:r>
        <w:drawing>
          <wp:inline>
            <wp:extent cx="3733800" cy="794330"/>
            <wp:effectExtent b="0" l="0" r="0" t="0"/>
            <wp:docPr descr="Рис. 11: Программа работает в фоновом режиме" title="" id="64" name="Picture"/>
            <a:graphic>
              <a:graphicData uri="http://schemas.openxmlformats.org/drawingml/2006/picture">
                <pic:pic>
                  <pic:nvPicPr>
                    <pic:cNvPr descr="image/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4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работает в фоновом режиме</w:t>
      </w:r>
    </w:p>
    <w:bookmarkEnd w:id="66"/>
    <w:p>
      <w:pPr>
        <w:pStyle w:val="BodyText"/>
      </w:pPr>
      <w:r>
        <w:t xml:space="preserve">Вывожу на экран все каталоги в домашнем каталоге (рис. 12).</w:t>
      </w:r>
    </w:p>
    <w:bookmarkStart w:id="70" w:name="fig:012"/>
    <w:p>
      <w:pPr>
        <w:pStyle w:val="CaptionedFigure"/>
      </w:pPr>
      <w:r>
        <w:drawing>
          <wp:inline>
            <wp:extent cx="3733800" cy="4926541"/>
            <wp:effectExtent b="0" l="0" r="0" t="0"/>
            <wp:docPr descr="Рис. 12: Название каталогов" title="" id="68" name="Picture"/>
            <a:graphic>
              <a:graphicData uri="http://schemas.openxmlformats.org/drawingml/2006/picture">
                <pic:pic>
                  <pic:nvPicPr>
                    <pic:cNvPr descr="image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26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Название каталогов</w:t>
      </w:r>
    </w:p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были завершены ознакомление с инструментами поиска файлов и фильтрации текстовых данных приобретение практических навыков: по управлению процессами (и заданиями), по проверке использования диска и обслуживанию файловых систем</w:t>
      </w:r>
    </w:p>
    <w:bookmarkEnd w:id="72"/>
    <w:bookmarkStart w:id="7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№8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55" Target="media/rId55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Савостин Олег</dc:creator>
  <dc:language>ru-RU</dc:language>
  <cp:keywords/>
  <dcterms:created xsi:type="dcterms:W3CDTF">2025-04-04T17:29:24Z</dcterms:created>
  <dcterms:modified xsi:type="dcterms:W3CDTF">2025-04-04T17:29:24Z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