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997D5" w14:textId="579E3181" w:rsidR="002206B1" w:rsidRPr="002206B1" w:rsidRDefault="002206B1" w:rsidP="002206B1">
      <w:pPr>
        <w:pStyle w:val="NormalWeb"/>
        <w:shd w:val="clear" w:color="auto" w:fill="FFFFFF"/>
        <w:spacing w:before="0" w:beforeAutospacing="0" w:after="0" w:afterAutospacing="0"/>
        <w:jc w:val="both"/>
        <w:rPr>
          <w:b/>
          <w:bCs/>
          <w:color w:val="000000"/>
        </w:rPr>
      </w:pPr>
      <w:r w:rsidRPr="002206B1">
        <w:rPr>
          <w:b/>
          <w:bCs/>
          <w:color w:val="000000"/>
        </w:rPr>
        <w:t>BATTLE OF NEIGHBORHOODS ASSIGNMENT 1</w:t>
      </w:r>
    </w:p>
    <w:p w14:paraId="6ADE0930" w14:textId="77777777" w:rsidR="002206B1" w:rsidRDefault="002206B1" w:rsidP="002206B1">
      <w:pPr>
        <w:pStyle w:val="NormalWeb"/>
        <w:shd w:val="clear" w:color="auto" w:fill="FFFFFF"/>
        <w:spacing w:before="0" w:beforeAutospacing="0" w:after="0" w:afterAutospacing="0"/>
        <w:jc w:val="both"/>
        <w:rPr>
          <w:color w:val="000000"/>
        </w:rPr>
      </w:pPr>
    </w:p>
    <w:p w14:paraId="7C873FCD" w14:textId="6BA78FAF" w:rsidR="002206B1" w:rsidRPr="002206B1" w:rsidRDefault="002206B1" w:rsidP="002206B1">
      <w:pPr>
        <w:pStyle w:val="NormalWeb"/>
        <w:shd w:val="clear" w:color="auto" w:fill="FFFFFF"/>
        <w:spacing w:before="0" w:beforeAutospacing="0" w:after="0" w:afterAutospacing="0" w:line="360" w:lineRule="auto"/>
        <w:jc w:val="both"/>
        <w:rPr>
          <w:color w:val="000000"/>
        </w:rPr>
      </w:pPr>
      <w:r w:rsidRPr="002206B1">
        <w:rPr>
          <w:b/>
          <w:bCs/>
          <w:color w:val="000000"/>
        </w:rPr>
        <w:t>INTRODUCTION / BUSINESS PROBLEM</w:t>
      </w:r>
    </w:p>
    <w:p w14:paraId="46C3AD83" w14:textId="689FC524" w:rsidR="002206B1" w:rsidRPr="002206B1" w:rsidRDefault="002206B1" w:rsidP="002206B1">
      <w:pPr>
        <w:pStyle w:val="NormalWeb"/>
        <w:shd w:val="clear" w:color="auto" w:fill="FFFFFF"/>
        <w:spacing w:before="0" w:beforeAutospacing="0" w:after="0" w:afterAutospacing="0" w:line="360" w:lineRule="auto"/>
        <w:jc w:val="both"/>
        <w:rPr>
          <w:color w:val="000000"/>
        </w:rPr>
      </w:pPr>
      <w:r w:rsidRPr="002206B1">
        <w:rPr>
          <w:color w:val="000000"/>
        </w:rPr>
        <w:t xml:space="preserve">enough from a foreign prospective, like friendly environment. Every city is unique in their own way and give something new. However, people have their different interests </w:t>
      </w:r>
      <w:r w:rsidRPr="002206B1">
        <w:rPr>
          <w:color w:val="000000"/>
        </w:rPr>
        <w:t>and desire</w:t>
      </w:r>
      <w:r w:rsidRPr="002206B1">
        <w:rPr>
          <w:color w:val="000000"/>
        </w:rPr>
        <w:t xml:space="preserve"> a level of satisfaction from a leisure vacation. Most times, people return dissatisfied at their experience as it </w:t>
      </w:r>
      <w:r w:rsidRPr="002206B1">
        <w:rPr>
          <w:color w:val="000000"/>
        </w:rPr>
        <w:t>wasn’t</w:t>
      </w:r>
      <w:r w:rsidRPr="002206B1">
        <w:rPr>
          <w:color w:val="000000"/>
        </w:rPr>
        <w:t xml:space="preserve"> up to expectation. </w:t>
      </w:r>
      <w:r w:rsidRPr="002206B1">
        <w:rPr>
          <w:color w:val="000000"/>
        </w:rPr>
        <w:t>It’s</w:t>
      </w:r>
      <w:r w:rsidRPr="002206B1">
        <w:rPr>
          <w:color w:val="000000"/>
        </w:rPr>
        <w:t xml:space="preserve"> not just about the awesomeness of the name of the city or the location, what makes a vacation memorable are the interesting memories from </w:t>
      </w:r>
      <w:r w:rsidRPr="002206B1">
        <w:rPr>
          <w:color w:val="000000"/>
        </w:rPr>
        <w:t>sightseeing</w:t>
      </w:r>
      <w:r w:rsidRPr="002206B1">
        <w:rPr>
          <w:color w:val="000000"/>
        </w:rPr>
        <w:t>, recreational suites and villas, movie theatres and so on. hence the need to carry out an exploratory survey of the cities of interest to compare between them. And now the information is so common regarding location of every place around the world on your fingertips which make it easier to explore. Therefore, tourists always eager to travel to different places on the basis of available information, and the comparison (the part of the Today Tourism is one of the pillars of the economy and the people most often visits those countries who are rich in heritage and developed information) between the two cities always assist to choose the specific places or according to their choice.</w:t>
      </w:r>
    </w:p>
    <w:p w14:paraId="5BE443F1" w14:textId="0B4CFF93" w:rsidR="002206B1" w:rsidRDefault="002206B1" w:rsidP="002206B1">
      <w:pPr>
        <w:pStyle w:val="NormalWeb"/>
        <w:shd w:val="clear" w:color="auto" w:fill="FFFFFF"/>
        <w:spacing w:before="240" w:beforeAutospacing="0" w:after="0" w:afterAutospacing="0" w:line="360" w:lineRule="auto"/>
        <w:jc w:val="both"/>
        <w:rPr>
          <w:color w:val="000000"/>
        </w:rPr>
      </w:pPr>
      <w:r w:rsidRPr="002206B1">
        <w:rPr>
          <w:color w:val="000000"/>
        </w:rPr>
        <w:t>Toronto and New York are the famous places in the world. They are diverse in many ways. Both are multicultural as well as the financial hubs of their respective countries. The purpose of this exploration is to determine which of them is the best choice for a vacation. We would achieve this by comparing between</w:t>
      </w:r>
      <w:r>
        <w:rPr>
          <w:color w:val="000000"/>
        </w:rPr>
        <w:t xml:space="preserve"> their respective boroughs;</w:t>
      </w:r>
      <w:r w:rsidRPr="002206B1">
        <w:rPr>
          <w:color w:val="000000"/>
        </w:rPr>
        <w:t xml:space="preserve"> Manhattan and Central Toronto using the Foursquare API.</w:t>
      </w:r>
    </w:p>
    <w:p w14:paraId="4D7C6784" w14:textId="03E5AC3B" w:rsidR="002206B1" w:rsidRPr="002206B1" w:rsidRDefault="002206B1" w:rsidP="002206B1">
      <w:pPr>
        <w:pStyle w:val="NormalWeb"/>
        <w:shd w:val="clear" w:color="auto" w:fill="FFFFFF"/>
        <w:spacing w:before="240" w:beforeAutospacing="0" w:after="0" w:afterAutospacing="0" w:line="360" w:lineRule="auto"/>
        <w:jc w:val="both"/>
        <w:rPr>
          <w:b/>
          <w:bCs/>
          <w:color w:val="000000"/>
        </w:rPr>
      </w:pPr>
      <w:r w:rsidRPr="002206B1">
        <w:rPr>
          <w:b/>
          <w:bCs/>
          <w:color w:val="000000"/>
        </w:rPr>
        <w:t>DATA DESCRIPTION</w:t>
      </w:r>
    </w:p>
    <w:p w14:paraId="58FF12C0" w14:textId="3A7ED711" w:rsidR="002206B1" w:rsidRPr="002206B1" w:rsidRDefault="002206B1" w:rsidP="002206B1">
      <w:pPr>
        <w:pStyle w:val="NormalWeb"/>
        <w:shd w:val="clear" w:color="auto" w:fill="FFFFFF"/>
        <w:spacing w:before="240" w:beforeAutospacing="0" w:after="0" w:afterAutospacing="0" w:line="360" w:lineRule="auto"/>
        <w:jc w:val="both"/>
        <w:rPr>
          <w:color w:val="000000"/>
        </w:rPr>
      </w:pPr>
      <w:r w:rsidRPr="002206B1">
        <w:rPr>
          <w:color w:val="000000"/>
          <w:shd w:val="clear" w:color="auto" w:fill="FFFFFF"/>
        </w:rPr>
        <w:t>For this problem, we will get the services of Foursquare API to explore the data of two cities, in terms of their neighborhoods. The data also include the information about the places around each neighborhood like restaurants, hotels, coffee shops, parks, theaters, art galleries, museums and many more. We selected two cities to analyze their neighborhoods; Manhattan from New York and Central Toronto from Toronto. We will use machine learning technique, “Clustering” to segment the neighborhoods with similar objects on the basis of each neighborhood data. These objects will be given priority on the basis of foot traffic (activity) in their respective neighborhoods. This will help to locate the tourist’s areas and hubs, and then we can judge the similarity or dissimilarity between two cities on that basis.</w:t>
      </w:r>
    </w:p>
    <w:p w14:paraId="56E0FE9F" w14:textId="77777777" w:rsidR="00556DA6" w:rsidRPr="002206B1" w:rsidRDefault="00556DA6" w:rsidP="002206B1">
      <w:pPr>
        <w:spacing w:line="360" w:lineRule="auto"/>
        <w:jc w:val="both"/>
        <w:rPr>
          <w:rFonts w:ascii="Times New Roman" w:hAnsi="Times New Roman" w:cs="Times New Roman"/>
          <w:sz w:val="24"/>
          <w:szCs w:val="24"/>
        </w:rPr>
      </w:pPr>
    </w:p>
    <w:sectPr w:rsidR="00556DA6" w:rsidRPr="00220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B1"/>
    <w:rsid w:val="002206B1"/>
    <w:rsid w:val="00357C23"/>
    <w:rsid w:val="0055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E212"/>
  <w15:chartTrackingRefBased/>
  <w15:docId w15:val="{43EB47AB-6DBA-4E54-B8AA-BB973BC1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6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11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osazeemarvins@yahoo.com</dc:creator>
  <cp:keywords/>
  <dc:description/>
  <cp:lastModifiedBy>osazeemarvins@yahoo.com</cp:lastModifiedBy>
  <cp:revision>1</cp:revision>
  <dcterms:created xsi:type="dcterms:W3CDTF">2020-05-31T17:37:00Z</dcterms:created>
  <dcterms:modified xsi:type="dcterms:W3CDTF">2020-05-31T17:43:00Z</dcterms:modified>
</cp:coreProperties>
</file>