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A1257" w14:textId="77777777" w:rsidR="007E531E" w:rsidRDefault="00000000">
      <w:pPr>
        <w:spacing w:before="120" w:after="60"/>
        <w:jc w:val="center"/>
      </w:pPr>
      <w:proofErr w:type="spellStart"/>
      <w:r>
        <w:rPr>
          <w:b/>
          <w:bCs/>
          <w:sz w:val="36"/>
          <w:szCs w:val="36"/>
        </w:rPr>
        <w:t>NeuralPreconditioners.jl</w:t>
      </w:r>
      <w:proofErr w:type="spellEnd"/>
    </w:p>
    <w:p w14:paraId="783E9F45" w14:textId="77777777" w:rsidR="007E531E" w:rsidRDefault="00000000">
      <w:pPr>
        <w:spacing w:after="100"/>
        <w:jc w:val="center"/>
      </w:pPr>
      <w:r>
        <w:rPr>
          <w:color w:val="444444"/>
          <w:sz w:val="22"/>
          <w:szCs w:val="22"/>
        </w:rPr>
        <w:t>A Julia Framework for Learning-Based Preconditioning of Sparse Linear Systems</w:t>
      </w:r>
    </w:p>
    <w:p w14:paraId="15710A16" w14:textId="77777777" w:rsidR="007E531E" w:rsidRDefault="00000000">
      <w:pPr>
        <w:spacing w:after="60"/>
        <w:jc w:val="center"/>
      </w:pPr>
      <w:r>
        <w:rPr>
          <w:sz w:val="20"/>
          <w:szCs w:val="20"/>
        </w:rPr>
        <w:t>Carl Osborne · MIT EECS 6-4 · osbo@mit.edu</w:t>
      </w:r>
    </w:p>
    <w:p w14:paraId="2C9CB6C0" w14:textId="77777777" w:rsidR="007E531E" w:rsidRDefault="00000000">
      <w:pPr>
        <w:spacing w:after="240"/>
        <w:jc w:val="center"/>
      </w:pPr>
      <w:r>
        <w:rPr>
          <w:color w:val="666666"/>
          <w:sz w:val="18"/>
          <w:szCs w:val="18"/>
        </w:rPr>
        <w:t>18.337 / 6.7320 — Final Project Report — Spring 2026</w:t>
      </w:r>
    </w:p>
    <w:p w14:paraId="131BA58A" w14:textId="77777777" w:rsidR="007E531E" w:rsidRDefault="00000000">
      <w:pPr>
        <w:pStyle w:val="Heading2"/>
      </w:pPr>
      <w:r>
        <w:t>Abstract</w:t>
      </w:r>
    </w:p>
    <w:p w14:paraId="26AA650B" w14:textId="77777777" w:rsidR="007E531E" w:rsidRDefault="00000000">
      <w:pPr>
        <w:spacing w:after="100" w:line="280" w:lineRule="auto"/>
      </w:pPr>
      <w:r>
        <w:t>Most large-scale scientific simulations are bottlenecked on the iterative solution of sparse symmetric positive-definite (SPD) linear systems. CG convergence is governed by the condition number κ(A), and the standard remedy is preconditioning: an operator M ≈ A⁻¹ that, applied each iteration, transforms the spectrum of the effective operator. Recent work in scientific machine learning has shown that neural networks can learn preconditioners that approach AMG quality at a fraction of the GPU runtime cost, but every published method ships with a bespoke training stack and no path into a real Julia solver, making fair comparison and adoption nearly impossible.</w:t>
      </w:r>
    </w:p>
    <w:p w14:paraId="71F31C87" w14:textId="77777777" w:rsidR="007E531E" w:rsidRDefault="00000000">
      <w:pPr>
        <w:spacing w:after="100" w:line="280" w:lineRule="auto"/>
      </w:pPr>
      <w:r>
        <w:t xml:space="preserve">This project introduces </w:t>
      </w:r>
      <w:proofErr w:type="spellStart"/>
      <w:r>
        <w:rPr>
          <w:b/>
          <w:bCs/>
        </w:rPr>
        <w:t>NeuralPreconditioners.jl</w:t>
      </w:r>
      <w:proofErr w:type="spellEnd"/>
      <w:r>
        <w:t xml:space="preserve">, a Julia framework that unifies neural-preconditioner research under a single problem-class API, a single self-supervised training loop, and a drop-in interface to </w:t>
      </w:r>
      <w:proofErr w:type="spellStart"/>
      <w:r>
        <w:rPr>
          <w:rFonts w:ascii="Consolas" w:eastAsia="Consolas" w:hAnsi="Consolas" w:cs="Consolas"/>
          <w:sz w:val="19"/>
          <w:szCs w:val="19"/>
        </w:rPr>
        <w:t>Krylov.jl</w:t>
      </w:r>
      <w:proofErr w:type="spellEnd"/>
      <w:r>
        <w:t xml:space="preserve"> and </w:t>
      </w:r>
      <w:proofErr w:type="spellStart"/>
      <w:r>
        <w:rPr>
          <w:rFonts w:ascii="Consolas" w:eastAsia="Consolas" w:hAnsi="Consolas" w:cs="Consolas"/>
          <w:sz w:val="19"/>
          <w:szCs w:val="19"/>
        </w:rPr>
        <w:t>LinearSolve.jl</w:t>
      </w:r>
      <w:proofErr w:type="spellEnd"/>
      <w:r>
        <w:t>. The core deliverable is a complete, GPU-native implementation of the Neural Incomplete Factorization (</w:t>
      </w:r>
      <w:proofErr w:type="spellStart"/>
      <w:r>
        <w:t>NeuralIF</w:t>
      </w:r>
      <w:proofErr w:type="spellEnd"/>
      <w:r>
        <w:t xml:space="preserve">) preconditioner of </w:t>
      </w:r>
      <w:proofErr w:type="spellStart"/>
      <w:r>
        <w:t>Häusner</w:t>
      </w:r>
      <w:proofErr w:type="spellEnd"/>
      <w:r>
        <w:t xml:space="preserve"> et al. (2023), together with the supporting data-generation, Hutchinson-loss training, diagnostic, checkpointing, and benchmarking infrastructure. Two baseline architectures are implemented, and a research-stage hierarchical block transformer with a weak-admissibility H-matrix partition (currently in Python at MIT CSAIL) is the next architecture targeted for porting.</w:t>
      </w:r>
    </w:p>
    <w:p w14:paraId="169A5677" w14:textId="77777777" w:rsidR="007E531E" w:rsidRDefault="00000000">
      <w:pPr>
        <w:pStyle w:val="Heading1"/>
      </w:pPr>
      <w:r>
        <w:t>1. Motivation</w:t>
      </w:r>
    </w:p>
    <w:p w14:paraId="39F3CA9A" w14:textId="77777777" w:rsidR="007E531E" w:rsidRDefault="00000000">
      <w:pPr>
        <w:spacing w:after="100" w:line="280" w:lineRule="auto"/>
      </w:pPr>
      <w:r>
        <w:t xml:space="preserve">A surprising fraction of scientific computing wall time goes into solving Ax = b for sparse SPD A of dimension N ∈ [10⁶, 10⁹]. This solve appears in the pressure projection of incompressible Navier–Stokes, in implicit time-stepping for FEA, and in elliptic subproblems across climate, electromagnetics, and reservoir simulation. In a typical CFD frame on modern GPU hardware, roughly 75% of the wall time is spent inside the linear solve. As a concrete example, a 128³ pressure system from a fluid simulator I wrote (~236k unknowns) takes 35 </w:t>
      </w:r>
      <w:proofErr w:type="spellStart"/>
      <w:r>
        <w:t>ms</w:t>
      </w:r>
      <w:proofErr w:type="spellEnd"/>
      <w:r>
        <w:t xml:space="preserve"> to solve to a 1e-8 tolerance per frame on an Apple M3 Max — two-thirds of a 51 </w:t>
      </w:r>
      <w:proofErr w:type="spellStart"/>
      <w:r>
        <w:t>ms</w:t>
      </w:r>
      <w:proofErr w:type="spellEnd"/>
      <w:r>
        <w:t xml:space="preserve"> frame budget. To hit interactive frame rates, real-time simulators routinely loosen the tolerance to 4e-3, paying for speed in physical accuracy. A faster solve buys not just throughput but higher-fidelity science in the same time budget.</w:t>
      </w:r>
    </w:p>
    <w:p w14:paraId="58B058B3" w14:textId="77777777" w:rsidR="007E531E" w:rsidRDefault="00000000">
      <w:pPr>
        <w:spacing w:after="100" w:line="280" w:lineRule="auto"/>
      </w:pPr>
      <w:r>
        <w:t xml:space="preserve">CG runtime decomposes as </w:t>
      </w:r>
      <w:proofErr w:type="spellStart"/>
      <w:r>
        <w:t>T_total</w:t>
      </w:r>
      <w:proofErr w:type="spellEnd"/>
      <w:r>
        <w:t xml:space="preserve"> = k · </w:t>
      </w:r>
      <w:proofErr w:type="spellStart"/>
      <w:r>
        <w:t>τ_iter</w:t>
      </w:r>
      <w:proofErr w:type="spellEnd"/>
      <w:r>
        <w:t xml:space="preserve">, where k is the iteration count and </w:t>
      </w:r>
      <w:proofErr w:type="spellStart"/>
      <w:r>
        <w:t>τ_iter</w:t>
      </w:r>
      <w:proofErr w:type="spellEnd"/>
      <w:r>
        <w:t xml:space="preserve"> is the per-iteration cost. The iteration count is governed by the eigenvalue distribution of A — the classic bound says CG converges to tolerance ε in </w:t>
      </w:r>
      <w:proofErr w:type="gramStart"/>
      <w:r>
        <w:t>O(</w:t>
      </w:r>
      <w:proofErr w:type="gramEnd"/>
      <w:r>
        <w:t xml:space="preserve">√κ · log(1/ε)) iterations. The per-iteration cost is dominated by a single sparse </w:t>
      </w:r>
      <w:proofErr w:type="spellStart"/>
      <w:r>
        <w:t>matvec</w:t>
      </w:r>
      <w:proofErr w:type="spellEnd"/>
      <w:r>
        <w:t xml:space="preserve">, which on modern hardware is bandwidth-bound. On GPU, a sparse </w:t>
      </w:r>
      <w:proofErr w:type="spellStart"/>
      <w:r>
        <w:t>matvec</w:t>
      </w:r>
      <w:proofErr w:type="spellEnd"/>
      <w:r>
        <w:t xml:space="preserve"> is already efficient enough that total runtime is dominated by iteration count, not per-iteration cost. Reducing k is therefore the primary lever, and that is what preconditioning does: an operator M ≈ A⁻¹ applied to the residual each iteration transforms the effective spectrum from A to MA, dramatically reducing iterations when M is a good approximation.</w:t>
      </w:r>
    </w:p>
    <w:p w14:paraId="0047B44E" w14:textId="32C2B874" w:rsidR="007E531E" w:rsidRDefault="00000000">
      <w:pPr>
        <w:spacing w:after="100" w:line="280" w:lineRule="auto"/>
      </w:pPr>
      <w:r>
        <w:t xml:space="preserve">Every preconditioner sits in a quality-vs-application-speed tradeoff. The true inverse A⁻¹ is perfect (CG would converge in one iteration) but costs O(N³) and is dense. Jacobi (M = </w:t>
      </w:r>
      <w:proofErr w:type="spellStart"/>
      <w:r>
        <w:t>diag</w:t>
      </w:r>
      <w:proofErr w:type="spellEnd"/>
      <w:r>
        <w:t xml:space="preserve">(A)⁻¹) is essentially free but has limited spectral effect. Useful preconditioners live in between: ILU/IC(0) </w:t>
      </w:r>
      <w:r w:rsidR="006F4126">
        <w:t>factorizations</w:t>
      </w:r>
      <w:r>
        <w:t xml:space="preserve"> are strong on CPU but apply via sequential triangular solves that map poorly to GPU; AMG is extremely strong but has expensive setup and is largely CPU-only; AMGX moves AMG-style preconditioning onto GPU but its V-cycle smoothers retain memory-</w:t>
      </w:r>
      <w:r>
        <w:lastRenderedPageBreak/>
        <w:t>irregular operations that don't map onto tensor cores. What remains underserved is the region where the preconditioner is fast to build, has substantial spectral effect, is cheap per application, and is GPU-native end-to-end.</w:t>
      </w:r>
    </w:p>
    <w:p w14:paraId="59DCCFAE" w14:textId="77777777" w:rsidR="007E531E" w:rsidRDefault="00000000">
      <w:pPr>
        <w:spacing w:after="100" w:line="280" w:lineRule="auto"/>
      </w:pPr>
      <w:r>
        <w:t xml:space="preserve">Neural preconditioners target this region. The underlying observation is geometric: the Poisson 5-point stencil A is sparse and banded, but A⁻¹ is fully dense and exhibits smooth, long-range structure that classical preconditioners with fixed sparsity patterns cannot represent. Neural networks are well suited to learning a structured map from a sparse operator to an approximation of its dense inverse. The architecture choice corresponds to a choice of receptive field: a GNN with k message-passing layers sees a k-hop </w:t>
      </w:r>
      <w:proofErr w:type="spellStart"/>
      <w:r>
        <w:t>neighbourhood</w:t>
      </w:r>
      <w:proofErr w:type="spellEnd"/>
      <w:r>
        <w:t>; a transformer with global attention sees the entire operator at quadratic memory cost. Different PDEs have different effective coupling lengths, and the architecture's receptive field must match for the preconditioner to be both effective and efficient.</w:t>
      </w:r>
    </w:p>
    <w:p w14:paraId="07181AA9" w14:textId="77777777" w:rsidR="007E531E" w:rsidRDefault="00000000">
      <w:pPr>
        <w:spacing w:after="100" w:line="280" w:lineRule="auto"/>
      </w:pPr>
      <w:r>
        <w:t>Despite this activity, the literature is fragmented. Every published method ships its own research codebase, with bespoke matrix formats, training pipelines, evaluation protocols, and dependencies. Reproducing a result is a multi-day project; comparing two architectures fairly is essentially impossible because they are evaluated on different problem distributions, trained on different losses, and reported with different metrics. None of these codebases plug directly into Julia's iterative-solver ecosystem (</w:t>
      </w:r>
      <w:proofErr w:type="spellStart"/>
      <w:r>
        <w:t>Krylov.jl</w:t>
      </w:r>
      <w:proofErr w:type="spellEnd"/>
      <w:r>
        <w:t xml:space="preserve">, </w:t>
      </w:r>
      <w:proofErr w:type="spellStart"/>
      <w:r>
        <w:t>IterativeSolvers.jl</w:t>
      </w:r>
      <w:proofErr w:type="spellEnd"/>
      <w:r>
        <w:t xml:space="preserve">, </w:t>
      </w:r>
      <w:proofErr w:type="spellStart"/>
      <w:r>
        <w:t>LinearSolve.jl</w:t>
      </w:r>
      <w:proofErr w:type="spellEnd"/>
      <w:r>
        <w:t>), so there is no path from "this paper claims a 10× iteration reduction" to "my simulation runs faster." The thesis of this project is that this is a packaging problem, not a research problem, and a single well-designed framework can fix it.</w:t>
      </w:r>
    </w:p>
    <w:p w14:paraId="42C37C18" w14:textId="77777777" w:rsidR="007E531E" w:rsidRDefault="00000000">
      <w:pPr>
        <w:pStyle w:val="Heading1"/>
      </w:pPr>
      <w:r>
        <w:t>2. Framework design</w:t>
      </w:r>
    </w:p>
    <w:p w14:paraId="607C6F1F" w14:textId="23243A32" w:rsidR="007E531E" w:rsidRDefault="00000000">
      <w:pPr>
        <w:spacing w:after="100" w:line="280" w:lineRule="auto"/>
      </w:pPr>
      <w:r>
        <w:t xml:space="preserve">The framework is </w:t>
      </w:r>
      <w:r w:rsidR="006F4126">
        <w:t>organized</w:t>
      </w:r>
      <w:r>
        <w:t xml:space="preserve"> around a single contract between the framework and the architecture writer. Everything that does not change between architectures lives in the framework and is shared: the problem-class API (an </w:t>
      </w:r>
      <w:proofErr w:type="spellStart"/>
      <w:r>
        <w:t>AbstractProblemClass</w:t>
      </w:r>
      <w:proofErr w:type="spellEnd"/>
      <w:r>
        <w:t xml:space="preserve"> type with a </w:t>
      </w:r>
      <w:proofErr w:type="spellStart"/>
      <w:r>
        <w:t>sample_matrix</w:t>
      </w:r>
      <w:proofErr w:type="spellEnd"/>
      <w:r>
        <w:t xml:space="preserve">(class, </w:t>
      </w:r>
      <w:proofErr w:type="spellStart"/>
      <w:r>
        <w:t>rng</w:t>
      </w:r>
      <w:proofErr w:type="spellEnd"/>
      <w:r>
        <w:t xml:space="preserve">) method encoding a distribution over training matrices), the self-supervised Hutchinson-loss training loop with Adam </w:t>
      </w:r>
      <w:r w:rsidR="006F4126">
        <w:t>optimization</w:t>
      </w:r>
      <w:r>
        <w:t xml:space="preserve"> and GPU dispatch, graph construction translating </w:t>
      </w:r>
      <w:proofErr w:type="spellStart"/>
      <w:r>
        <w:t>SparseMatrixCSC</w:t>
      </w:r>
      <w:proofErr w:type="spellEnd"/>
      <w:r>
        <w:t xml:space="preserve"> into the representation an architecture consumes, </w:t>
      </w:r>
      <w:proofErr w:type="spellStart"/>
      <w:r>
        <w:t>BenchmarkTools</w:t>
      </w:r>
      <w:proofErr w:type="spellEnd"/>
      <w:r>
        <w:t xml:space="preserve">-based timing infrastructure, and the </w:t>
      </w:r>
      <w:proofErr w:type="spellStart"/>
      <w:r>
        <w:t>Krylov.jl</w:t>
      </w:r>
      <w:proofErr w:type="spellEnd"/>
      <w:r>
        <w:t>/</w:t>
      </w:r>
      <w:proofErr w:type="spellStart"/>
      <w:r>
        <w:t>LinearSolve.jl</w:t>
      </w:r>
      <w:proofErr w:type="spellEnd"/>
      <w:r>
        <w:t xml:space="preserve"> preconditioner interface. What the architecture writer provides is a struct of parameters and a forward function mapping the graph representation of A to the architecture's output — raw L values, diagonal corrections, block-inverse blocks, etc.</w:t>
      </w:r>
    </w:p>
    <w:p w14:paraId="20BFE044" w14:textId="0FD91BAA" w:rsidR="007E531E" w:rsidRDefault="00000000">
      <w:pPr>
        <w:spacing w:after="100" w:line="280" w:lineRule="auto"/>
      </w:pPr>
      <w:r>
        <w:t xml:space="preserve">Two architectures using the framework train on the same Hutchinson loss with the same </w:t>
      </w:r>
      <w:r w:rsidR="006F4126">
        <w:t>optimizer</w:t>
      </w:r>
      <w:r>
        <w:t xml:space="preserve"> on the same problem distribution, evaluated on the same benchmark, with output that lands in the same Krylov-compatible interface — making the comparison genuinely apples-to-apples. Three problem classes are implemented: </w:t>
      </w:r>
      <w:proofErr w:type="spellStart"/>
      <w:r>
        <w:t>PoissonClass</w:t>
      </w:r>
      <w:proofErr w:type="spellEnd"/>
      <w:r>
        <w:t xml:space="preserve">, </w:t>
      </w:r>
      <w:proofErr w:type="spellStart"/>
      <w:r>
        <w:t>HeterogeneousPoissonClass</w:t>
      </w:r>
      <w:proofErr w:type="spellEnd"/>
      <w:r>
        <w:t xml:space="preserve"> (which constructs A = D·A₀·D with a smooth random scaling field clamped to a contrast range, producing the variable-coefficient elliptic problems that motivate this work), and </w:t>
      </w:r>
      <w:proofErr w:type="spellStart"/>
      <w:r>
        <w:t>ConvectionDiffusionClass</w:t>
      </w:r>
      <w:proofErr w:type="spellEnd"/>
      <w:r>
        <w:t xml:space="preserve"> (non-symmetric, included for GMRES-compatible architectures). Each new class is one subtype of </w:t>
      </w:r>
      <w:proofErr w:type="spellStart"/>
      <w:r>
        <w:t>AbstractProblemClass</w:t>
      </w:r>
      <w:proofErr w:type="spellEnd"/>
      <w:r>
        <w:t xml:space="preserve"> with a single </w:t>
      </w:r>
      <w:proofErr w:type="spellStart"/>
      <w:r>
        <w:t>sample_matrix</w:t>
      </w:r>
      <w:proofErr w:type="spellEnd"/>
      <w:r>
        <w:t xml:space="preserve"> method.</w:t>
      </w:r>
    </w:p>
    <w:p w14:paraId="7C0B48AC" w14:textId="1DC85AB2" w:rsidR="007E531E" w:rsidRDefault="00000000">
      <w:pPr>
        <w:spacing w:after="100" w:line="280" w:lineRule="auto"/>
      </w:pPr>
      <w:r>
        <w:t xml:space="preserve">From a user's perspective, the three usage modes — zero-shot (load pre-trained weights and apply), fine-tune (adapt weights to the user's problem distribution), and train from scratch (define a class, run the self-supervised loss) — collapse to the same final two lines: build a </w:t>
      </w:r>
      <w:proofErr w:type="spellStart"/>
      <w:r>
        <w:t>NeuralIFPreconditioner</w:t>
      </w:r>
      <w:proofErr w:type="spellEnd"/>
      <w:r>
        <w:t xml:space="preserve"> from parameters, pass it as the M keyword to a Krylov.cg call. Step five of the workflow is identical to a Jacobi or SSOR preconditioned solve. Trained parameters persist across machines via </w:t>
      </w:r>
      <w:proofErr w:type="spellStart"/>
      <w:r>
        <w:t>save_neuralif</w:t>
      </w:r>
      <w:proofErr w:type="spellEnd"/>
      <w:r>
        <w:t>/</w:t>
      </w:r>
      <w:proofErr w:type="spellStart"/>
      <w:r>
        <w:t>load_neuralif</w:t>
      </w:r>
      <w:proofErr w:type="spellEnd"/>
      <w:r>
        <w:t>, so the offline-train, on-device-deploy story is a single function call.</w:t>
      </w:r>
    </w:p>
    <w:p w14:paraId="57EFE29F" w14:textId="77777777" w:rsidR="007E531E" w:rsidRDefault="00000000">
      <w:pPr>
        <w:pStyle w:val="Heading1"/>
      </w:pPr>
      <w:r>
        <w:lastRenderedPageBreak/>
        <w:t xml:space="preserve">3. </w:t>
      </w:r>
      <w:proofErr w:type="spellStart"/>
      <w:r>
        <w:t>NeuralIF</w:t>
      </w:r>
      <w:proofErr w:type="spellEnd"/>
      <w:r>
        <w:t>: implementation in depth</w:t>
      </w:r>
    </w:p>
    <w:p w14:paraId="28D5DC6F" w14:textId="4ECDBF5F" w:rsidR="007E531E" w:rsidRDefault="00000000">
      <w:pPr>
        <w:spacing w:after="100" w:line="280" w:lineRule="auto"/>
      </w:pPr>
      <w:proofErr w:type="spellStart"/>
      <w:r>
        <w:t>NeuralIF</w:t>
      </w:r>
      <w:proofErr w:type="spellEnd"/>
      <w:r>
        <w:t xml:space="preserve"> (</w:t>
      </w:r>
      <w:proofErr w:type="spellStart"/>
      <w:r>
        <w:t>Häusner</w:t>
      </w:r>
      <w:proofErr w:type="spellEnd"/>
      <w:r>
        <w:t xml:space="preserve"> et al., 2023) is the architecture the framework implements end-to-end. The core idea is to predict a sparse lower-triangular factor L sharing the sparsity pattern of </w:t>
      </w:r>
      <w:proofErr w:type="spellStart"/>
      <w:r>
        <w:t>tril</w:t>
      </w:r>
      <w:proofErr w:type="spellEnd"/>
      <w:r>
        <w:t>(A), trained so that LL' approximates A in the Hutchinson sense. At inference, the preconditioner (LL</w:t>
      </w:r>
      <w:proofErr w:type="gramStart"/>
      <w:r>
        <w:t>')⁻</w:t>
      </w:r>
      <w:proofErr w:type="gramEnd"/>
      <w:r>
        <w:t xml:space="preserve">¹v is applied via two sparse triangular solves. Because L is built lower-triangular, LL' is provably symmetric positive semi-definite (positive definite </w:t>
      </w:r>
      <w:r w:rsidR="009D0BF4">
        <w:t>if</w:t>
      </w:r>
      <w:r>
        <w:t xml:space="preserve"> L has positive diagonal), so the preconditioner is automatically SPD-compatible — no projection or symmetric split is needed. This section describes the choices </w:t>
      </w:r>
      <w:r w:rsidR="009D0BF4">
        <w:t xml:space="preserve">constructing </w:t>
      </w:r>
      <w:r>
        <w:t>a framework-quality, GPU-native implementation that fits cleanly into Julia's solver ecosystem.</w:t>
      </w:r>
    </w:p>
    <w:p w14:paraId="2F764CAA" w14:textId="77777777" w:rsidR="007E531E" w:rsidRDefault="00000000">
      <w:pPr>
        <w:pStyle w:val="Heading2"/>
      </w:pPr>
      <w:r>
        <w:t>3.1 Two-pass message passing and the diagonal positivity prior</w:t>
      </w:r>
    </w:p>
    <w:p w14:paraId="6867F464" w14:textId="4BDFAB5F" w:rsidR="007E531E" w:rsidRDefault="00000000">
      <w:pPr>
        <w:spacing w:after="100" w:line="280" w:lineRule="auto"/>
      </w:pPr>
      <w:r>
        <w:t xml:space="preserve">The architecture is a graph neural network on the lower-triangular subgraph of A. Each block applies a forward sweep along edges col → row, then a backward sweep row → col, with separate edge and node MLPs (not weight-tied). This mirrors the dependency structure of an exact Cholesky </w:t>
      </w:r>
      <w:r w:rsidR="009D0BF4">
        <w:t>factorization</w:t>
      </w:r>
      <w:r>
        <w:t xml:space="preserve"> — L[</w:t>
      </w:r>
      <w:proofErr w:type="spellStart"/>
      <w:proofErr w:type="gramStart"/>
      <w:r>
        <w:t>i,j</w:t>
      </w:r>
      <w:proofErr w:type="spellEnd"/>
      <w:proofErr w:type="gramEnd"/>
      <w:r>
        <w:t>] depends on L[</w:t>
      </w:r>
      <w:proofErr w:type="spellStart"/>
      <w:proofErr w:type="gramStart"/>
      <w:r>
        <w:t>i,k</w:t>
      </w:r>
      <w:proofErr w:type="spellEnd"/>
      <w:proofErr w:type="gramEnd"/>
      <w:r>
        <w:t xml:space="preserve">] for k&lt;j, which the forward pass propagates, while the backward pass propagates updated row context back to columns so later blocks can exploit refined information. The final edge MLP outputs one scalar per lower-triangular edge: off-diagonal scalars become L values directly, while diagonal scalars are passed through exp(z/2). This is always positive and equals 1.0 at z=0 — </w:t>
      </w:r>
      <w:r w:rsidR="009D0BF4">
        <w:t>correct</w:t>
      </w:r>
      <w:r>
        <w:t xml:space="preserve"> for the unit-diagonal Jacobi-scaled system the network sees as input. The network thus </w:t>
      </w:r>
      <w:r w:rsidR="009D0BF4">
        <w:t>initializes</w:t>
      </w:r>
      <w:r>
        <w:t xml:space="preserve"> as approximately the identity factor, and learning proceeds by perturbing it. This simple inductive bias matters: training converges much faster than with a free diagonal.</w:t>
      </w:r>
    </w:p>
    <w:p w14:paraId="771789F9" w14:textId="77777777" w:rsidR="007E531E" w:rsidRDefault="00000000">
      <w:pPr>
        <w:pStyle w:val="Heading2"/>
      </w:pPr>
      <w:r>
        <w:t>3.2 Jacobi pre-scaling</w:t>
      </w:r>
    </w:p>
    <w:p w14:paraId="5D151A01" w14:textId="3B11C37B" w:rsidR="007E531E" w:rsidRDefault="00000000">
      <w:pPr>
        <w:spacing w:after="100" w:line="280" w:lineRule="auto"/>
      </w:pPr>
      <w:r>
        <w:t xml:space="preserve">Before the network sees A, the graph stores the Jacobi-scaled operator Ã = D⁻¹ᐟ²·A·D⁻¹ᐟ², where D = </w:t>
      </w:r>
      <w:proofErr w:type="spellStart"/>
      <w:r>
        <w:t>diag</w:t>
      </w:r>
      <w:proofErr w:type="spellEnd"/>
      <w:r>
        <w:t xml:space="preserve">(A). The scaled matrix has unit diagonal and a much tamer dynamic range, which matters for two reasons. First, edge features are computed on the scaled matrix and </w:t>
      </w:r>
      <w:proofErr w:type="spellStart"/>
      <w:r>
        <w:t>normalised</w:t>
      </w:r>
      <w:proofErr w:type="spellEnd"/>
      <w:r>
        <w:t xml:space="preserve"> by max absolute value, so they live in a bounded range regardless of the original problem's coefficient scale. Second, the network output L is interpreted as the Cholesky factor of LL' ≈ Ã, and the diagonal is constrained to 1.0 at </w:t>
      </w:r>
      <w:proofErr w:type="spellStart"/>
      <w:r>
        <w:t>initialisation</w:t>
      </w:r>
      <w:proofErr w:type="spellEnd"/>
      <w:r>
        <w:t>. At inference, the original-space preconditioner is recovered by Mv = D⁻¹ᐟ²·(LL</w:t>
      </w:r>
      <w:proofErr w:type="gramStart"/>
      <w:r>
        <w:t>')⁻</w:t>
      </w:r>
      <w:proofErr w:type="gramEnd"/>
      <w:r>
        <w:t xml:space="preserve">¹·D⁻¹ᐟ²·v — the Jacobi scaling is undone outside the triangular solves. Every problem class the network trains on therefore has the same effective scale, which is a significant </w:t>
      </w:r>
      <w:r w:rsidR="00EF55BC">
        <w:t>regularization</w:t>
      </w:r>
      <w:r>
        <w:t>.</w:t>
      </w:r>
    </w:p>
    <w:p w14:paraId="0D937EA5" w14:textId="77777777" w:rsidR="007E531E" w:rsidRDefault="00000000">
      <w:pPr>
        <w:pStyle w:val="Heading2"/>
      </w:pPr>
      <w:r>
        <w:t>3.3 Per-edge inverse degree, not a dense scatter matrix</w:t>
      </w:r>
    </w:p>
    <w:p w14:paraId="6E6E3118" w14:textId="77777777" w:rsidR="007E531E" w:rsidRDefault="00000000">
      <w:pPr>
        <w:spacing w:after="100" w:line="280" w:lineRule="auto"/>
      </w:pPr>
      <w:r>
        <w:t xml:space="preserve">A naive GNN aggregates messages by multiplying a feature matrix by a dense scatter matrix </w:t>
      </w:r>
      <w:proofErr w:type="spellStart"/>
      <w:r>
        <w:t>S_agg</w:t>
      </w:r>
      <w:proofErr w:type="spellEnd"/>
      <w:r>
        <w:t xml:space="preserve"> of shape (</w:t>
      </w:r>
      <w:proofErr w:type="spellStart"/>
      <w:r>
        <w:t>nnz</w:t>
      </w:r>
      <w:proofErr w:type="spellEnd"/>
      <w:r>
        <w:t xml:space="preserve"> × n). For a Poisson problem at N = 8192, that scatter matrix has roughly 40,000 × 8,192 ≈ 3 × 10⁸ entries — over a gigabyte at Float32 even before the GPU transfer. The framework instead stores a per-edge inverse degree vector </w:t>
      </w:r>
      <w:proofErr w:type="spellStart"/>
      <w:r>
        <w:t>inv_deg_lower_row</w:t>
      </w:r>
      <w:proofErr w:type="spellEnd"/>
      <w:r>
        <w:t xml:space="preserve"> of length </w:t>
      </w:r>
      <w:proofErr w:type="spellStart"/>
      <w:r>
        <w:t>nnz_lower</w:t>
      </w:r>
      <w:proofErr w:type="spellEnd"/>
      <w:r>
        <w:t xml:space="preserve"> (under 30,000 floats for the same problem) and uses </w:t>
      </w:r>
      <w:proofErr w:type="spellStart"/>
      <w:r>
        <w:t>NNlib.scatter</w:t>
      </w:r>
      <w:proofErr w:type="spellEnd"/>
      <w:r>
        <w:t xml:space="preserve"> for the aggregation, computing mean-aggregation of edge messages onto target nodes in O(</w:t>
      </w:r>
      <w:proofErr w:type="spellStart"/>
      <w:r>
        <w:t>nnz</w:t>
      </w:r>
      <w:proofErr w:type="spellEnd"/>
      <w:r>
        <w:t>) time and memory, with a Zygote-differentiable backward pass also O(</w:t>
      </w:r>
      <w:proofErr w:type="spellStart"/>
      <w:r>
        <w:t>nnz</w:t>
      </w:r>
      <w:proofErr w:type="spellEnd"/>
      <w:r>
        <w:t xml:space="preserve">). On GPU, </w:t>
      </w:r>
      <w:proofErr w:type="spellStart"/>
      <w:r>
        <w:t>NNlib.scatter</w:t>
      </w:r>
      <w:proofErr w:type="spellEnd"/>
      <w:r>
        <w:t xml:space="preserve"> dispatches to a CUDA kernel that uses 32-bit indices for atomic adds. This is the single most important engineering decision for scaling — without it, the dense scatter matrix would dominate memory transfers in every training step.</w:t>
      </w:r>
    </w:p>
    <w:p w14:paraId="145E458E" w14:textId="77777777" w:rsidR="007E531E" w:rsidRDefault="00000000">
      <w:pPr>
        <w:pStyle w:val="Heading2"/>
      </w:pPr>
      <w:r>
        <w:t>3.4 The Hutchinson loss</w:t>
      </w:r>
    </w:p>
    <w:p w14:paraId="7F9F1859" w14:textId="6212C6B5" w:rsidR="007E531E" w:rsidRDefault="00000000">
      <w:pPr>
        <w:spacing w:after="100" w:line="280" w:lineRule="auto"/>
      </w:pPr>
      <w:r>
        <w:t xml:space="preserve">Training is fully self-supervised. For any random vector z ~ </w:t>
      </w:r>
      <w:proofErr w:type="gramStart"/>
      <w:r>
        <w:t>N(</w:t>
      </w:r>
      <w:proofErr w:type="gramEnd"/>
      <w:r>
        <w:t>0, I), 𝔼_</w:t>
      </w:r>
      <w:proofErr w:type="gramStart"/>
      <w:r>
        <w:t>z[‖(</w:t>
      </w:r>
      <w:proofErr w:type="gramEnd"/>
      <w:r>
        <w:t>M − A⁻</w:t>
      </w:r>
      <w:proofErr w:type="gramStart"/>
      <w:r>
        <w:t>¹)z</w:t>
      </w:r>
      <w:proofErr w:type="gramEnd"/>
      <w:r>
        <w:t xml:space="preserve">‖²₂] = ‖M − A⁻¹‖²_F. The </w:t>
      </w:r>
      <w:r w:rsidR="00EF55BC">
        <w:t>factorization</w:t>
      </w:r>
      <w:r>
        <w:t xml:space="preserve">-style version asks </w:t>
      </w:r>
      <w:proofErr w:type="spellStart"/>
      <w:r>
        <w:t>LL'z</w:t>
      </w:r>
      <w:proofErr w:type="spellEnd"/>
      <w:r>
        <w:t xml:space="preserve"> to approximate Az for random z, giving the per-probe loss </w:t>
      </w:r>
      <w:proofErr w:type="gramStart"/>
      <w:r>
        <w:t>ℓ(</w:t>
      </w:r>
      <w:proofErr w:type="gramEnd"/>
      <w:r>
        <w:t>z; θ) = ‖</w:t>
      </w:r>
      <w:proofErr w:type="spellStart"/>
      <w:r>
        <w:t>LL'z</w:t>
      </w:r>
      <w:proofErr w:type="spellEnd"/>
      <w:r>
        <w:t xml:space="preserve"> − Az‖₂ ⁄ ‖Az‖₂, evaluated in the Jacobi-scaled space. The denominator gives a relative residual that is scale-invariant </w:t>
      </w:r>
      <w:r>
        <w:lastRenderedPageBreak/>
        <w:t xml:space="preserve">in A, matching CG's own scale invariance. Each gradient step requires only one Az, one </w:t>
      </w:r>
      <w:proofErr w:type="spellStart"/>
      <w:r>
        <w:t>L'z</w:t>
      </w:r>
      <w:proofErr w:type="spellEnd"/>
      <w:r>
        <w:t xml:space="preserve">, and one </w:t>
      </w:r>
      <w:proofErr w:type="spellStart"/>
      <w:r>
        <w:t>Lz</w:t>
      </w:r>
      <w:proofErr w:type="spellEnd"/>
      <w:r>
        <w:t xml:space="preserve"> — never an inverse. </w:t>
      </w:r>
      <w:proofErr w:type="spellStart"/>
      <w:r>
        <w:t>L·v</w:t>
      </w:r>
      <w:proofErr w:type="spellEnd"/>
      <w:r>
        <w:t xml:space="preserve"> and </w:t>
      </w:r>
      <w:proofErr w:type="spellStart"/>
      <w:r>
        <w:t>L'·v</w:t>
      </w:r>
      <w:proofErr w:type="spellEnd"/>
      <w:r>
        <w:t xml:space="preserve"> are implemented as scatter operations over the lower-triangular indices rather than as triangular solves, so the entire forward and backward pass is differentiable through Zygote on both CPU and GPU. The Az computation is wrapped in </w:t>
      </w:r>
      <w:proofErr w:type="spellStart"/>
      <w:r>
        <w:t>Zygote.</w:t>
      </w:r>
      <w:proofErr w:type="gramStart"/>
      <w:r>
        <w:t>ignore</w:t>
      </w:r>
      <w:proofErr w:type="spellEnd"/>
      <w:r>
        <w:t>:</w:t>
      </w:r>
      <w:proofErr w:type="gramEnd"/>
      <w:r>
        <w:t xml:space="preserve"> </w:t>
      </w:r>
      <w:proofErr w:type="spellStart"/>
      <w:r>
        <w:t>A_scaled</w:t>
      </w:r>
      <w:proofErr w:type="spellEnd"/>
      <w:r>
        <w:t xml:space="preserve"> and z are constants with respect to the </w:t>
      </w:r>
      <w:r w:rsidR="00EF55BC">
        <w:t>parameters and</w:t>
      </w:r>
      <w:r>
        <w:t xml:space="preserve"> excluding them from the AD tape eliminates a transient memory spike in the backward pass for the sparse </w:t>
      </w:r>
      <w:proofErr w:type="spellStart"/>
      <w:r>
        <w:t>matvec</w:t>
      </w:r>
      <w:proofErr w:type="spellEnd"/>
      <w:r>
        <w:t>.</w:t>
      </w:r>
    </w:p>
    <w:p w14:paraId="1575FE47" w14:textId="77777777" w:rsidR="007E531E" w:rsidRDefault="00000000">
      <w:pPr>
        <w:pStyle w:val="Heading2"/>
      </w:pPr>
      <w:r>
        <w:t>3.5 Diagnostics: operator probe and gradient SNR</w:t>
      </w:r>
    </w:p>
    <w:p w14:paraId="6AA8AB81" w14:textId="77777777" w:rsidR="007E531E" w:rsidRDefault="00000000">
      <w:pPr>
        <w:spacing w:after="100" w:line="280" w:lineRule="auto"/>
      </w:pPr>
      <w:r>
        <w:t>Self-supervised preconditioner training can fail silently — the loss can decrease while the preconditioner becomes worse for downstream CG iterations. Two diagnostic probes are built into the framework. The operator probe prints mean Hutchinson loss, statistics on the predicted L diagonal (catching exploding outputs), and the relative residual ‖</w:t>
      </w:r>
      <w:proofErr w:type="spellStart"/>
      <w:r>
        <w:t>LL'b</w:t>
      </w:r>
      <w:proofErr w:type="spellEnd"/>
      <w:r>
        <w:t xml:space="preserve"> − </w:t>
      </w:r>
      <w:proofErr w:type="spellStart"/>
      <w:r>
        <w:t>Ãb</w:t>
      </w:r>
      <w:proofErr w:type="spellEnd"/>
      <w:r>
        <w:t>‖ ⁄ ‖</w:t>
      </w:r>
      <w:proofErr w:type="spellStart"/>
      <w:r>
        <w:t>Ãb</w:t>
      </w:r>
      <w:proofErr w:type="spellEnd"/>
      <w:r>
        <w:t xml:space="preserve">‖ on a held-out RHS batch, alongside the same metric for plain Jacobi as a baseline. The gradient SNR probe draws two independent Hutchinson batches, computes the corresponding gradient vectors with Zygote, and reports their magnitudes, cosine similarity, and the stability ratio ‖g₁ + g₂‖ ⁄ ‖g₁ − g₂‖. The cosine and stability ratio measure how much of each gradient comes from the actual loss landscape versus from Hutchinson noise. Cosines in 0.3–0.7 early in training, improving toward 0.9+ at convergence, are typical and indicate that probe count is an important hyperparameter. When </w:t>
      </w:r>
      <w:proofErr w:type="spellStart"/>
      <w:r>
        <w:t>val_A</w:t>
      </w:r>
      <w:proofErr w:type="spellEnd"/>
      <w:r>
        <w:t xml:space="preserve"> is supplied, the framework also runs a Krylov.cg solve at each verbose checkpoint, tracks iteration count, and selects the parameters that achieve the lowest mean iterations — early-stopping on the actual downstream metric rather than the noisy Hutchinson proxy.</w:t>
      </w:r>
    </w:p>
    <w:p w14:paraId="63C8592A" w14:textId="77777777" w:rsidR="007E531E" w:rsidRDefault="00000000">
      <w:pPr>
        <w:pStyle w:val="Heading2"/>
      </w:pPr>
      <w:r>
        <w:t xml:space="preserve">3.6 Inference and </w:t>
      </w:r>
      <w:proofErr w:type="spellStart"/>
      <w:r>
        <w:t>Krylov.jl</w:t>
      </w:r>
      <w:proofErr w:type="spellEnd"/>
      <w:r>
        <w:t xml:space="preserve"> integration</w:t>
      </w:r>
    </w:p>
    <w:p w14:paraId="18119047" w14:textId="77777777" w:rsidR="007E531E" w:rsidRDefault="00000000">
      <w:pPr>
        <w:spacing w:after="100" w:line="280" w:lineRule="auto"/>
      </w:pPr>
      <w:r>
        <w:t xml:space="preserve">Inference is decoupled from training: once </w:t>
      </w:r>
      <w:proofErr w:type="spellStart"/>
      <w:r>
        <w:t>L_vals</w:t>
      </w:r>
      <w:proofErr w:type="spellEnd"/>
      <w:r>
        <w:t xml:space="preserve"> are predicted, they are assembled into a sparse lower-triangular matrix L on the host, wrapped in </w:t>
      </w:r>
      <w:proofErr w:type="spellStart"/>
      <w:r>
        <w:t>LowerTriangular</w:t>
      </w:r>
      <w:proofErr w:type="spellEnd"/>
      <w:r>
        <w:t xml:space="preserve"> and </w:t>
      </w:r>
      <w:proofErr w:type="spellStart"/>
      <w:r>
        <w:t>UpperTriangular</w:t>
      </w:r>
      <w:proofErr w:type="spellEnd"/>
      <w:r>
        <w:t xml:space="preserve"> views, and used in two triangular solves. On GPU the wrappers are pushed to CUSPARSE-backed </w:t>
      </w:r>
      <w:proofErr w:type="spellStart"/>
      <w:r>
        <w:t>CuSparseMatrixCSC</w:t>
      </w:r>
      <w:proofErr w:type="spellEnd"/>
      <w:r>
        <w:t xml:space="preserve"> types. The preconditioner is a closure capturing precomputed L and L', the diagonal scaling D⁻¹ᐟ², and a precision F (Float32 or Float64) for the stored matrices. The closure casts on entry and exit, so </w:t>
      </w:r>
      <w:proofErr w:type="spellStart"/>
      <w:r>
        <w:t>Krylov.jl's</w:t>
      </w:r>
      <w:proofErr w:type="spellEnd"/>
      <w:r>
        <w:t xml:space="preserve"> default Float64 solver sees a Float64-in/Float64-out preconditioner regardless of whether L is stored in Float32 — there is no measurable accuracy degradation in observed residual histories because the preconditioner is approximate anyway, and the small Float32 triangular-solve error is well below CG tolerance. The user-facing </w:t>
      </w:r>
      <w:proofErr w:type="spellStart"/>
      <w:r>
        <w:t>NeuralIFPreconditioner</w:t>
      </w:r>
      <w:proofErr w:type="spellEnd"/>
      <w:r>
        <w:t xml:space="preserve"> type implements </w:t>
      </w:r>
      <w:proofErr w:type="spellStart"/>
      <w:r>
        <w:t>LinearAlgebra.mul</w:t>
      </w:r>
      <w:proofErr w:type="spellEnd"/>
      <w:r>
        <w:t xml:space="preserve">! (both five- and three-argument forms) and </w:t>
      </w:r>
      <w:proofErr w:type="spellStart"/>
      <w:r>
        <w:t>LinearAlgebra.ldiv</w:t>
      </w:r>
      <w:proofErr w:type="spellEnd"/>
      <w:r>
        <w:t xml:space="preserve">! (both two- and one-argument forms), so it is a drop-in replacement for any other M in Krylov.cg, </w:t>
      </w:r>
      <w:proofErr w:type="spellStart"/>
      <w:r>
        <w:t>Krylov.minres</w:t>
      </w:r>
      <w:proofErr w:type="spellEnd"/>
      <w:r>
        <w:t xml:space="preserve">, or any solver accepting a left preconditioner. It is also accepted as Pl in </w:t>
      </w:r>
      <w:proofErr w:type="spellStart"/>
      <w:r>
        <w:t>LinearSolve.jl</w:t>
      </w:r>
      <w:proofErr w:type="spellEnd"/>
      <w:r>
        <w:t xml:space="preserve">, which dispatches through the same </w:t>
      </w:r>
      <w:proofErr w:type="spellStart"/>
      <w:r>
        <w:t>LinearAlgebra</w:t>
      </w:r>
      <w:proofErr w:type="spellEnd"/>
      <w:r>
        <w:t xml:space="preserve"> interfaces.</w:t>
      </w:r>
    </w:p>
    <w:p w14:paraId="74D8BC78" w14:textId="77777777" w:rsidR="007E531E" w:rsidRDefault="00000000">
      <w:pPr>
        <w:pStyle w:val="Heading1"/>
      </w:pPr>
      <w:r>
        <w:t>4. Status, results, and next steps</w:t>
      </w:r>
    </w:p>
    <w:p w14:paraId="39C34F24" w14:textId="77777777" w:rsidR="007E531E" w:rsidRDefault="00000000">
      <w:pPr>
        <w:pStyle w:val="Heading2"/>
      </w:pPr>
      <w:r>
        <w:t>4.1 What is built</w:t>
      </w:r>
    </w:p>
    <w:p w14:paraId="14BFE22F" w14:textId="18D3CA52" w:rsidR="007E531E" w:rsidRDefault="00000000">
      <w:pPr>
        <w:spacing w:after="100" w:line="280" w:lineRule="auto"/>
      </w:pPr>
      <w:r>
        <w:t xml:space="preserve">The package is functional and tested at the level needed for research and demo use. The problem-class API is complete with three concrete classes; graph construction (both the generic </w:t>
      </w:r>
      <w:proofErr w:type="spellStart"/>
      <w:r>
        <w:t>SparseGraph</w:t>
      </w:r>
      <w:proofErr w:type="spellEnd"/>
      <w:r>
        <w:t xml:space="preserve"> for diagnostics and the </w:t>
      </w:r>
      <w:proofErr w:type="spellStart"/>
      <w:r>
        <w:t>NeuralIFGraph</w:t>
      </w:r>
      <w:proofErr w:type="spellEnd"/>
      <w:r>
        <w:t xml:space="preserve"> for training) is complete and tested; the </w:t>
      </w:r>
      <w:proofErr w:type="spellStart"/>
      <w:r>
        <w:t>NeuralIF</w:t>
      </w:r>
      <w:proofErr w:type="spellEnd"/>
      <w:r>
        <w:t xml:space="preserve"> model — forward pass, parameter </w:t>
      </w:r>
      <w:proofErr w:type="spellStart"/>
      <w:r>
        <w:t>init</w:t>
      </w:r>
      <w:proofErr w:type="spellEnd"/>
      <w:r>
        <w:t xml:space="preserve">, sparse-L assembly, scatter-based </w:t>
      </w:r>
      <w:proofErr w:type="spellStart"/>
      <w:r>
        <w:t>L·v</w:t>
      </w:r>
      <w:proofErr w:type="spellEnd"/>
      <w:r>
        <w:t xml:space="preserve"> / </w:t>
      </w:r>
      <w:proofErr w:type="spellStart"/>
      <w:r>
        <w:t>L'·v</w:t>
      </w:r>
      <w:proofErr w:type="spellEnd"/>
      <w:r>
        <w:t xml:space="preserve"> — is complete; </w:t>
      </w:r>
      <w:proofErr w:type="spellStart"/>
      <w:r>
        <w:t>Krylov.jl</w:t>
      </w:r>
      <w:proofErr w:type="spellEnd"/>
      <w:r>
        <w:t xml:space="preserve"> integration is verified end-to-end (the test suite checks that the Jacobi and </w:t>
      </w:r>
      <w:proofErr w:type="spellStart"/>
      <w:r>
        <w:t>NeuralIF</w:t>
      </w:r>
      <w:proofErr w:type="spellEnd"/>
      <w:r>
        <w:t xml:space="preserve"> wrappers both reduce iterations vs. bare CG); training and fine-tuning loops are smoke-tested with the gradient-probe diagnostic; checkpointing round-trips; CUDA support has been exercised </w:t>
      </w:r>
      <w:r>
        <w:lastRenderedPageBreak/>
        <w:t xml:space="preserve">on Engaging cluster GPUs. </w:t>
      </w:r>
      <w:r w:rsidR="00D3052E" w:rsidRPr="00D3052E">
        <w:t xml:space="preserve">Two architectures are fully built: </w:t>
      </w:r>
      <w:proofErr w:type="spellStart"/>
      <w:r w:rsidR="00D3052E" w:rsidRPr="00D3052E">
        <w:t>NeuralIF</w:t>
      </w:r>
      <w:proofErr w:type="spellEnd"/>
      <w:r w:rsidR="00D3052E" w:rsidRPr="00D3052E">
        <w:t xml:space="preserve"> and the GNN model both have complete forward passes, parameter </w:t>
      </w:r>
      <w:proofErr w:type="spellStart"/>
      <w:r w:rsidR="00D3052E" w:rsidRPr="00D3052E">
        <w:t>init</w:t>
      </w:r>
      <w:proofErr w:type="spellEnd"/>
      <w:r w:rsidR="00D3052E" w:rsidRPr="00D3052E">
        <w:t>, and are wired into the unified include/export tree under a shared train! method.</w:t>
      </w:r>
    </w:p>
    <w:p w14:paraId="2054F134" w14:textId="77777777" w:rsidR="007E531E" w:rsidRDefault="00000000">
      <w:pPr>
        <w:pStyle w:val="Heading2"/>
      </w:pPr>
      <w:r>
        <w:t>4.2 Headline result</w:t>
      </w:r>
    </w:p>
    <w:p w14:paraId="75B62058" w14:textId="0BECD7CD" w:rsidR="007E531E" w:rsidRDefault="00000000">
      <w:pPr>
        <w:spacing w:after="100" w:line="280" w:lineRule="auto"/>
      </w:pPr>
      <w:r>
        <w:t xml:space="preserve">The headline benchmark </w:t>
      </w:r>
      <w:r w:rsidR="0039187E" w:rsidRPr="0039187E">
        <w:t>on slide 14 of my presentation comes</w:t>
      </w:r>
      <w:r>
        <w:t xml:space="preserve"> from </w:t>
      </w:r>
      <w:r w:rsidR="00D3052E">
        <w:t>a</w:t>
      </w:r>
      <w:r>
        <w:t xml:space="preserve"> Python prototype of the H-matrix block transformer, on a 2D variable-coefficient elliptic problem at N = 8192 with 10:1 density contrast (random vertical barrier with a gap), tolerance 1e-8, on an NVIDIA L40S GPU:</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200"/>
        <w:gridCol w:w="800"/>
        <w:gridCol w:w="1100"/>
        <w:gridCol w:w="1100"/>
        <w:gridCol w:w="1000"/>
      </w:tblGrid>
      <w:tr w:rsidR="007E531E" w14:paraId="05864097" w14:textId="77777777">
        <w:tblPrEx>
          <w:tblCellMar>
            <w:top w:w="0" w:type="dxa"/>
            <w:bottom w:w="0" w:type="dxa"/>
          </w:tblCellMar>
        </w:tblPrEx>
        <w:trPr>
          <w:tblHeader/>
        </w:trPr>
        <w:tc>
          <w:tcPr>
            <w:tcW w:w="2700" w:type="dxa"/>
            <w:tcBorders>
              <w:top w:val="single" w:sz="4" w:space="0" w:color="BBBBBB"/>
              <w:left w:val="single" w:sz="4" w:space="0" w:color="BBBBBB"/>
              <w:bottom w:val="single" w:sz="4" w:space="0" w:color="BBBBBB"/>
              <w:right w:val="single" w:sz="4" w:space="0" w:color="BBBBBB"/>
            </w:tcBorders>
            <w:shd w:val="clear" w:color="auto" w:fill="DDDDDD"/>
            <w:tcMar>
              <w:top w:w="60" w:type="dxa"/>
              <w:left w:w="100" w:type="dxa"/>
              <w:bottom w:w="60" w:type="dxa"/>
              <w:right w:w="100" w:type="dxa"/>
            </w:tcMar>
          </w:tcPr>
          <w:p w14:paraId="6703C29B" w14:textId="77777777" w:rsidR="007E531E" w:rsidRDefault="00000000">
            <w:r>
              <w:rPr>
                <w:b/>
                <w:bCs/>
                <w:sz w:val="18"/>
                <w:szCs w:val="18"/>
              </w:rPr>
              <w:t>Method</w:t>
            </w:r>
          </w:p>
        </w:tc>
        <w:tc>
          <w:tcPr>
            <w:tcW w:w="1200" w:type="dxa"/>
            <w:tcBorders>
              <w:top w:val="single" w:sz="4" w:space="0" w:color="BBBBBB"/>
              <w:left w:val="single" w:sz="4" w:space="0" w:color="BBBBBB"/>
              <w:bottom w:val="single" w:sz="4" w:space="0" w:color="BBBBBB"/>
              <w:right w:val="single" w:sz="4" w:space="0" w:color="BBBBBB"/>
            </w:tcBorders>
            <w:shd w:val="clear" w:color="auto" w:fill="DDDDDD"/>
            <w:tcMar>
              <w:top w:w="60" w:type="dxa"/>
              <w:left w:w="100" w:type="dxa"/>
              <w:bottom w:w="60" w:type="dxa"/>
              <w:right w:w="100" w:type="dxa"/>
            </w:tcMar>
          </w:tcPr>
          <w:p w14:paraId="164DB111" w14:textId="77777777" w:rsidR="007E531E" w:rsidRDefault="00000000">
            <w:pPr>
              <w:jc w:val="right"/>
            </w:pPr>
            <w:r>
              <w:rPr>
                <w:b/>
                <w:bCs/>
                <w:sz w:val="18"/>
                <w:szCs w:val="18"/>
              </w:rPr>
              <w:t>Total (</w:t>
            </w:r>
            <w:proofErr w:type="spellStart"/>
            <w:r>
              <w:rPr>
                <w:b/>
                <w:bCs/>
                <w:sz w:val="18"/>
                <w:szCs w:val="18"/>
              </w:rPr>
              <w:t>ms</w:t>
            </w:r>
            <w:proofErr w:type="spellEnd"/>
            <w:r>
              <w:rPr>
                <w:b/>
                <w:bCs/>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DDDDDD"/>
            <w:tcMar>
              <w:top w:w="60" w:type="dxa"/>
              <w:left w:w="100" w:type="dxa"/>
              <w:bottom w:w="60" w:type="dxa"/>
              <w:right w:w="100" w:type="dxa"/>
            </w:tcMar>
          </w:tcPr>
          <w:p w14:paraId="3D8E9D36" w14:textId="77777777" w:rsidR="007E531E" w:rsidRDefault="00000000">
            <w:pPr>
              <w:jc w:val="right"/>
            </w:pPr>
            <w:r>
              <w:rPr>
                <w:b/>
                <w:bCs/>
                <w:sz w:val="18"/>
                <w:szCs w:val="18"/>
              </w:rPr>
              <w:t>Iters</w:t>
            </w:r>
          </w:p>
        </w:tc>
        <w:tc>
          <w:tcPr>
            <w:tcW w:w="1100" w:type="dxa"/>
            <w:tcBorders>
              <w:top w:val="single" w:sz="4" w:space="0" w:color="BBBBBB"/>
              <w:left w:val="single" w:sz="4" w:space="0" w:color="BBBBBB"/>
              <w:bottom w:val="single" w:sz="4" w:space="0" w:color="BBBBBB"/>
              <w:right w:val="single" w:sz="4" w:space="0" w:color="BBBBBB"/>
            </w:tcBorders>
            <w:shd w:val="clear" w:color="auto" w:fill="DDDDDD"/>
            <w:tcMar>
              <w:top w:w="60" w:type="dxa"/>
              <w:left w:w="100" w:type="dxa"/>
              <w:bottom w:w="60" w:type="dxa"/>
              <w:right w:w="100" w:type="dxa"/>
            </w:tcMar>
          </w:tcPr>
          <w:p w14:paraId="2331F7C3" w14:textId="77777777" w:rsidR="007E531E" w:rsidRDefault="00000000">
            <w:pPr>
              <w:jc w:val="right"/>
            </w:pPr>
            <w:r>
              <w:rPr>
                <w:b/>
                <w:bCs/>
                <w:sz w:val="18"/>
                <w:szCs w:val="18"/>
              </w:rPr>
              <w:t>Setup (</w:t>
            </w:r>
            <w:proofErr w:type="spellStart"/>
            <w:r>
              <w:rPr>
                <w:b/>
                <w:bCs/>
                <w:sz w:val="18"/>
                <w:szCs w:val="18"/>
              </w:rPr>
              <w:t>ms</w:t>
            </w:r>
            <w:proofErr w:type="spellEnd"/>
            <w:r>
              <w:rPr>
                <w:b/>
                <w:bCs/>
                <w:sz w:val="18"/>
                <w:szCs w:val="18"/>
              </w:rPr>
              <w:t>)</w:t>
            </w:r>
          </w:p>
        </w:tc>
        <w:tc>
          <w:tcPr>
            <w:tcW w:w="1100" w:type="dxa"/>
            <w:tcBorders>
              <w:top w:val="single" w:sz="4" w:space="0" w:color="BBBBBB"/>
              <w:left w:val="single" w:sz="4" w:space="0" w:color="BBBBBB"/>
              <w:bottom w:val="single" w:sz="4" w:space="0" w:color="BBBBBB"/>
              <w:right w:val="single" w:sz="4" w:space="0" w:color="BBBBBB"/>
            </w:tcBorders>
            <w:shd w:val="clear" w:color="auto" w:fill="DDDDDD"/>
            <w:tcMar>
              <w:top w:w="60" w:type="dxa"/>
              <w:left w:w="100" w:type="dxa"/>
              <w:bottom w:w="60" w:type="dxa"/>
              <w:right w:w="100" w:type="dxa"/>
            </w:tcMar>
          </w:tcPr>
          <w:p w14:paraId="4EFAB0D5" w14:textId="77777777" w:rsidR="007E531E" w:rsidRDefault="00000000">
            <w:pPr>
              <w:jc w:val="right"/>
            </w:pPr>
            <w:r>
              <w:rPr>
                <w:b/>
                <w:bCs/>
                <w:sz w:val="18"/>
                <w:szCs w:val="18"/>
              </w:rPr>
              <w:t>Solve (</w:t>
            </w:r>
            <w:proofErr w:type="spellStart"/>
            <w:r>
              <w:rPr>
                <w:b/>
                <w:bCs/>
                <w:sz w:val="18"/>
                <w:szCs w:val="18"/>
              </w:rPr>
              <w:t>ms</w:t>
            </w:r>
            <w:proofErr w:type="spellEnd"/>
            <w:r>
              <w:rPr>
                <w:b/>
                <w:bCs/>
                <w:sz w:val="18"/>
                <w:szCs w:val="18"/>
              </w:rPr>
              <w:t>)</w:t>
            </w:r>
          </w:p>
        </w:tc>
        <w:tc>
          <w:tcPr>
            <w:tcW w:w="1000" w:type="dxa"/>
            <w:tcBorders>
              <w:top w:val="single" w:sz="4" w:space="0" w:color="BBBBBB"/>
              <w:left w:val="single" w:sz="4" w:space="0" w:color="BBBBBB"/>
              <w:bottom w:val="single" w:sz="4" w:space="0" w:color="BBBBBB"/>
              <w:right w:val="single" w:sz="4" w:space="0" w:color="BBBBBB"/>
            </w:tcBorders>
            <w:shd w:val="clear" w:color="auto" w:fill="DDDDDD"/>
            <w:tcMar>
              <w:top w:w="60" w:type="dxa"/>
              <w:left w:w="100" w:type="dxa"/>
              <w:bottom w:w="60" w:type="dxa"/>
              <w:right w:w="100" w:type="dxa"/>
            </w:tcMar>
          </w:tcPr>
          <w:p w14:paraId="025EAFAD" w14:textId="77777777" w:rsidR="007E531E" w:rsidRDefault="00000000">
            <w:pPr>
              <w:jc w:val="right"/>
            </w:pPr>
            <w:proofErr w:type="spellStart"/>
            <w:r>
              <w:rPr>
                <w:b/>
                <w:bCs/>
                <w:sz w:val="18"/>
                <w:szCs w:val="18"/>
              </w:rPr>
              <w:t>ms</w:t>
            </w:r>
            <w:proofErr w:type="spellEnd"/>
            <w:r>
              <w:rPr>
                <w:b/>
                <w:bCs/>
                <w:sz w:val="18"/>
                <w:szCs w:val="18"/>
              </w:rPr>
              <w:t xml:space="preserve"> / iter</w:t>
            </w:r>
          </w:p>
        </w:tc>
      </w:tr>
      <w:tr w:rsidR="007E531E" w14:paraId="1FD2611D"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6891F0" w14:textId="77777777" w:rsidR="007E531E" w:rsidRDefault="00000000">
            <w:r>
              <w:rPr>
                <w:sz w:val="18"/>
                <w:szCs w:val="18"/>
              </w:rPr>
              <w:t>CG (CPU)</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B36DAF" w14:textId="77777777" w:rsidR="007E531E" w:rsidRDefault="00000000">
            <w:pPr>
              <w:jc w:val="right"/>
            </w:pPr>
            <w:r>
              <w:rPr>
                <w:sz w:val="18"/>
                <w:szCs w:val="18"/>
              </w:rPr>
              <w:t>3425</w:t>
            </w:r>
          </w:p>
        </w:tc>
        <w:tc>
          <w:tcPr>
            <w:tcW w:w="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83D26C" w14:textId="77777777" w:rsidR="007E531E" w:rsidRDefault="00000000">
            <w:pPr>
              <w:jc w:val="right"/>
            </w:pPr>
            <w:r>
              <w:rPr>
                <w:sz w:val="18"/>
                <w:szCs w:val="18"/>
              </w:rPr>
              <w:t>853</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2C468F" w14:textId="77777777" w:rsidR="007E531E" w:rsidRDefault="00000000">
            <w:pPr>
              <w:jc w:val="right"/>
            </w:pPr>
            <w:r>
              <w:rPr>
                <w:sz w:val="18"/>
                <w:szCs w:val="18"/>
              </w:rPr>
              <w:t>—</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9BC72D" w14:textId="77777777" w:rsidR="007E531E" w:rsidRDefault="00000000">
            <w:pPr>
              <w:jc w:val="right"/>
            </w:pPr>
            <w:r>
              <w:rPr>
                <w:sz w:val="18"/>
                <w:szCs w:val="18"/>
              </w:rPr>
              <w:t>3425</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34BA0D" w14:textId="77777777" w:rsidR="007E531E" w:rsidRDefault="00000000">
            <w:pPr>
              <w:jc w:val="right"/>
            </w:pPr>
            <w:r>
              <w:rPr>
                <w:sz w:val="18"/>
                <w:szCs w:val="18"/>
              </w:rPr>
              <w:t>4.01</w:t>
            </w:r>
          </w:p>
        </w:tc>
      </w:tr>
      <w:tr w:rsidR="007E531E" w14:paraId="1FBBC07F"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E44796" w14:textId="77777777" w:rsidR="007E531E" w:rsidRDefault="00000000">
            <w:r>
              <w:rPr>
                <w:sz w:val="18"/>
                <w:szCs w:val="18"/>
              </w:rPr>
              <w:t>CG (GPU)</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9B2C39" w14:textId="77777777" w:rsidR="007E531E" w:rsidRDefault="00000000">
            <w:pPr>
              <w:jc w:val="right"/>
            </w:pPr>
            <w:r>
              <w:rPr>
                <w:sz w:val="18"/>
                <w:szCs w:val="18"/>
              </w:rPr>
              <w:t>35.3</w:t>
            </w:r>
          </w:p>
        </w:tc>
        <w:tc>
          <w:tcPr>
            <w:tcW w:w="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FC3B4E" w14:textId="77777777" w:rsidR="007E531E" w:rsidRDefault="00000000">
            <w:pPr>
              <w:jc w:val="right"/>
            </w:pPr>
            <w:r>
              <w:rPr>
                <w:sz w:val="18"/>
                <w:szCs w:val="18"/>
              </w:rPr>
              <w:t>894</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7C0CCF" w14:textId="77777777" w:rsidR="007E531E" w:rsidRDefault="00000000">
            <w:pPr>
              <w:jc w:val="right"/>
            </w:pPr>
            <w:r>
              <w:rPr>
                <w:sz w:val="18"/>
                <w:szCs w:val="18"/>
              </w:rPr>
              <w:t>—</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042336" w14:textId="77777777" w:rsidR="007E531E" w:rsidRDefault="00000000">
            <w:pPr>
              <w:jc w:val="right"/>
            </w:pPr>
            <w:r>
              <w:rPr>
                <w:sz w:val="18"/>
                <w:szCs w:val="18"/>
              </w:rPr>
              <w:t>35.3</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C7A96E" w14:textId="77777777" w:rsidR="007E531E" w:rsidRDefault="00000000">
            <w:pPr>
              <w:jc w:val="right"/>
            </w:pPr>
            <w:r>
              <w:rPr>
                <w:sz w:val="18"/>
                <w:szCs w:val="18"/>
              </w:rPr>
              <w:t>0.039</w:t>
            </w:r>
          </w:p>
        </w:tc>
      </w:tr>
      <w:tr w:rsidR="007E531E" w14:paraId="5AD3C88E"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0D49265" w14:textId="77777777" w:rsidR="007E531E" w:rsidRDefault="00000000">
            <w:r>
              <w:rPr>
                <w:sz w:val="18"/>
                <w:szCs w:val="18"/>
              </w:rPr>
              <w:t>Jacobi (CPU)</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00E064" w14:textId="77777777" w:rsidR="007E531E" w:rsidRDefault="00000000">
            <w:pPr>
              <w:jc w:val="right"/>
            </w:pPr>
            <w:r>
              <w:rPr>
                <w:sz w:val="18"/>
                <w:szCs w:val="18"/>
              </w:rPr>
              <w:t>2663</w:t>
            </w:r>
          </w:p>
        </w:tc>
        <w:tc>
          <w:tcPr>
            <w:tcW w:w="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AD42E9" w14:textId="77777777" w:rsidR="007E531E" w:rsidRDefault="00000000">
            <w:pPr>
              <w:jc w:val="right"/>
            </w:pPr>
            <w:r>
              <w:rPr>
                <w:sz w:val="18"/>
                <w:szCs w:val="18"/>
              </w:rPr>
              <w:t>663</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EC96C7" w14:textId="77777777" w:rsidR="007E531E" w:rsidRDefault="00000000">
            <w:pPr>
              <w:jc w:val="right"/>
            </w:pPr>
            <w:r>
              <w:rPr>
                <w:sz w:val="18"/>
                <w:szCs w:val="18"/>
              </w:rPr>
              <w:t>—</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60F143" w14:textId="77777777" w:rsidR="007E531E" w:rsidRDefault="00000000">
            <w:pPr>
              <w:jc w:val="right"/>
            </w:pPr>
            <w:r>
              <w:rPr>
                <w:sz w:val="18"/>
                <w:szCs w:val="18"/>
              </w:rPr>
              <w:t>2663</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146E2E" w14:textId="77777777" w:rsidR="007E531E" w:rsidRDefault="00000000">
            <w:pPr>
              <w:jc w:val="right"/>
            </w:pPr>
            <w:r>
              <w:rPr>
                <w:sz w:val="18"/>
                <w:szCs w:val="18"/>
              </w:rPr>
              <w:t>4.02</w:t>
            </w:r>
          </w:p>
        </w:tc>
      </w:tr>
      <w:tr w:rsidR="007E531E" w14:paraId="4A2B2AB8"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C1D45E" w14:textId="77777777" w:rsidR="007E531E" w:rsidRDefault="00000000">
            <w:r>
              <w:rPr>
                <w:sz w:val="18"/>
                <w:szCs w:val="18"/>
              </w:rPr>
              <w:t>Jacobi (GPU)</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FCD963" w14:textId="77777777" w:rsidR="007E531E" w:rsidRDefault="00000000">
            <w:pPr>
              <w:jc w:val="right"/>
            </w:pPr>
            <w:r>
              <w:rPr>
                <w:sz w:val="18"/>
                <w:szCs w:val="18"/>
              </w:rPr>
              <w:t>28.1</w:t>
            </w:r>
          </w:p>
        </w:tc>
        <w:tc>
          <w:tcPr>
            <w:tcW w:w="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2C907E" w14:textId="77777777" w:rsidR="007E531E" w:rsidRDefault="00000000">
            <w:pPr>
              <w:jc w:val="right"/>
            </w:pPr>
            <w:r>
              <w:rPr>
                <w:sz w:val="18"/>
                <w:szCs w:val="18"/>
              </w:rPr>
              <w:t>687</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B01068" w14:textId="77777777" w:rsidR="007E531E" w:rsidRDefault="00000000">
            <w:pPr>
              <w:jc w:val="right"/>
            </w:pPr>
            <w:r>
              <w:rPr>
                <w:sz w:val="18"/>
                <w:szCs w:val="18"/>
              </w:rPr>
              <w:t>—</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724F6D" w14:textId="77777777" w:rsidR="007E531E" w:rsidRDefault="00000000">
            <w:pPr>
              <w:jc w:val="right"/>
            </w:pPr>
            <w:r>
              <w:rPr>
                <w:sz w:val="18"/>
                <w:szCs w:val="18"/>
              </w:rPr>
              <w:t>28.1</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5E0D26" w14:textId="77777777" w:rsidR="007E531E" w:rsidRDefault="00000000">
            <w:pPr>
              <w:jc w:val="right"/>
            </w:pPr>
            <w:r>
              <w:rPr>
                <w:sz w:val="18"/>
                <w:szCs w:val="18"/>
              </w:rPr>
              <w:t>0.041</w:t>
            </w:r>
          </w:p>
        </w:tc>
      </w:tr>
      <w:tr w:rsidR="007E531E" w14:paraId="1C9CE7B5"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12AC5B" w14:textId="77777777" w:rsidR="007E531E" w:rsidRDefault="00000000">
            <w:proofErr w:type="gramStart"/>
            <w:r>
              <w:rPr>
                <w:sz w:val="18"/>
                <w:szCs w:val="18"/>
              </w:rPr>
              <w:t>IC(</w:t>
            </w:r>
            <w:proofErr w:type="gramEnd"/>
            <w:r>
              <w:rPr>
                <w:sz w:val="18"/>
                <w:szCs w:val="18"/>
              </w:rPr>
              <w:t>0) — CPU</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6B2541" w14:textId="77777777" w:rsidR="007E531E" w:rsidRDefault="00000000">
            <w:pPr>
              <w:jc w:val="right"/>
            </w:pPr>
            <w:r>
              <w:rPr>
                <w:sz w:val="18"/>
                <w:szCs w:val="18"/>
              </w:rPr>
              <w:t>793</w:t>
            </w:r>
          </w:p>
        </w:tc>
        <w:tc>
          <w:tcPr>
            <w:tcW w:w="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8114BD" w14:textId="77777777" w:rsidR="007E531E" w:rsidRDefault="00000000">
            <w:pPr>
              <w:jc w:val="right"/>
            </w:pPr>
            <w:r>
              <w:rPr>
                <w:sz w:val="18"/>
                <w:szCs w:val="18"/>
              </w:rPr>
              <w:t>201</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005869B" w14:textId="77777777" w:rsidR="007E531E" w:rsidRDefault="00000000">
            <w:pPr>
              <w:jc w:val="right"/>
            </w:pPr>
            <w:r>
              <w:rPr>
                <w:sz w:val="18"/>
                <w:szCs w:val="18"/>
              </w:rPr>
              <w:t>4.63</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09AA05" w14:textId="77777777" w:rsidR="007E531E" w:rsidRDefault="00000000">
            <w:pPr>
              <w:jc w:val="right"/>
            </w:pPr>
            <w:r>
              <w:rPr>
                <w:sz w:val="18"/>
                <w:szCs w:val="18"/>
              </w:rPr>
              <w:t>789</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CC671F" w14:textId="77777777" w:rsidR="007E531E" w:rsidRDefault="00000000">
            <w:pPr>
              <w:jc w:val="right"/>
            </w:pPr>
            <w:r>
              <w:rPr>
                <w:sz w:val="18"/>
                <w:szCs w:val="18"/>
              </w:rPr>
              <w:t>3.93</w:t>
            </w:r>
          </w:p>
        </w:tc>
      </w:tr>
      <w:tr w:rsidR="007E531E" w14:paraId="7417C9FF"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71BD41" w14:textId="77777777" w:rsidR="007E531E" w:rsidRDefault="00000000">
            <w:r>
              <w:rPr>
                <w:sz w:val="18"/>
                <w:szCs w:val="18"/>
              </w:rPr>
              <w:t>AMG — CPU</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7650CA" w14:textId="77777777" w:rsidR="007E531E" w:rsidRDefault="00000000">
            <w:pPr>
              <w:jc w:val="right"/>
            </w:pPr>
            <w:r>
              <w:rPr>
                <w:sz w:val="18"/>
                <w:szCs w:val="18"/>
              </w:rPr>
              <w:t>83.2</w:t>
            </w:r>
          </w:p>
        </w:tc>
        <w:tc>
          <w:tcPr>
            <w:tcW w:w="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06179F" w14:textId="77777777" w:rsidR="007E531E" w:rsidRDefault="00000000">
            <w:pPr>
              <w:jc w:val="right"/>
            </w:pPr>
            <w:r>
              <w:rPr>
                <w:sz w:val="18"/>
                <w:szCs w:val="18"/>
              </w:rPr>
              <w:t>13</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C4F81F" w14:textId="77777777" w:rsidR="007E531E" w:rsidRDefault="00000000">
            <w:pPr>
              <w:jc w:val="right"/>
            </w:pPr>
            <w:r>
              <w:rPr>
                <w:sz w:val="18"/>
                <w:szCs w:val="18"/>
              </w:rPr>
              <w:t>11.8</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6F6A12" w14:textId="77777777" w:rsidR="007E531E" w:rsidRDefault="00000000">
            <w:pPr>
              <w:jc w:val="right"/>
            </w:pPr>
            <w:r>
              <w:rPr>
                <w:sz w:val="18"/>
                <w:szCs w:val="18"/>
              </w:rPr>
              <w:t>71.4</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44FFD7" w14:textId="77777777" w:rsidR="007E531E" w:rsidRDefault="00000000">
            <w:pPr>
              <w:jc w:val="right"/>
            </w:pPr>
            <w:r>
              <w:rPr>
                <w:sz w:val="18"/>
                <w:szCs w:val="18"/>
              </w:rPr>
              <w:t>5.49</w:t>
            </w:r>
          </w:p>
        </w:tc>
      </w:tr>
      <w:tr w:rsidR="007E531E" w14:paraId="1853C58F"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AD353F" w14:textId="77777777" w:rsidR="007E531E" w:rsidRDefault="00000000">
            <w:r>
              <w:rPr>
                <w:sz w:val="18"/>
                <w:szCs w:val="18"/>
              </w:rPr>
              <w:t>AMGX — GPU</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E0843C" w14:textId="77777777" w:rsidR="007E531E" w:rsidRDefault="00000000">
            <w:pPr>
              <w:jc w:val="right"/>
            </w:pPr>
            <w:r>
              <w:rPr>
                <w:sz w:val="18"/>
                <w:szCs w:val="18"/>
              </w:rPr>
              <w:t>185</w:t>
            </w:r>
          </w:p>
        </w:tc>
        <w:tc>
          <w:tcPr>
            <w:tcW w:w="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3DBD2D" w14:textId="77777777" w:rsidR="007E531E" w:rsidRDefault="00000000">
            <w:pPr>
              <w:jc w:val="right"/>
            </w:pPr>
            <w:r>
              <w:rPr>
                <w:sz w:val="18"/>
                <w:szCs w:val="18"/>
              </w:rPr>
              <w:t>2</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8F36D8" w14:textId="77777777" w:rsidR="007E531E" w:rsidRDefault="00000000">
            <w:pPr>
              <w:jc w:val="right"/>
            </w:pPr>
            <w:r>
              <w:rPr>
                <w:sz w:val="18"/>
                <w:szCs w:val="18"/>
              </w:rPr>
              <w:t>13.2</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37F1F5" w14:textId="77777777" w:rsidR="007E531E" w:rsidRDefault="00000000">
            <w:pPr>
              <w:jc w:val="right"/>
            </w:pPr>
            <w:r>
              <w:rPr>
                <w:sz w:val="18"/>
                <w:szCs w:val="18"/>
              </w:rPr>
              <w:t>172</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4A16A6" w14:textId="77777777" w:rsidR="007E531E" w:rsidRDefault="00000000">
            <w:pPr>
              <w:jc w:val="right"/>
            </w:pPr>
            <w:r>
              <w:rPr>
                <w:sz w:val="18"/>
                <w:szCs w:val="18"/>
              </w:rPr>
              <w:t>86.0</w:t>
            </w:r>
          </w:p>
        </w:tc>
      </w:tr>
      <w:tr w:rsidR="007E531E" w14:paraId="2D63ECE1"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shd w:val="clear" w:color="auto" w:fill="FFF4D0"/>
            <w:tcMar>
              <w:top w:w="60" w:type="dxa"/>
              <w:left w:w="100" w:type="dxa"/>
              <w:bottom w:w="60" w:type="dxa"/>
              <w:right w:w="100" w:type="dxa"/>
            </w:tcMar>
          </w:tcPr>
          <w:p w14:paraId="60CEBDF6" w14:textId="77777777" w:rsidR="007E531E" w:rsidRDefault="00000000">
            <w:r>
              <w:rPr>
                <w:b/>
                <w:bCs/>
                <w:sz w:val="18"/>
                <w:szCs w:val="18"/>
              </w:rPr>
              <w:t>Neural H-Matrix — GPU (Python)</w:t>
            </w:r>
          </w:p>
        </w:tc>
        <w:tc>
          <w:tcPr>
            <w:tcW w:w="1200" w:type="dxa"/>
            <w:tcBorders>
              <w:top w:val="single" w:sz="4" w:space="0" w:color="BBBBBB"/>
              <w:left w:val="single" w:sz="4" w:space="0" w:color="BBBBBB"/>
              <w:bottom w:val="single" w:sz="4" w:space="0" w:color="BBBBBB"/>
              <w:right w:val="single" w:sz="4" w:space="0" w:color="BBBBBB"/>
            </w:tcBorders>
            <w:shd w:val="clear" w:color="auto" w:fill="FFF4D0"/>
            <w:tcMar>
              <w:top w:w="60" w:type="dxa"/>
              <w:left w:w="100" w:type="dxa"/>
              <w:bottom w:w="60" w:type="dxa"/>
              <w:right w:w="100" w:type="dxa"/>
            </w:tcMar>
          </w:tcPr>
          <w:p w14:paraId="765A7D5A" w14:textId="77777777" w:rsidR="007E531E" w:rsidRDefault="00000000">
            <w:pPr>
              <w:jc w:val="right"/>
            </w:pPr>
            <w:r>
              <w:rPr>
                <w:sz w:val="18"/>
                <w:szCs w:val="18"/>
              </w:rPr>
              <w:t>22.2</w:t>
            </w:r>
          </w:p>
        </w:tc>
        <w:tc>
          <w:tcPr>
            <w:tcW w:w="800" w:type="dxa"/>
            <w:tcBorders>
              <w:top w:val="single" w:sz="4" w:space="0" w:color="BBBBBB"/>
              <w:left w:val="single" w:sz="4" w:space="0" w:color="BBBBBB"/>
              <w:bottom w:val="single" w:sz="4" w:space="0" w:color="BBBBBB"/>
              <w:right w:val="single" w:sz="4" w:space="0" w:color="BBBBBB"/>
            </w:tcBorders>
            <w:shd w:val="clear" w:color="auto" w:fill="FFF4D0"/>
            <w:tcMar>
              <w:top w:w="60" w:type="dxa"/>
              <w:left w:w="100" w:type="dxa"/>
              <w:bottom w:w="60" w:type="dxa"/>
              <w:right w:w="100" w:type="dxa"/>
            </w:tcMar>
          </w:tcPr>
          <w:p w14:paraId="0887D09F" w14:textId="77777777" w:rsidR="007E531E" w:rsidRDefault="00000000">
            <w:pPr>
              <w:jc w:val="right"/>
            </w:pPr>
            <w:r>
              <w:rPr>
                <w:sz w:val="18"/>
                <w:szCs w:val="18"/>
              </w:rPr>
              <w:t>261</w:t>
            </w:r>
          </w:p>
        </w:tc>
        <w:tc>
          <w:tcPr>
            <w:tcW w:w="1100" w:type="dxa"/>
            <w:tcBorders>
              <w:top w:val="single" w:sz="4" w:space="0" w:color="BBBBBB"/>
              <w:left w:val="single" w:sz="4" w:space="0" w:color="BBBBBB"/>
              <w:bottom w:val="single" w:sz="4" w:space="0" w:color="BBBBBB"/>
              <w:right w:val="single" w:sz="4" w:space="0" w:color="BBBBBB"/>
            </w:tcBorders>
            <w:shd w:val="clear" w:color="auto" w:fill="FFF4D0"/>
            <w:tcMar>
              <w:top w:w="60" w:type="dxa"/>
              <w:left w:w="100" w:type="dxa"/>
              <w:bottom w:w="60" w:type="dxa"/>
              <w:right w:w="100" w:type="dxa"/>
            </w:tcMar>
          </w:tcPr>
          <w:p w14:paraId="5D5B1F07" w14:textId="77777777" w:rsidR="007E531E" w:rsidRDefault="00000000">
            <w:pPr>
              <w:jc w:val="right"/>
            </w:pPr>
            <w:r>
              <w:rPr>
                <w:sz w:val="18"/>
                <w:szCs w:val="18"/>
              </w:rPr>
              <w:t>1.06</w:t>
            </w:r>
          </w:p>
        </w:tc>
        <w:tc>
          <w:tcPr>
            <w:tcW w:w="1100" w:type="dxa"/>
            <w:tcBorders>
              <w:top w:val="single" w:sz="4" w:space="0" w:color="BBBBBB"/>
              <w:left w:val="single" w:sz="4" w:space="0" w:color="BBBBBB"/>
              <w:bottom w:val="single" w:sz="4" w:space="0" w:color="BBBBBB"/>
              <w:right w:val="single" w:sz="4" w:space="0" w:color="BBBBBB"/>
            </w:tcBorders>
            <w:shd w:val="clear" w:color="auto" w:fill="FFF4D0"/>
            <w:tcMar>
              <w:top w:w="60" w:type="dxa"/>
              <w:left w:w="100" w:type="dxa"/>
              <w:bottom w:w="60" w:type="dxa"/>
              <w:right w:w="100" w:type="dxa"/>
            </w:tcMar>
          </w:tcPr>
          <w:p w14:paraId="0BC24363" w14:textId="77777777" w:rsidR="007E531E" w:rsidRDefault="00000000">
            <w:pPr>
              <w:jc w:val="right"/>
            </w:pPr>
            <w:r>
              <w:rPr>
                <w:sz w:val="18"/>
                <w:szCs w:val="18"/>
              </w:rPr>
              <w:t>21.1</w:t>
            </w:r>
          </w:p>
        </w:tc>
        <w:tc>
          <w:tcPr>
            <w:tcW w:w="1000" w:type="dxa"/>
            <w:tcBorders>
              <w:top w:val="single" w:sz="4" w:space="0" w:color="BBBBBB"/>
              <w:left w:val="single" w:sz="4" w:space="0" w:color="BBBBBB"/>
              <w:bottom w:val="single" w:sz="4" w:space="0" w:color="BBBBBB"/>
              <w:right w:val="single" w:sz="4" w:space="0" w:color="BBBBBB"/>
            </w:tcBorders>
            <w:shd w:val="clear" w:color="auto" w:fill="FFF4D0"/>
            <w:tcMar>
              <w:top w:w="60" w:type="dxa"/>
              <w:left w:w="100" w:type="dxa"/>
              <w:bottom w:w="60" w:type="dxa"/>
              <w:right w:w="100" w:type="dxa"/>
            </w:tcMar>
          </w:tcPr>
          <w:p w14:paraId="369FD966" w14:textId="77777777" w:rsidR="007E531E" w:rsidRDefault="00000000">
            <w:pPr>
              <w:jc w:val="right"/>
            </w:pPr>
            <w:r>
              <w:rPr>
                <w:sz w:val="18"/>
                <w:szCs w:val="18"/>
              </w:rPr>
              <w:t>0.081</w:t>
            </w:r>
          </w:p>
        </w:tc>
      </w:tr>
    </w:tbl>
    <w:p w14:paraId="6D8350DF" w14:textId="77777777" w:rsidR="007E531E" w:rsidRDefault="00000000">
      <w:pPr>
        <w:spacing w:after="160"/>
        <w:jc w:val="center"/>
      </w:pPr>
      <w:r>
        <w:rPr>
          <w:i/>
          <w:iCs/>
          <w:color w:val="555555"/>
          <w:sz w:val="18"/>
          <w:szCs w:val="18"/>
        </w:rPr>
        <w:t xml:space="preserve">Table 1. 2D variable-coefficient elliptic, N = 8192, </w:t>
      </w:r>
      <w:proofErr w:type="spellStart"/>
      <w:r>
        <w:rPr>
          <w:i/>
          <w:iCs/>
          <w:color w:val="555555"/>
          <w:sz w:val="18"/>
          <w:szCs w:val="18"/>
        </w:rPr>
        <w:t>tol</w:t>
      </w:r>
      <w:proofErr w:type="spellEnd"/>
      <w:r>
        <w:rPr>
          <w:i/>
          <w:iCs/>
          <w:color w:val="555555"/>
          <w:sz w:val="18"/>
          <w:szCs w:val="18"/>
        </w:rPr>
        <w:t xml:space="preserve"> = 1e-8. Highlighted row: Python research prototype, not the Julia framework.</w:t>
      </w:r>
    </w:p>
    <w:p w14:paraId="61C272BF" w14:textId="1AFDE49E" w:rsidR="007E531E" w:rsidRDefault="00000000">
      <w:pPr>
        <w:spacing w:after="100" w:line="280" w:lineRule="auto"/>
      </w:pPr>
      <w:r>
        <w:t xml:space="preserve">AMGX achieves 2 iterations but spends 86 </w:t>
      </w:r>
      <w:proofErr w:type="spellStart"/>
      <w:r>
        <w:t>ms</w:t>
      </w:r>
      <w:proofErr w:type="spellEnd"/>
      <w:r>
        <w:t xml:space="preserve"> per iteration on GPU-side application because the V-cycle uses sparse triangular smoothers whose memory pattern does not map onto tensor cores. The Neural H-Matrix takes more iterations (261), but each is just dense block </w:t>
      </w:r>
      <w:proofErr w:type="spellStart"/>
      <w:r>
        <w:t>matmuls</w:t>
      </w:r>
      <w:proofErr w:type="spellEnd"/>
      <w:r>
        <w:t xml:space="preserve"> and is 1000× faster (0.081 </w:t>
      </w:r>
      <w:proofErr w:type="spellStart"/>
      <w:r>
        <w:t>ms</w:t>
      </w:r>
      <w:proofErr w:type="spellEnd"/>
      <w:r>
        <w:t xml:space="preserve">/iter); inference cost to build M is 1.06 </w:t>
      </w:r>
      <w:proofErr w:type="spellStart"/>
      <w:r>
        <w:t>ms.</w:t>
      </w:r>
      <w:proofErr w:type="spellEnd"/>
      <w:r>
        <w:t xml:space="preserve"> Total: 1.6× speedup over GPU CG and 3.4× fewer iterations on a problem where AMGX, despite its dramatic iteration reduction, runs slower than bare GPU CG. The Julia framework's </w:t>
      </w:r>
      <w:proofErr w:type="spellStart"/>
      <w:r>
        <w:t>NeuralIF</w:t>
      </w:r>
      <w:proofErr w:type="spellEnd"/>
      <w:r>
        <w:t xml:space="preserve"> implementation has been validated for correctness and integration but has not yet been head-to-head benchmarked against this table on the same hardware — that is the immediate next step. Based on the established performance of </w:t>
      </w:r>
      <w:proofErr w:type="spellStart"/>
      <w:r>
        <w:t>NeuralIF</w:t>
      </w:r>
      <w:proofErr w:type="spellEnd"/>
      <w:r>
        <w:t xml:space="preserve"> in the original paper, I expect it to land between </w:t>
      </w:r>
      <w:proofErr w:type="gramStart"/>
      <w:r>
        <w:t>IC(</w:t>
      </w:r>
      <w:proofErr w:type="gramEnd"/>
      <w:r>
        <w:t>0) and the H-matrix transformer in iteration count, and to be competitive on GPU per-iteration time</w:t>
      </w:r>
      <w:r w:rsidR="00D3052E">
        <w:t xml:space="preserve"> on </w:t>
      </w:r>
      <w:r w:rsidR="00A5304C">
        <w:t>modestly sized</w:t>
      </w:r>
      <w:r w:rsidR="00D3052E">
        <w:t xml:space="preserve"> matrices</w:t>
      </w:r>
      <w:r>
        <w:t>.</w:t>
      </w:r>
    </w:p>
    <w:p w14:paraId="7BB8ED43" w14:textId="77777777" w:rsidR="007E531E" w:rsidRDefault="00000000">
      <w:pPr>
        <w:pStyle w:val="Heading2"/>
      </w:pPr>
      <w:r>
        <w:t>4.3 Limitations and next steps</w:t>
      </w:r>
    </w:p>
    <w:p w14:paraId="0073286B" w14:textId="52D27B7B" w:rsidR="007E531E" w:rsidRDefault="00000000">
      <w:pPr>
        <w:spacing w:after="100" w:line="280" w:lineRule="auto"/>
      </w:pPr>
      <w:r>
        <w:t xml:space="preserve">Three limitations are worth flagging. First, </w:t>
      </w:r>
      <w:proofErr w:type="spellStart"/>
      <w:r>
        <w:t>NeuralIF's</w:t>
      </w:r>
      <w:proofErr w:type="spellEnd"/>
      <w:r>
        <w:t xml:space="preserve"> inference applies (LL</w:t>
      </w:r>
      <w:proofErr w:type="gramStart"/>
      <w:r>
        <w:t>')⁻</w:t>
      </w:r>
      <w:proofErr w:type="gramEnd"/>
      <w:r>
        <w:t xml:space="preserve">¹ via sparse triangular solves, which are fundamentally sequential along L's matrix levels and underperform dense </w:t>
      </w:r>
      <w:proofErr w:type="spellStart"/>
      <w:r>
        <w:t>matmul</w:t>
      </w:r>
      <w:proofErr w:type="spellEnd"/>
      <w:r>
        <w:t xml:space="preserve"> on GPU — the shared weakness of any incomplete-</w:t>
      </w:r>
      <w:r w:rsidR="008801AD">
        <w:t>factorization</w:t>
      </w:r>
      <w:r>
        <w:t xml:space="preserve"> preconditioner on accelerator hardware. The H-matrix transformer specifically avoids this (its inference is dense block </w:t>
      </w:r>
      <w:proofErr w:type="spellStart"/>
      <w:r>
        <w:t>matmul</w:t>
      </w:r>
      <w:proofErr w:type="spellEnd"/>
      <w:r>
        <w:t>) and is the right target for the GPU-native deployment story. Second, AD on the Hutchinson loss is noisy: the gradient SNR probe routinely shows cosines of 0.3–0.7 between independent batches early in training, meaning probe count is an important hyperparameter and the default of 6–8 probes is a compromise. Third, CG-iteration validation is the right early-stopping signal but is more expensive than computing loss alone, limiting validation cadence on large problems.</w:t>
      </w:r>
    </w:p>
    <w:p w14:paraId="5CE234C3" w14:textId="578A8D43" w:rsidR="007E531E" w:rsidRDefault="00000000">
      <w:pPr>
        <w:spacing w:after="100" w:line="280" w:lineRule="auto"/>
      </w:pPr>
      <w:r>
        <w:t>The next steps are (1) port the H-matrix block transformer from Python — the largest remaining piece, but the framework is structured to receive it cleanly; (</w:t>
      </w:r>
      <w:r w:rsidR="00A5304C">
        <w:t>2</w:t>
      </w:r>
      <w:r>
        <w:t>) build out the problem-class library with anisotropic diffusion, 3D Poisson, and FEA elasticity; (</w:t>
      </w:r>
      <w:r w:rsidR="00A5304C">
        <w:t>3</w:t>
      </w:r>
      <w:r>
        <w:t xml:space="preserve">) reproduce Table 1 with the Julia </w:t>
      </w:r>
      <w:proofErr w:type="spellStart"/>
      <w:r>
        <w:t>NeuralIF</w:t>
      </w:r>
      <w:proofErr w:type="spellEnd"/>
      <w:r>
        <w:t xml:space="preserve"> implementation against IC(0), AMG, AMGX, and the Python H-matrix transformer on the same L40S hardware; and (</w:t>
      </w:r>
      <w:r w:rsidR="00A5304C">
        <w:t>4</w:t>
      </w:r>
      <w:r>
        <w:t xml:space="preserve">) publish a small registry of pre-trained checkpoints for common problem classes to </w:t>
      </w:r>
      <w:r w:rsidR="00A5304C">
        <w:t>realize</w:t>
      </w:r>
      <w:r>
        <w:t xml:space="preserve"> the zero-shot deployment story.</w:t>
      </w:r>
    </w:p>
    <w:p w14:paraId="6D0EF6E7" w14:textId="77777777" w:rsidR="007E531E" w:rsidRDefault="00000000">
      <w:pPr>
        <w:pStyle w:val="Heading1"/>
      </w:pPr>
      <w:r>
        <w:lastRenderedPageBreak/>
        <w:t>5. Connections to course material</w:t>
      </w:r>
    </w:p>
    <w:p w14:paraId="7222EDF5" w14:textId="6FA03EDE" w:rsidR="007E531E" w:rsidRDefault="00000000">
      <w:pPr>
        <w:spacing w:after="100" w:line="280" w:lineRule="auto"/>
      </w:pPr>
      <w:r>
        <w:t xml:space="preserve">Several pieces of 18.337 / 6.7320 material were directly applied. HW2's connection between Tsit5 stages and CG iterations — both inner-cost-times-iteration-count structures with generic interfaces — is the same idea exploited here for the M= keyword in Krylov.cg. The decision to use scatter-based aggregation instead of dense scatter matrices is informed directly by the course's treatment of memory traffic and arithmetic intensity. Source-to-source AD via Zygote, </w:t>
      </w:r>
      <w:r w:rsidR="00A5304C">
        <w:t xml:space="preserve">filtered with </w:t>
      </w:r>
      <w:r>
        <w:t xml:space="preserve">the </w:t>
      </w:r>
      <w:proofErr w:type="spellStart"/>
      <w:r>
        <w:t>Zygote.ignore</w:t>
      </w:r>
      <w:proofErr w:type="spellEnd"/>
      <w:r>
        <w:t xml:space="preserve"> </w:t>
      </w:r>
      <w:r w:rsidR="00A5304C">
        <w:t>optimization</w:t>
      </w:r>
      <w:r>
        <w:t xml:space="preserve"> for parameter-independent branches, is a course-taught technique. Finally, the framework-level decision that </w:t>
      </w:r>
      <w:proofErr w:type="spellStart"/>
      <w:r>
        <w:t>NeuralIFPreconditioner</w:t>
      </w:r>
      <w:proofErr w:type="spellEnd"/>
      <w:r>
        <w:t xml:space="preserve"> implements </w:t>
      </w:r>
      <w:proofErr w:type="spellStart"/>
      <w:r>
        <w:t>LinearAlgebra.mul</w:t>
      </w:r>
      <w:proofErr w:type="spellEnd"/>
      <w:r>
        <w:t xml:space="preserve">! and </w:t>
      </w:r>
      <w:proofErr w:type="spellStart"/>
      <w:r>
        <w:t>ldiv</w:t>
      </w:r>
      <w:proofErr w:type="spellEnd"/>
      <w:r>
        <w:t>! works only because Julia's iterative-solver ecosystem agreed on these abstractions: a concrete instance of the course theme that interface design and ecosystem composability are as important as raw performance.</w:t>
      </w:r>
    </w:p>
    <w:p w14:paraId="410FBB60" w14:textId="77777777" w:rsidR="007E531E" w:rsidRDefault="00000000">
      <w:pPr>
        <w:pStyle w:val="Heading1"/>
      </w:pPr>
      <w:r>
        <w:t>6. Conclusion</w:t>
      </w:r>
    </w:p>
    <w:p w14:paraId="139436F5" w14:textId="77777777" w:rsidR="007E531E" w:rsidRDefault="00000000">
      <w:pPr>
        <w:spacing w:after="100" w:line="280" w:lineRule="auto"/>
      </w:pPr>
      <w:r>
        <w:t xml:space="preserve">Neural preconditioners are a promising tool for accelerating iterative solvers, with recent results showing meaningful GPU-side speedups over classical methods on heterogeneous elliptic problems. The bottleneck is not the research itself but the fragmented packaging of that research, which makes architectures hard to compare and impossible to deploy in real Julia simulations without substantial glue code. </w:t>
      </w:r>
      <w:proofErr w:type="spellStart"/>
      <w:r>
        <w:t>NeuralPreconditioners.jl</w:t>
      </w:r>
      <w:proofErr w:type="spellEnd"/>
      <w:r>
        <w:t xml:space="preserve"> addresses this by providing a unified framework: a problem-class API for self-supervised data generation, a shared Hutchinson-loss training loop with diagnostic probes, full GPU support via </w:t>
      </w:r>
      <w:proofErr w:type="spellStart"/>
      <w:r>
        <w:t>CUDA.jl</w:t>
      </w:r>
      <w:proofErr w:type="spellEnd"/>
      <w:r>
        <w:t xml:space="preserve">, transparent precision handling, checkpointing, and a benchmark harness, all consumed through a </w:t>
      </w:r>
      <w:proofErr w:type="spellStart"/>
      <w:r>
        <w:t>Krylov.jl</w:t>
      </w:r>
      <w:proofErr w:type="spellEnd"/>
      <w:r>
        <w:t xml:space="preserve">- and </w:t>
      </w:r>
      <w:proofErr w:type="spellStart"/>
      <w:r>
        <w:t>LinearSolve.jl</w:t>
      </w:r>
      <w:proofErr w:type="spellEnd"/>
      <w:r>
        <w:t xml:space="preserve">-compatible interface. </w:t>
      </w:r>
      <w:proofErr w:type="spellStart"/>
      <w:r>
        <w:t>NeuralIF</w:t>
      </w:r>
      <w:proofErr w:type="spellEnd"/>
      <w:r>
        <w:t xml:space="preserve"> is fully implemented end-to-end and tested; the framework is structured to receive additional architectures with model-only changes. The contribution is not a new architecture; it is the infrastructure that makes the comparison of architectures honest, the deployment of any of them straightforward, and the development of new ones materially cheaper.</w:t>
      </w:r>
    </w:p>
    <w:p w14:paraId="380D09C1" w14:textId="77777777" w:rsidR="007E531E" w:rsidRDefault="00000000">
      <w:pPr>
        <w:pStyle w:val="Heading1"/>
      </w:pPr>
      <w:r>
        <w:t>References</w:t>
      </w:r>
    </w:p>
    <w:p w14:paraId="673C0628" w14:textId="77777777" w:rsidR="007E531E" w:rsidRDefault="00000000">
      <w:pPr>
        <w:spacing w:after="50" w:line="260" w:lineRule="auto"/>
        <w:ind w:left="360" w:hanging="360"/>
      </w:pPr>
      <w:r>
        <w:t xml:space="preserve">[1] D. </w:t>
      </w:r>
      <w:proofErr w:type="spellStart"/>
      <w:r>
        <w:t>Häusner</w:t>
      </w:r>
      <w:proofErr w:type="spellEnd"/>
      <w:r>
        <w:t xml:space="preserve">, O. Eberhard, J. </w:t>
      </w:r>
      <w:proofErr w:type="spellStart"/>
      <w:r>
        <w:t>Lässig</w:t>
      </w:r>
      <w:proofErr w:type="spellEnd"/>
      <w:r>
        <w:t>. "Neural incomplete factorization: learning preconditioners for the conjugate gradient solver." arXiv:2305.16368, 2023.</w:t>
      </w:r>
    </w:p>
    <w:p w14:paraId="04C50C98" w14:textId="77777777" w:rsidR="007E531E" w:rsidRDefault="00000000">
      <w:pPr>
        <w:spacing w:after="50" w:line="260" w:lineRule="auto"/>
        <w:ind w:left="360" w:hanging="360"/>
      </w:pPr>
      <w:r>
        <w:t>[2] J. Chen. "Graph neural preconditioners for iterative solutions of sparse linear systems." ICLR 2024.</w:t>
      </w:r>
    </w:p>
    <w:p w14:paraId="1680D174" w14:textId="77777777" w:rsidR="007E531E" w:rsidRDefault="00000000">
      <w:pPr>
        <w:spacing w:after="50" w:line="260" w:lineRule="auto"/>
        <w:ind w:left="360" w:hanging="360"/>
      </w:pPr>
      <w:r>
        <w:t xml:space="preserve">[3] V. Trifonov, E. Muravleva, et al. "Learning from linear algebra: a graph neural network approach to preconditioner design for conjugate gradient solvers." </w:t>
      </w:r>
      <w:proofErr w:type="spellStart"/>
      <w:r>
        <w:t>arXiv</w:t>
      </w:r>
      <w:proofErr w:type="spellEnd"/>
      <w:r>
        <w:t xml:space="preserve"> preprint, 2024.</w:t>
      </w:r>
    </w:p>
    <w:p w14:paraId="66F00563" w14:textId="77777777" w:rsidR="007E531E" w:rsidRDefault="00000000">
      <w:pPr>
        <w:spacing w:after="50" w:line="260" w:lineRule="auto"/>
        <w:ind w:left="360" w:hanging="360"/>
      </w:pPr>
      <w:r>
        <w:t>[4] Y. Li, W. Matusik, et al. "Learning preconditioners for conjugate gradient PDE solvers." ICML 2023.</w:t>
      </w:r>
    </w:p>
    <w:p w14:paraId="210B944A" w14:textId="77777777" w:rsidR="007E531E" w:rsidRDefault="00000000">
      <w:pPr>
        <w:spacing w:after="50" w:line="260" w:lineRule="auto"/>
        <w:ind w:left="360" w:hanging="360"/>
      </w:pPr>
      <w:r>
        <w:t xml:space="preserve">[5] A. </w:t>
      </w:r>
      <w:proofErr w:type="spellStart"/>
      <w:r>
        <w:t>Montoison</w:t>
      </w:r>
      <w:proofErr w:type="spellEnd"/>
      <w:r>
        <w:t>, D. Orban, et al. "</w:t>
      </w:r>
      <w:proofErr w:type="spellStart"/>
      <w:r>
        <w:t>Krylov.jl</w:t>
      </w:r>
      <w:proofErr w:type="spellEnd"/>
      <w:r>
        <w:t>: a Julia package for iterative methods to solve linear systems." github.com/</w:t>
      </w:r>
      <w:proofErr w:type="spellStart"/>
      <w:r>
        <w:t>JuliaSmoothOptimizers</w:t>
      </w:r>
      <w:proofErr w:type="spellEnd"/>
      <w:r>
        <w:t>/</w:t>
      </w:r>
      <w:proofErr w:type="spellStart"/>
      <w:r>
        <w:t>Krylov.jl</w:t>
      </w:r>
      <w:proofErr w:type="spellEnd"/>
    </w:p>
    <w:p w14:paraId="54448EE2" w14:textId="77777777" w:rsidR="007E531E" w:rsidRDefault="00000000">
      <w:pPr>
        <w:spacing w:after="50" w:line="260" w:lineRule="auto"/>
        <w:ind w:left="360" w:hanging="360"/>
      </w:pPr>
      <w:r>
        <w:t xml:space="preserve">[6] T. </w:t>
      </w:r>
      <w:proofErr w:type="spellStart"/>
      <w:r>
        <w:t>Besard</w:t>
      </w:r>
      <w:proofErr w:type="spellEnd"/>
      <w:r>
        <w:t xml:space="preserve"> et al. </w:t>
      </w:r>
      <w:proofErr w:type="spellStart"/>
      <w:r>
        <w:t>CUDA.jl</w:t>
      </w:r>
      <w:proofErr w:type="spellEnd"/>
      <w:r>
        <w:t>: github.com/</w:t>
      </w:r>
      <w:proofErr w:type="spellStart"/>
      <w:r>
        <w:t>JuliaGPU</w:t>
      </w:r>
      <w:proofErr w:type="spellEnd"/>
      <w:r>
        <w:t>/</w:t>
      </w:r>
      <w:proofErr w:type="spellStart"/>
      <w:r>
        <w:t>CUDA.jl</w:t>
      </w:r>
      <w:proofErr w:type="spellEnd"/>
    </w:p>
    <w:p w14:paraId="652A5030" w14:textId="77777777" w:rsidR="007E531E" w:rsidRDefault="00000000">
      <w:pPr>
        <w:spacing w:after="50" w:line="260" w:lineRule="auto"/>
        <w:ind w:left="360" w:hanging="360"/>
      </w:pPr>
      <w:r>
        <w:t>[7] M. Innes. "Don't unroll adjoint: differentiating SSA-form programs." arXiv:1810.07951, 2018.</w:t>
      </w:r>
    </w:p>
    <w:p w14:paraId="23532458" w14:textId="77777777" w:rsidR="007E531E" w:rsidRDefault="00000000">
      <w:pPr>
        <w:spacing w:after="50" w:line="260" w:lineRule="auto"/>
        <w:ind w:left="360" w:hanging="360"/>
      </w:pPr>
      <w:r>
        <w:t xml:space="preserve">[8] W. </w:t>
      </w:r>
      <w:proofErr w:type="spellStart"/>
      <w:r>
        <w:t>Hackbusch</w:t>
      </w:r>
      <w:proofErr w:type="spellEnd"/>
      <w:r>
        <w:t>. Hierarchical Matrices: Algorithms and Analysis. Springer, 2015.</w:t>
      </w:r>
    </w:p>
    <w:sectPr w:rsidR="007E531E">
      <w:headerReference w:type="even" r:id="rId7"/>
      <w:headerReference w:type="default" r:id="rId8"/>
      <w:footerReference w:type="even" r:id="rId9"/>
      <w:footerReference w:type="default" r:id="rId10"/>
      <w:headerReference w:type="first" r:id="rId11"/>
      <w:footerReference w:type="first" r:id="rId12"/>
      <w:pgSz w:w="12240" w:h="15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E97A3" w14:textId="77777777" w:rsidR="00E26EF7" w:rsidRDefault="00E26EF7" w:rsidP="009D0BF4">
      <w:r>
        <w:separator/>
      </w:r>
    </w:p>
  </w:endnote>
  <w:endnote w:type="continuationSeparator" w:id="0">
    <w:p w14:paraId="31175DB4" w14:textId="77777777" w:rsidR="00E26EF7" w:rsidRDefault="00E26EF7" w:rsidP="009D0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8F32" w14:textId="77777777" w:rsidR="009D0BF4" w:rsidRDefault="009D0B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57837" w14:textId="77777777" w:rsidR="009D0BF4" w:rsidRDefault="009D0B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6815" w14:textId="77777777" w:rsidR="009D0BF4" w:rsidRDefault="009D0B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28DAA" w14:textId="77777777" w:rsidR="00E26EF7" w:rsidRDefault="00E26EF7" w:rsidP="009D0BF4">
      <w:r>
        <w:separator/>
      </w:r>
    </w:p>
  </w:footnote>
  <w:footnote w:type="continuationSeparator" w:id="0">
    <w:p w14:paraId="2F80623D" w14:textId="77777777" w:rsidR="00E26EF7" w:rsidRDefault="00E26EF7" w:rsidP="009D0B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57490" w14:textId="77777777" w:rsidR="009D0BF4" w:rsidRDefault="009D0B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3491B" w14:textId="77777777" w:rsidR="009D0BF4" w:rsidRDefault="009D0B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0946E" w14:textId="77777777" w:rsidR="009D0BF4" w:rsidRDefault="009D0B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83EF6"/>
    <w:multiLevelType w:val="hybridMultilevel"/>
    <w:tmpl w:val="4296C4EC"/>
    <w:lvl w:ilvl="0" w:tplc="1B061294">
      <w:start w:val="1"/>
      <w:numFmt w:val="bullet"/>
      <w:lvlText w:val="•"/>
      <w:lvlJc w:val="left"/>
      <w:pPr>
        <w:ind w:left="720" w:hanging="360"/>
      </w:pPr>
    </w:lvl>
    <w:lvl w:ilvl="1" w:tplc="2D988058">
      <w:numFmt w:val="decimal"/>
      <w:lvlText w:val=""/>
      <w:lvlJc w:val="left"/>
    </w:lvl>
    <w:lvl w:ilvl="2" w:tplc="30C4395E">
      <w:numFmt w:val="decimal"/>
      <w:lvlText w:val=""/>
      <w:lvlJc w:val="left"/>
    </w:lvl>
    <w:lvl w:ilvl="3" w:tplc="5D56394C">
      <w:numFmt w:val="decimal"/>
      <w:lvlText w:val=""/>
      <w:lvlJc w:val="left"/>
    </w:lvl>
    <w:lvl w:ilvl="4" w:tplc="A3184042">
      <w:numFmt w:val="decimal"/>
      <w:lvlText w:val=""/>
      <w:lvlJc w:val="left"/>
    </w:lvl>
    <w:lvl w:ilvl="5" w:tplc="72D83702">
      <w:numFmt w:val="decimal"/>
      <w:lvlText w:val=""/>
      <w:lvlJc w:val="left"/>
    </w:lvl>
    <w:lvl w:ilvl="6" w:tplc="D8F61934">
      <w:numFmt w:val="decimal"/>
      <w:lvlText w:val=""/>
      <w:lvlJc w:val="left"/>
    </w:lvl>
    <w:lvl w:ilvl="7" w:tplc="4ADA1336">
      <w:numFmt w:val="decimal"/>
      <w:lvlText w:val=""/>
      <w:lvlJc w:val="left"/>
    </w:lvl>
    <w:lvl w:ilvl="8" w:tplc="599AE814">
      <w:numFmt w:val="decimal"/>
      <w:lvlText w:val=""/>
      <w:lvlJc w:val="left"/>
    </w:lvl>
  </w:abstractNum>
  <w:abstractNum w:abstractNumId="1" w15:restartNumberingAfterBreak="0">
    <w:nsid w:val="434F7F4A"/>
    <w:multiLevelType w:val="hybridMultilevel"/>
    <w:tmpl w:val="2F6229A0"/>
    <w:lvl w:ilvl="0" w:tplc="4EF6C042">
      <w:start w:val="1"/>
      <w:numFmt w:val="bullet"/>
      <w:lvlText w:val="●"/>
      <w:lvlJc w:val="left"/>
      <w:pPr>
        <w:ind w:left="720" w:hanging="360"/>
      </w:pPr>
    </w:lvl>
    <w:lvl w:ilvl="1" w:tplc="349C8D84">
      <w:start w:val="1"/>
      <w:numFmt w:val="bullet"/>
      <w:lvlText w:val="○"/>
      <w:lvlJc w:val="left"/>
      <w:pPr>
        <w:ind w:left="1440" w:hanging="360"/>
      </w:pPr>
    </w:lvl>
    <w:lvl w:ilvl="2" w:tplc="6F3E2E9E">
      <w:start w:val="1"/>
      <w:numFmt w:val="bullet"/>
      <w:lvlText w:val="■"/>
      <w:lvlJc w:val="left"/>
      <w:pPr>
        <w:ind w:left="2160" w:hanging="360"/>
      </w:pPr>
    </w:lvl>
    <w:lvl w:ilvl="3" w:tplc="B302063A">
      <w:start w:val="1"/>
      <w:numFmt w:val="bullet"/>
      <w:lvlText w:val="●"/>
      <w:lvlJc w:val="left"/>
      <w:pPr>
        <w:ind w:left="2880" w:hanging="360"/>
      </w:pPr>
    </w:lvl>
    <w:lvl w:ilvl="4" w:tplc="2D50DC6E">
      <w:start w:val="1"/>
      <w:numFmt w:val="bullet"/>
      <w:lvlText w:val="○"/>
      <w:lvlJc w:val="left"/>
      <w:pPr>
        <w:ind w:left="3600" w:hanging="360"/>
      </w:pPr>
    </w:lvl>
    <w:lvl w:ilvl="5" w:tplc="F2F430A2">
      <w:start w:val="1"/>
      <w:numFmt w:val="bullet"/>
      <w:lvlText w:val="■"/>
      <w:lvlJc w:val="left"/>
      <w:pPr>
        <w:ind w:left="4320" w:hanging="360"/>
      </w:pPr>
    </w:lvl>
    <w:lvl w:ilvl="6" w:tplc="3F1ECF58">
      <w:start w:val="1"/>
      <w:numFmt w:val="bullet"/>
      <w:lvlText w:val="●"/>
      <w:lvlJc w:val="left"/>
      <w:pPr>
        <w:ind w:left="5040" w:hanging="360"/>
      </w:pPr>
    </w:lvl>
    <w:lvl w:ilvl="7" w:tplc="EB8AB112">
      <w:start w:val="1"/>
      <w:numFmt w:val="bullet"/>
      <w:lvlText w:val="●"/>
      <w:lvlJc w:val="left"/>
      <w:pPr>
        <w:ind w:left="5760" w:hanging="360"/>
      </w:pPr>
    </w:lvl>
    <w:lvl w:ilvl="8" w:tplc="9840522C">
      <w:start w:val="1"/>
      <w:numFmt w:val="bullet"/>
      <w:lvlText w:val="●"/>
      <w:lvlJc w:val="left"/>
      <w:pPr>
        <w:ind w:left="6480" w:hanging="360"/>
      </w:pPr>
    </w:lvl>
  </w:abstractNum>
  <w:num w:numId="1" w16cid:durableId="7547906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31E"/>
    <w:rsid w:val="001218B7"/>
    <w:rsid w:val="00273AEC"/>
    <w:rsid w:val="0039187E"/>
    <w:rsid w:val="00590D42"/>
    <w:rsid w:val="006F4126"/>
    <w:rsid w:val="007E531E"/>
    <w:rsid w:val="008801AD"/>
    <w:rsid w:val="008A7957"/>
    <w:rsid w:val="009D0BF4"/>
    <w:rsid w:val="00A5304C"/>
    <w:rsid w:val="00A606EE"/>
    <w:rsid w:val="00D3052E"/>
    <w:rsid w:val="00E26EF7"/>
    <w:rsid w:val="00EC62EB"/>
    <w:rsid w:val="00EF55BC"/>
    <w:rsid w:val="00FB4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8CF050"/>
  <w15:docId w15:val="{C4DA77B4-D0FD-114E-8B21-6FA58EB51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8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D0BF4"/>
    <w:pPr>
      <w:tabs>
        <w:tab w:val="center" w:pos="4680"/>
        <w:tab w:val="right" w:pos="9360"/>
      </w:tabs>
    </w:pPr>
  </w:style>
  <w:style w:type="character" w:customStyle="1" w:styleId="HeaderChar">
    <w:name w:val="Header Char"/>
    <w:basedOn w:val="DefaultParagraphFont"/>
    <w:link w:val="Header"/>
    <w:uiPriority w:val="99"/>
    <w:rsid w:val="009D0BF4"/>
  </w:style>
  <w:style w:type="paragraph" w:styleId="Footer">
    <w:name w:val="footer"/>
    <w:basedOn w:val="Normal"/>
    <w:link w:val="FooterChar"/>
    <w:uiPriority w:val="99"/>
    <w:unhideWhenUsed/>
    <w:rsid w:val="009D0BF4"/>
    <w:pPr>
      <w:tabs>
        <w:tab w:val="center" w:pos="4680"/>
        <w:tab w:val="right" w:pos="9360"/>
      </w:tabs>
    </w:pPr>
  </w:style>
  <w:style w:type="character" w:customStyle="1" w:styleId="FooterChar">
    <w:name w:val="Footer Char"/>
    <w:basedOn w:val="DefaultParagraphFont"/>
    <w:link w:val="Footer"/>
    <w:uiPriority w:val="99"/>
    <w:rsid w:val="009D0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D2A486-7B03-9948-9564-82294E008586}">
  <we:reference id="wa200010453" version="1.0.0.1" store="en-US" storeType="OMEX"/>
  <we:alternateReferences>
    <we:reference id="wa200010453" version="1.0.0.1" store="wa200010453" storeType="OMEX"/>
  </we:alternateReferences>
  <we:properties>
    <we:property name="claude.fileId" value="&quot;377a8306-f738-4c8f-8d87-ab3ff1f30ca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61</TotalTime>
  <Pages>6</Pages>
  <Words>3208</Words>
  <Characters>18737</Characters>
  <Application>Microsoft Office Word</Application>
  <DocSecurity>0</DocSecurity>
  <Lines>279</Lines>
  <Paragraphs>121</Paragraphs>
  <ScaleCrop>false</ScaleCrop>
  <HeadingPairs>
    <vt:vector size="2" baseType="variant">
      <vt:variant>
        <vt:lpstr>Title</vt:lpstr>
      </vt:variant>
      <vt:variant>
        <vt:i4>1</vt:i4>
      </vt:variant>
    </vt:vector>
  </HeadingPairs>
  <TitlesOfParts>
    <vt:vector size="1" baseType="lpstr">
      <vt:lpstr>NeuralPreconditioners.jl Final Project Report</vt:lpstr>
    </vt:vector>
  </TitlesOfParts>
  <Company/>
  <LinksUpToDate>false</LinksUpToDate>
  <CharactersWithSpaces>21824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NeuralPreconditioners.jl Final Project Report</dc:title>
  <dc:creator>Carl Osborne</dc:creator>
  <cp:lastModifiedBy>Carl Osborne</cp:lastModifiedBy>
  <cp:revision>11</cp:revision>
  <dcterms:created xsi:type="dcterms:W3CDTF">2026-05-07T04:34:00Z</dcterms:created>
  <dcterms:modified xsi:type="dcterms:W3CDTF">2026-05-07T16:16:00Z</dcterms:modified>
</cp:coreProperties>
</file>