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4AD60BB" w:rsidR="008F149F" w:rsidRPr="001D73CF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30D16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esearch prototype</w:t>
      </w:r>
    </w:p>
    <w:p w14:paraId="18DF2910" w14:textId="2990C23C" w:rsidR="00FF3D82" w:rsidRPr="001D73CF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07F111CE" w:rsidR="008F149F" w:rsidRPr="001D73C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Bayesian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uncertainty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quantification</w:t>
      </w:r>
      <w:proofErr w:type="spellEnd"/>
    </w:p>
    <w:p w14:paraId="60C95CF8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34F81900" w:rsidR="008F149F" w:rsidRPr="001D73CF" w:rsidRDefault="001D73CF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1D73CF">
        <w:rPr>
          <w:rFonts w:ascii="Times New Roman" w:hAnsi="Times New Roman" w:cs="Times New Roman"/>
          <w:sz w:val="20"/>
          <w:szCs w:val="20"/>
          <w:lang w:val="en-US"/>
        </w:rPr>
        <w:t>eismic data can be represented as the convolution of the source wavelet with the reflectivity series</w:t>
      </w:r>
    </w:p>
    <w:p w14:paraId="54DC076D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018BEAB4" w:rsidR="008F149F" w:rsidRPr="001D73CF" w:rsidRDefault="001D73CF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sz w:val="20"/>
          <w:szCs w:val="20"/>
          <w:lang w:val="en-US"/>
        </w:rPr>
        <w:t>An unsupervised training strategy that eliminates the need for labeled impedance models</w:t>
      </w:r>
      <w:r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 and i</w:t>
      </w:r>
      <w:r w:rsidRPr="001D73CF">
        <w:rPr>
          <w:rFonts w:ascii="Times New Roman" w:hAnsi="Times New Roman" w:cs="Times New Roman"/>
          <w:sz w:val="20"/>
          <w:szCs w:val="20"/>
          <w:lang w:val="en-US"/>
        </w:rPr>
        <w:t>ntegration of Bayesian layers into the encoder to produce uncertainty maps</w:t>
      </w:r>
    </w:p>
    <w:p w14:paraId="640A12D4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31BA8CAF" w:rsidR="008F149F" w:rsidRPr="001D73CF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The architecture is described in sufficient detail for reproduction</w:t>
      </w:r>
    </w:p>
    <w:p w14:paraId="5CEE37F8" w14:textId="1DE6252C" w:rsidR="008F149F" w:rsidRPr="001D73C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4FF69CA8" w:rsidR="008F149F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B463A05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EBCB142" w:rsidR="008F149F" w:rsidRDefault="007E708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A 1D CNN with two parts</w:t>
      </w:r>
    </w:p>
    <w:p w14:paraId="77E8EE0A" w14:textId="53157116" w:rsidR="00627DE8" w:rsidRPr="00627DE8" w:rsidRDefault="00627DE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27DE8">
        <w:rPr>
          <w:rFonts w:ascii="Times New Roman" w:hAnsi="Times New Roman" w:cs="Times New Roman"/>
          <w:lang w:val="en-US"/>
        </w:rPr>
        <w:t>Bayesian layers provide principled uncertainty quantification</w:t>
      </w:r>
    </w:p>
    <w:p w14:paraId="36A991D4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3E12A5E1" w:rsidR="008F149F" w:rsidRPr="001D73C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TensorFlow</w:t>
      </w:r>
      <w:proofErr w:type="spellEnd"/>
    </w:p>
    <w:p w14:paraId="62E5EC32" w14:textId="120BB7CF" w:rsidR="008F149F" w:rsidRPr="001D73C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22686021" w:rsidR="008F149F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Yes, a simplified forward model based on convolution of the wavelet with the reflectivity series is used</w:t>
      </w:r>
    </w:p>
    <w:p w14:paraId="09E12A8F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7B49F10E" w:rsidR="008F149F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RokDoc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Ikon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</w:rPr>
        <w:t>Science</w:t>
      </w:r>
      <w:proofErr w:type="spellEnd"/>
    </w:p>
    <w:p w14:paraId="1C2A8C1D" w14:textId="303C453B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30F4F667" w14:textId="04EC89B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69D17455" w:rsidR="008F149F" w:rsidRPr="001D73CF" w:rsidRDefault="001D73C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1D73CF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Pr="001D73CF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5D28AA48" w14:textId="1B73C672" w:rsidR="008F149F" w:rsidRPr="001D73C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689A675D" w:rsidR="008F149F" w:rsidRPr="001D73C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1D</w:t>
      </w:r>
    </w:p>
    <w:p w14:paraId="52B693C2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172A4F69" w:rsidR="008F149F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The trace-by-trace operation keeps computational cost low and makes the method scalable in practice</w:t>
      </w:r>
    </w:p>
    <w:p w14:paraId="33F910C4" w14:textId="1085F550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0AB1AF4" w:rsidR="00354233" w:rsidRPr="001D73CF" w:rsidRDefault="00627DE8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coustic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8B138BF" w14:textId="77777777" w:rsidR="00354233" w:rsidRPr="001D73C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6DF2971" w:rsidR="00354233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The convolutional model is computationally very cheap and differentiable, making it straightforward to embed in a neural network training loop.</w:t>
      </w:r>
    </w:p>
    <w:p w14:paraId="6DBA325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2093E19C" w:rsidR="00E21E83" w:rsidRPr="001D73CF" w:rsidRDefault="001D73C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The physics enters through the decoder, which acts as a </w:t>
      </w:r>
      <w:r w:rsidRPr="001D73C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physics-based forward operator embedded in the training loop</w:t>
      </w:r>
      <w:r w:rsidR="007E708D"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572C7F4" w14:textId="77777777" w:rsidR="001D73CF" w:rsidRPr="001D73CF" w:rsidRDefault="001D73C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1644A516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6BAD43A0" w14:textId="3BED4584" w:rsidR="001D73CF" w:rsidRPr="001D73CF" w:rsidRDefault="007E708D" w:rsidP="001D73CF">
      <w:pPr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 xml:space="preserve">Eliminates need for labeled training data, which is the primary practical advantage </w:t>
      </w:r>
    </w:p>
    <w:p w14:paraId="1558E2D6" w14:textId="41F8E959" w:rsidR="008F149F" w:rsidRPr="001D73CF" w:rsidRDefault="008F149F" w:rsidP="001D73C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4390B3BE" w14:textId="7D5100C1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1D73C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3CCBCA98" w:rsidR="008F149F" w:rsidRPr="001D73C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seismic impedance inversion from </w:t>
      </w:r>
      <w:proofErr w:type="spellStart"/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>poststack</w:t>
      </w:r>
      <w:proofErr w:type="spellEnd"/>
      <w:r w:rsidR="001D73CF" w:rsidRPr="001D73CF">
        <w:rPr>
          <w:rFonts w:ascii="Times New Roman" w:hAnsi="Times New Roman" w:cs="Times New Roman"/>
          <w:sz w:val="20"/>
          <w:szCs w:val="20"/>
          <w:lang w:val="en-US"/>
        </w:rPr>
        <w:t xml:space="preserve"> data</w:t>
      </w:r>
    </w:p>
    <w:p w14:paraId="6827CFAE" w14:textId="11BE1FA3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1D73C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54796155" w:rsidR="00A32174" w:rsidRPr="001D73CF" w:rsidRDefault="001D73C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1D73CF">
        <w:rPr>
          <w:rFonts w:ascii="Times New Roman" w:hAnsi="Times New Roman" w:cs="Times New Roman"/>
          <w:sz w:val="20"/>
          <w:szCs w:val="20"/>
        </w:rPr>
        <w:t>Validated</w:t>
      </w:r>
      <w:proofErr w:type="spellEnd"/>
      <w:r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</w:rPr>
        <w:t>only</w:t>
      </w:r>
      <w:proofErr w:type="spellEnd"/>
      <w:r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Pr="001D73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Pr="001D73CF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23114CCA" w14:textId="448106D8" w:rsidR="008F149F" w:rsidRPr="001D73CF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458BE8E8" w14:textId="38C885E4" w:rsidR="008F149F" w:rsidRPr="00AD0781" w:rsidRDefault="008F149F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26AF521D" w:rsidR="008F149F" w:rsidRPr="001D73C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1D73C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72271933" w:rsidR="00935EED" w:rsidRPr="001D73CF" w:rsidRDefault="001D73CF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73CF">
        <w:rPr>
          <w:rFonts w:ascii="Times New Roman" w:hAnsi="Times New Roman" w:cs="Times New Roman"/>
          <w:sz w:val="20"/>
          <w:szCs w:val="20"/>
          <w:lang w:val="en-US"/>
        </w:rPr>
        <w:lastRenderedPageBreak/>
        <w:t>Mean square error between observed and simulated seismic traces</w:t>
      </w:r>
    </w:p>
    <w:sectPr w:rsidR="00935EED" w:rsidRPr="001D73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1D73CF"/>
    <w:rsid w:val="00204C8A"/>
    <w:rsid w:val="002318AF"/>
    <w:rsid w:val="0032254D"/>
    <w:rsid w:val="00354233"/>
    <w:rsid w:val="003F53D2"/>
    <w:rsid w:val="00627DE8"/>
    <w:rsid w:val="00661CFE"/>
    <w:rsid w:val="0078258E"/>
    <w:rsid w:val="007C72EF"/>
    <w:rsid w:val="007E708D"/>
    <w:rsid w:val="0086380F"/>
    <w:rsid w:val="008F149F"/>
    <w:rsid w:val="00935EED"/>
    <w:rsid w:val="00965832"/>
    <w:rsid w:val="009D41BE"/>
    <w:rsid w:val="00A32174"/>
    <w:rsid w:val="00AD0781"/>
    <w:rsid w:val="00B77E0A"/>
    <w:rsid w:val="00C40E5F"/>
    <w:rsid w:val="00D46537"/>
    <w:rsid w:val="00D77A35"/>
    <w:rsid w:val="00D93B89"/>
    <w:rsid w:val="00DF4CE5"/>
    <w:rsid w:val="00E21E83"/>
    <w:rsid w:val="00E70086"/>
    <w:rsid w:val="00F30D1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D7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736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29</cp:revision>
  <dcterms:created xsi:type="dcterms:W3CDTF">2026-02-04T14:43:00Z</dcterms:created>
  <dcterms:modified xsi:type="dcterms:W3CDTF">2026-05-20T18:57:00Z</dcterms:modified>
</cp:coreProperties>
</file>